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C1B27E" w14:textId="77777777" w:rsidR="00406965" w:rsidRDefault="00366272">
      <w:pPr>
        <w:pStyle w:val="normal0"/>
        <w:widowControl/>
        <w:jc w:val="center"/>
        <w:rPr>
          <w:b/>
          <w:sz w:val="36"/>
          <w:szCs w:val="36"/>
        </w:rPr>
      </w:pPr>
      <w:r>
        <w:rPr>
          <w:b/>
          <w:sz w:val="36"/>
          <w:szCs w:val="36"/>
        </w:rPr>
        <w:t>Key Topic 1.</w:t>
      </w:r>
      <w:r>
        <w:rPr>
          <w:sz w:val="36"/>
          <w:szCs w:val="36"/>
        </w:rPr>
        <w:t xml:space="preserve"> </w:t>
      </w:r>
      <w:r>
        <w:rPr>
          <w:b/>
          <w:sz w:val="36"/>
          <w:szCs w:val="36"/>
        </w:rPr>
        <w:t xml:space="preserve">The Weimar Republic 1918–29 </w:t>
      </w:r>
    </w:p>
    <w:p w14:paraId="03E96611" w14:textId="77777777" w:rsidR="00406965" w:rsidRDefault="00406965">
      <w:pPr>
        <w:pStyle w:val="normal0"/>
        <w:ind w:left="-540"/>
        <w:jc w:val="center"/>
        <w:rPr>
          <w:b/>
          <w:sz w:val="36"/>
          <w:szCs w:val="36"/>
        </w:rPr>
      </w:pPr>
    </w:p>
    <w:tbl>
      <w:tblPr>
        <w:tblStyle w:val="a"/>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406965" w14:paraId="2EE3B97D" w14:textId="77777777">
        <w:tc>
          <w:tcPr>
            <w:tcW w:w="9900" w:type="dxa"/>
            <w:tcMar>
              <w:top w:w="100" w:type="dxa"/>
              <w:left w:w="100" w:type="dxa"/>
              <w:bottom w:w="100" w:type="dxa"/>
              <w:right w:w="100" w:type="dxa"/>
            </w:tcMar>
          </w:tcPr>
          <w:p w14:paraId="2BFD48EF" w14:textId="77777777" w:rsidR="00406965" w:rsidRDefault="00366272">
            <w:pPr>
              <w:pStyle w:val="normal0"/>
              <w:spacing w:line="240" w:lineRule="auto"/>
              <w:ind w:left="-15"/>
              <w:jc w:val="center"/>
              <w:rPr>
                <w:sz w:val="36"/>
                <w:szCs w:val="36"/>
              </w:rPr>
            </w:pPr>
            <w:r>
              <w:rPr>
                <w:noProof/>
                <w:lang w:val="en-US"/>
              </w:rPr>
              <w:drawing>
                <wp:inline distT="114300" distB="114300" distL="114300" distR="114300" wp14:anchorId="78360FDA" wp14:editId="4D0B1B1A">
                  <wp:extent cx="4253624" cy="3186113"/>
                  <wp:effectExtent l="0" t="0" r="0" b="0"/>
                  <wp:docPr id="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8"/>
                          <a:srcRect/>
                          <a:stretch>
                            <a:fillRect/>
                          </a:stretch>
                        </pic:blipFill>
                        <pic:spPr>
                          <a:xfrm>
                            <a:off x="0" y="0"/>
                            <a:ext cx="4253624" cy="3186113"/>
                          </a:xfrm>
                          <a:prstGeom prst="rect">
                            <a:avLst/>
                          </a:prstGeom>
                          <a:ln/>
                        </pic:spPr>
                      </pic:pic>
                    </a:graphicData>
                  </a:graphic>
                </wp:inline>
              </w:drawing>
            </w:r>
          </w:p>
        </w:tc>
      </w:tr>
    </w:tbl>
    <w:p w14:paraId="714FC0E1" w14:textId="77777777" w:rsidR="00406965" w:rsidRDefault="00406965">
      <w:pPr>
        <w:pStyle w:val="normal0"/>
        <w:widowControl/>
        <w:rPr>
          <w:b/>
        </w:rPr>
      </w:pPr>
    </w:p>
    <w:tbl>
      <w:tblPr>
        <w:tblStyle w:val="a0"/>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406965" w14:paraId="24BE22F7" w14:textId="77777777">
        <w:tc>
          <w:tcPr>
            <w:tcW w:w="9900" w:type="dxa"/>
            <w:tcMar>
              <w:top w:w="100" w:type="dxa"/>
              <w:left w:w="100" w:type="dxa"/>
              <w:bottom w:w="100" w:type="dxa"/>
              <w:right w:w="100" w:type="dxa"/>
            </w:tcMar>
          </w:tcPr>
          <w:p w14:paraId="1BA77B17" w14:textId="77777777" w:rsidR="00406965" w:rsidRDefault="00366272">
            <w:pPr>
              <w:pStyle w:val="normal0"/>
              <w:widowControl/>
              <w:rPr>
                <w:b/>
                <w:sz w:val="28"/>
                <w:szCs w:val="28"/>
              </w:rPr>
            </w:pPr>
            <w:r>
              <w:rPr>
                <w:b/>
                <w:sz w:val="28"/>
                <w:szCs w:val="28"/>
              </w:rPr>
              <w:t>Content</w:t>
            </w:r>
          </w:p>
          <w:p w14:paraId="0329E4DF" w14:textId="77777777" w:rsidR="00406965" w:rsidRDefault="00366272">
            <w:pPr>
              <w:pStyle w:val="normal0"/>
              <w:widowControl/>
            </w:pPr>
            <w:r>
              <w:rPr>
                <w:b/>
              </w:rPr>
              <w:t>In a Nutshell</w:t>
            </w:r>
            <w:r>
              <w:t xml:space="preserve">: Overview of developments </w:t>
            </w:r>
          </w:p>
          <w:p w14:paraId="793DE55F" w14:textId="77777777" w:rsidR="00406965" w:rsidRDefault="00366272">
            <w:pPr>
              <w:pStyle w:val="normal0"/>
              <w:widowControl/>
            </w:pPr>
            <w:r>
              <w:t xml:space="preserve"> </w:t>
            </w:r>
          </w:p>
          <w:p w14:paraId="56956DB7" w14:textId="77777777" w:rsidR="00406965" w:rsidRDefault="00366272">
            <w:pPr>
              <w:pStyle w:val="normal0"/>
              <w:widowControl/>
              <w:rPr>
                <w:b/>
              </w:rPr>
            </w:pPr>
            <w:r>
              <w:rPr>
                <w:b/>
              </w:rPr>
              <w:t xml:space="preserve">Focus 1 The legacy of the First World War. </w:t>
            </w:r>
          </w:p>
          <w:p w14:paraId="3D9EEE28" w14:textId="77777777" w:rsidR="00406965" w:rsidRDefault="00406965">
            <w:pPr>
              <w:pStyle w:val="normal0"/>
              <w:widowControl/>
            </w:pPr>
          </w:p>
          <w:p w14:paraId="152344DB" w14:textId="77777777" w:rsidR="00406965" w:rsidRDefault="00366272">
            <w:pPr>
              <w:pStyle w:val="normal0"/>
              <w:widowControl/>
            </w:pPr>
            <w:r>
              <w:rPr>
                <w:b/>
              </w:rPr>
              <w:t>Focus 2 The early challenges to the Weimar Republic, 1919–23</w:t>
            </w:r>
          </w:p>
          <w:p w14:paraId="0515549D" w14:textId="77777777" w:rsidR="00406965" w:rsidRDefault="00406965">
            <w:pPr>
              <w:pStyle w:val="normal0"/>
              <w:widowControl/>
            </w:pPr>
          </w:p>
          <w:p w14:paraId="1E5BB05A" w14:textId="77777777" w:rsidR="00406965" w:rsidRDefault="00366272">
            <w:pPr>
              <w:pStyle w:val="normal0"/>
              <w:widowControl/>
              <w:rPr>
                <w:b/>
              </w:rPr>
            </w:pPr>
            <w:r>
              <w:rPr>
                <w:b/>
              </w:rPr>
              <w:t>Focus 3 The recovery of the Republic, 1924–29</w:t>
            </w:r>
          </w:p>
          <w:p w14:paraId="3E8931B4" w14:textId="77777777" w:rsidR="00406965" w:rsidRDefault="00406965">
            <w:pPr>
              <w:pStyle w:val="normal0"/>
              <w:widowControl/>
            </w:pPr>
          </w:p>
          <w:p w14:paraId="3044AB65" w14:textId="77777777" w:rsidR="00406965" w:rsidRDefault="00366272">
            <w:pPr>
              <w:pStyle w:val="normal0"/>
              <w:widowControl/>
              <w:rPr>
                <w:b/>
              </w:rPr>
            </w:pPr>
            <w:r>
              <w:rPr>
                <w:b/>
              </w:rPr>
              <w:t xml:space="preserve">Focus 4 Changes in society, 1924–29 </w:t>
            </w:r>
          </w:p>
          <w:p w14:paraId="557015D6" w14:textId="77777777" w:rsidR="00406965" w:rsidRDefault="00406965">
            <w:pPr>
              <w:pStyle w:val="normal0"/>
              <w:widowControl/>
              <w:rPr>
                <w:b/>
              </w:rPr>
            </w:pPr>
          </w:p>
          <w:p w14:paraId="48028BE8" w14:textId="77777777" w:rsidR="00406965" w:rsidRDefault="00366272">
            <w:pPr>
              <w:pStyle w:val="normal0"/>
              <w:widowControl/>
              <w:rPr>
                <w:b/>
              </w:rPr>
            </w:pPr>
            <w:r>
              <w:rPr>
                <w:b/>
              </w:rPr>
              <w:t>Cracking the Puzzle</w:t>
            </w:r>
            <w:r>
              <w:t xml:space="preserve"> – Preparing for assessment.</w:t>
            </w:r>
          </w:p>
        </w:tc>
      </w:tr>
    </w:tbl>
    <w:p w14:paraId="2D5035D9" w14:textId="77777777" w:rsidR="00406965" w:rsidRDefault="00406965">
      <w:pPr>
        <w:pStyle w:val="normal0"/>
        <w:widowControl/>
        <w:rPr>
          <w:b/>
        </w:rPr>
      </w:pPr>
    </w:p>
    <w:p w14:paraId="792E90AF" w14:textId="77777777" w:rsidR="00406965" w:rsidRDefault="00366272">
      <w:pPr>
        <w:pStyle w:val="normal0"/>
      </w:pPr>
      <w:r>
        <w:br w:type="page"/>
      </w:r>
    </w:p>
    <w:p w14:paraId="0A717506" w14:textId="77777777" w:rsidR="00406965" w:rsidRDefault="00406965">
      <w:pPr>
        <w:pStyle w:val="normal0"/>
        <w:widowControl/>
        <w:rPr>
          <w:b/>
        </w:rPr>
      </w:pPr>
    </w:p>
    <w:p w14:paraId="3DA32CF0" w14:textId="77777777" w:rsidR="00406965" w:rsidRDefault="00366272">
      <w:pPr>
        <w:pStyle w:val="normal0"/>
        <w:widowControl/>
        <w:rPr>
          <w:b/>
          <w:sz w:val="28"/>
          <w:szCs w:val="28"/>
        </w:rPr>
      </w:pPr>
      <w:r>
        <w:rPr>
          <w:b/>
          <w:sz w:val="28"/>
          <w:szCs w:val="28"/>
        </w:rPr>
        <w:t>Content</w:t>
      </w:r>
    </w:p>
    <w:p w14:paraId="37FFD126" w14:textId="77777777" w:rsidR="00406965" w:rsidRDefault="00366272">
      <w:pPr>
        <w:pStyle w:val="normal0"/>
        <w:widowControl/>
      </w:pPr>
      <w:r>
        <w:rPr>
          <w:b/>
        </w:rPr>
        <w:t>In a Nutshell</w:t>
      </w:r>
      <w:r>
        <w:t xml:space="preserve">: Overview of developments </w:t>
      </w:r>
    </w:p>
    <w:p w14:paraId="6C077019" w14:textId="77777777" w:rsidR="00406965" w:rsidRDefault="00366272">
      <w:pPr>
        <w:pStyle w:val="normal0"/>
        <w:widowControl/>
      </w:pPr>
      <w:r>
        <w:t xml:space="preserve"> </w:t>
      </w:r>
    </w:p>
    <w:p w14:paraId="7464725B" w14:textId="77777777" w:rsidR="00406965" w:rsidRDefault="00366272">
      <w:pPr>
        <w:pStyle w:val="normal0"/>
        <w:widowControl/>
      </w:pPr>
      <w:r>
        <w:rPr>
          <w:b/>
        </w:rPr>
        <w:t>Causes and Analysis includin</w:t>
      </w:r>
      <w:r>
        <w:t>g:</w:t>
      </w:r>
    </w:p>
    <w:p w14:paraId="4C83EFE3" w14:textId="77777777" w:rsidR="00406965" w:rsidRDefault="00406965">
      <w:pPr>
        <w:pStyle w:val="normal0"/>
        <w:widowControl/>
        <w:rPr>
          <w:b/>
        </w:rPr>
      </w:pPr>
    </w:p>
    <w:p w14:paraId="7C96C7C7" w14:textId="77777777" w:rsidR="00406965" w:rsidRDefault="00366272">
      <w:pPr>
        <w:pStyle w:val="normal0"/>
        <w:widowControl/>
        <w:rPr>
          <w:b/>
        </w:rPr>
      </w:pPr>
      <w:r>
        <w:rPr>
          <w:b/>
        </w:rPr>
        <w:t xml:space="preserve">Focus 1 The legacy of the First World War. </w:t>
      </w:r>
    </w:p>
    <w:p w14:paraId="3F7B2836" w14:textId="77777777" w:rsidR="00406965" w:rsidRDefault="00366272">
      <w:pPr>
        <w:pStyle w:val="normal0"/>
        <w:widowControl/>
      </w:pPr>
      <w:r>
        <w:t>The abdication of the Kaiser, the armistice and revolution, 1918–19.</w:t>
      </w:r>
    </w:p>
    <w:p w14:paraId="72C27076" w14:textId="77777777" w:rsidR="00406965" w:rsidRDefault="00366272">
      <w:pPr>
        <w:pStyle w:val="normal0"/>
        <w:widowControl/>
      </w:pPr>
      <w:r>
        <w:t>The setting up of the Weimar Republic. The strengths and weaknesses of the new Constitution.</w:t>
      </w:r>
    </w:p>
    <w:p w14:paraId="28615EB2" w14:textId="77777777" w:rsidR="00406965" w:rsidRDefault="00406965">
      <w:pPr>
        <w:pStyle w:val="normal0"/>
        <w:widowControl/>
      </w:pPr>
    </w:p>
    <w:p w14:paraId="3A7AA802" w14:textId="77777777" w:rsidR="00406965" w:rsidRDefault="00366272">
      <w:pPr>
        <w:pStyle w:val="normal0"/>
        <w:widowControl/>
        <w:rPr>
          <w:b/>
        </w:rPr>
      </w:pPr>
      <w:r>
        <w:rPr>
          <w:b/>
        </w:rPr>
        <w:t>Focus 2 The early challenges to the Weimar Republic, 1919–23</w:t>
      </w:r>
    </w:p>
    <w:p w14:paraId="0E8C2A4C" w14:textId="77777777" w:rsidR="00406965" w:rsidRDefault="00366272">
      <w:pPr>
        <w:pStyle w:val="normal0"/>
        <w:widowControl/>
      </w:pPr>
      <w:r>
        <w:t>Reasons for the early unpopulari</w:t>
      </w:r>
      <w:r>
        <w:t>ty of the Republic, including the ‘stab in the back’ theory and the key terms of the Treaty of Versailles.</w:t>
      </w:r>
    </w:p>
    <w:p w14:paraId="323F69B8" w14:textId="77777777" w:rsidR="00406965" w:rsidRDefault="00366272">
      <w:pPr>
        <w:pStyle w:val="normal0"/>
        <w:widowControl/>
      </w:pPr>
      <w:r>
        <w:t>Challenges to the Republic from Left and Right: Spartacists, Freikorps, the Kapp Putsch.</w:t>
      </w:r>
    </w:p>
    <w:p w14:paraId="45C795F4" w14:textId="77777777" w:rsidR="00406965" w:rsidRDefault="00366272">
      <w:pPr>
        <w:pStyle w:val="normal0"/>
        <w:widowControl/>
      </w:pPr>
      <w:r>
        <w:t>The challenges of 1923: hyperinflation; the reasons for, and</w:t>
      </w:r>
      <w:r>
        <w:t xml:space="preserve"> effects of, the French occupation of the Ruhr. </w:t>
      </w:r>
    </w:p>
    <w:p w14:paraId="14D090E1" w14:textId="77777777" w:rsidR="00406965" w:rsidRDefault="00406965">
      <w:pPr>
        <w:pStyle w:val="normal0"/>
        <w:widowControl/>
      </w:pPr>
    </w:p>
    <w:p w14:paraId="2052B60C" w14:textId="77777777" w:rsidR="00406965" w:rsidRDefault="00366272">
      <w:pPr>
        <w:pStyle w:val="normal0"/>
        <w:widowControl/>
        <w:rPr>
          <w:b/>
        </w:rPr>
      </w:pPr>
      <w:r>
        <w:rPr>
          <w:b/>
        </w:rPr>
        <w:t>Focus 3 The recovery of the Republic, 1924–29</w:t>
      </w:r>
    </w:p>
    <w:p w14:paraId="201EA794" w14:textId="77777777" w:rsidR="00406965" w:rsidRDefault="00366272">
      <w:pPr>
        <w:pStyle w:val="normal0"/>
        <w:widowControl/>
      </w:pPr>
      <w:r>
        <w:t>Reasons for economic recovery, including the work of Stresemann, the Rentenmark, the Dawes and Young Plans and American loans and investment.</w:t>
      </w:r>
    </w:p>
    <w:p w14:paraId="530F9B9A" w14:textId="77777777" w:rsidR="00406965" w:rsidRDefault="00366272">
      <w:pPr>
        <w:pStyle w:val="normal0"/>
        <w:widowControl/>
      </w:pPr>
      <w:r>
        <w:t>The impact on domestic policies of Stresemann’s achievements abroad: the Locarno Pact, joining the League of Nations and the Kellogg-Briand Pact</w:t>
      </w:r>
    </w:p>
    <w:p w14:paraId="18D13DB0" w14:textId="77777777" w:rsidR="00406965" w:rsidRDefault="00406965">
      <w:pPr>
        <w:pStyle w:val="normal0"/>
        <w:widowControl/>
      </w:pPr>
    </w:p>
    <w:p w14:paraId="2E383B24" w14:textId="77777777" w:rsidR="00406965" w:rsidRDefault="00366272">
      <w:pPr>
        <w:pStyle w:val="normal0"/>
        <w:widowControl/>
        <w:rPr>
          <w:b/>
        </w:rPr>
      </w:pPr>
      <w:r>
        <w:rPr>
          <w:b/>
        </w:rPr>
        <w:t xml:space="preserve">Focus 4 Changes in society, 1924–29 </w:t>
      </w:r>
    </w:p>
    <w:p w14:paraId="3E41A261" w14:textId="77777777" w:rsidR="00406965" w:rsidRDefault="00366272">
      <w:pPr>
        <w:pStyle w:val="normal0"/>
        <w:widowControl/>
      </w:pPr>
      <w:r>
        <w:t>Changes in the standard of living, including wages, housing, unemployment</w:t>
      </w:r>
      <w:r>
        <w:t xml:space="preserve"> insurance.</w:t>
      </w:r>
    </w:p>
    <w:p w14:paraId="76FF35F5" w14:textId="77777777" w:rsidR="00406965" w:rsidRDefault="00366272">
      <w:pPr>
        <w:pStyle w:val="normal0"/>
        <w:widowControl/>
      </w:pPr>
      <w:r>
        <w:t>Changes in the position of women in work, politics and leisure.</w:t>
      </w:r>
    </w:p>
    <w:p w14:paraId="37C5E639" w14:textId="77777777" w:rsidR="00406965" w:rsidRDefault="00366272">
      <w:pPr>
        <w:pStyle w:val="normal0"/>
        <w:widowControl/>
      </w:pPr>
      <w:r>
        <w:t xml:space="preserve">Cultural changes: developments in architecture, art and the cinema. </w:t>
      </w:r>
    </w:p>
    <w:p w14:paraId="3E1DFA0A" w14:textId="77777777" w:rsidR="00406965" w:rsidRDefault="00406965">
      <w:pPr>
        <w:pStyle w:val="normal0"/>
        <w:widowControl/>
      </w:pPr>
    </w:p>
    <w:p w14:paraId="1F0E299A" w14:textId="77777777" w:rsidR="00406965" w:rsidRDefault="00366272">
      <w:pPr>
        <w:pStyle w:val="normal0"/>
        <w:widowControl/>
        <w:rPr>
          <w:b/>
          <w:sz w:val="36"/>
          <w:szCs w:val="36"/>
          <w:u w:val="single"/>
        </w:rPr>
      </w:pPr>
      <w:r>
        <w:rPr>
          <w:b/>
        </w:rPr>
        <w:t>Cracking the Puzzle</w:t>
      </w:r>
      <w:r>
        <w:t xml:space="preserve"> – Preparing for assessment.</w:t>
      </w:r>
    </w:p>
    <w:p w14:paraId="7D5EB5DC" w14:textId="77777777" w:rsidR="00406965" w:rsidRDefault="00406965">
      <w:pPr>
        <w:pStyle w:val="normal0"/>
        <w:ind w:left="-540" w:right="-100"/>
        <w:jc w:val="center"/>
        <w:rPr>
          <w:b/>
          <w:sz w:val="28"/>
          <w:szCs w:val="28"/>
        </w:rPr>
      </w:pPr>
    </w:p>
    <w:p w14:paraId="3573AC9D" w14:textId="77777777" w:rsidR="00406965" w:rsidRDefault="00406965">
      <w:pPr>
        <w:pStyle w:val="normal0"/>
        <w:ind w:left="-540" w:right="-100"/>
        <w:jc w:val="center"/>
        <w:rPr>
          <w:b/>
          <w:sz w:val="28"/>
          <w:szCs w:val="28"/>
        </w:rPr>
      </w:pPr>
    </w:p>
    <w:p w14:paraId="31B1C7E5" w14:textId="77777777" w:rsidR="00406965" w:rsidRDefault="00406965">
      <w:pPr>
        <w:pStyle w:val="normal0"/>
        <w:ind w:left="-540" w:right="-100"/>
        <w:jc w:val="center"/>
        <w:rPr>
          <w:b/>
          <w:sz w:val="28"/>
          <w:szCs w:val="28"/>
        </w:rPr>
      </w:pPr>
    </w:p>
    <w:p w14:paraId="0C4E7343" w14:textId="77777777" w:rsidR="00406965" w:rsidRDefault="00366272">
      <w:pPr>
        <w:pStyle w:val="normal0"/>
      </w:pPr>
      <w:r>
        <w:br w:type="page"/>
      </w:r>
    </w:p>
    <w:p w14:paraId="38A8875D" w14:textId="77777777" w:rsidR="00406965" w:rsidRDefault="00406965">
      <w:pPr>
        <w:pStyle w:val="normal0"/>
        <w:ind w:left="-540" w:right="-100"/>
        <w:jc w:val="center"/>
        <w:rPr>
          <w:b/>
          <w:sz w:val="28"/>
          <w:szCs w:val="28"/>
        </w:rPr>
      </w:pPr>
    </w:p>
    <w:p w14:paraId="345DD334" w14:textId="77777777" w:rsidR="00406965" w:rsidRDefault="00366272">
      <w:pPr>
        <w:pStyle w:val="normal0"/>
        <w:ind w:left="-540" w:right="-100"/>
        <w:jc w:val="center"/>
        <w:rPr>
          <w:b/>
          <w:sz w:val="28"/>
          <w:szCs w:val="28"/>
        </w:rPr>
      </w:pPr>
      <w:r>
        <w:rPr>
          <w:b/>
          <w:sz w:val="28"/>
          <w:szCs w:val="28"/>
        </w:rPr>
        <w:t>Language and Literacy</w:t>
      </w:r>
    </w:p>
    <w:p w14:paraId="0E7C3242" w14:textId="77777777" w:rsidR="00406965" w:rsidRDefault="00366272">
      <w:pPr>
        <w:pStyle w:val="normal0"/>
        <w:ind w:left="-540" w:right="-100"/>
        <w:jc w:val="center"/>
        <w:rPr>
          <w:sz w:val="36"/>
          <w:szCs w:val="36"/>
        </w:rPr>
      </w:pPr>
      <w:r>
        <w:rPr>
          <w:b/>
          <w:sz w:val="28"/>
          <w:szCs w:val="28"/>
        </w:rPr>
        <w:t xml:space="preserve"> Key Terms and their meanings in the Weimar Republic 1918-29.</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406965" w14:paraId="078B4951" w14:textId="77777777">
        <w:tc>
          <w:tcPr>
            <w:tcW w:w="2790" w:type="dxa"/>
            <w:tcMar>
              <w:top w:w="100" w:type="dxa"/>
              <w:left w:w="100" w:type="dxa"/>
              <w:bottom w:w="100" w:type="dxa"/>
              <w:right w:w="100" w:type="dxa"/>
            </w:tcMar>
          </w:tcPr>
          <w:p w14:paraId="4DA0C293" w14:textId="77777777" w:rsidR="00406965" w:rsidRDefault="00406965">
            <w:pPr>
              <w:pStyle w:val="Heading5"/>
              <w:spacing w:before="220" w:after="40"/>
              <w:ind w:left="75" w:right="165"/>
              <w:contextualSpacing w:val="0"/>
              <w:rPr>
                <w:rFonts w:ascii="Arial" w:eastAsia="Arial" w:hAnsi="Arial" w:cs="Arial"/>
                <w:b/>
                <w:color w:val="000000"/>
                <w:sz w:val="16"/>
                <w:szCs w:val="16"/>
              </w:rPr>
            </w:pPr>
            <w:bookmarkStart w:id="0" w:name="_1x0fnnbgsgg5" w:colFirst="0" w:colLast="0"/>
            <w:bookmarkEnd w:id="0"/>
          </w:p>
        </w:tc>
        <w:tc>
          <w:tcPr>
            <w:tcW w:w="6570" w:type="dxa"/>
            <w:tcMar>
              <w:top w:w="100" w:type="dxa"/>
              <w:left w:w="100" w:type="dxa"/>
              <w:bottom w:w="100" w:type="dxa"/>
              <w:right w:w="100" w:type="dxa"/>
            </w:tcMar>
          </w:tcPr>
          <w:p w14:paraId="2B556EE0" w14:textId="77777777" w:rsidR="00406965" w:rsidRDefault="00406965">
            <w:pPr>
              <w:pStyle w:val="normal0"/>
              <w:ind w:left="165" w:right="165"/>
              <w:rPr>
                <w:sz w:val="16"/>
                <w:szCs w:val="16"/>
              </w:rPr>
            </w:pPr>
          </w:p>
        </w:tc>
      </w:tr>
      <w:tr w:rsidR="00406965" w14:paraId="781628FD" w14:textId="77777777">
        <w:tc>
          <w:tcPr>
            <w:tcW w:w="2790" w:type="dxa"/>
            <w:tcMar>
              <w:top w:w="100" w:type="dxa"/>
              <w:left w:w="100" w:type="dxa"/>
              <w:bottom w:w="100" w:type="dxa"/>
              <w:right w:w="100" w:type="dxa"/>
            </w:tcMar>
          </w:tcPr>
          <w:p w14:paraId="058855E9" w14:textId="77777777" w:rsidR="00406965" w:rsidRDefault="00406965">
            <w:pPr>
              <w:pStyle w:val="Heading5"/>
              <w:spacing w:before="220" w:after="40"/>
              <w:ind w:left="75" w:right="165"/>
              <w:contextualSpacing w:val="0"/>
              <w:rPr>
                <w:rFonts w:ascii="Arial" w:eastAsia="Arial" w:hAnsi="Arial" w:cs="Arial"/>
                <w:b/>
                <w:color w:val="000000"/>
                <w:sz w:val="16"/>
                <w:szCs w:val="16"/>
              </w:rPr>
            </w:pPr>
            <w:bookmarkStart w:id="1" w:name="_236jdc3rgxq" w:colFirst="0" w:colLast="0"/>
            <w:bookmarkEnd w:id="1"/>
          </w:p>
        </w:tc>
        <w:tc>
          <w:tcPr>
            <w:tcW w:w="6570" w:type="dxa"/>
            <w:tcMar>
              <w:top w:w="100" w:type="dxa"/>
              <w:left w:w="100" w:type="dxa"/>
              <w:bottom w:w="100" w:type="dxa"/>
              <w:right w:w="100" w:type="dxa"/>
            </w:tcMar>
          </w:tcPr>
          <w:p w14:paraId="5A5488EF" w14:textId="77777777" w:rsidR="00406965" w:rsidRDefault="00406965">
            <w:pPr>
              <w:pStyle w:val="normal0"/>
              <w:ind w:left="165" w:right="165"/>
              <w:rPr>
                <w:sz w:val="16"/>
                <w:szCs w:val="16"/>
              </w:rPr>
            </w:pPr>
          </w:p>
        </w:tc>
      </w:tr>
      <w:tr w:rsidR="00406965" w14:paraId="1E23C559" w14:textId="77777777">
        <w:tc>
          <w:tcPr>
            <w:tcW w:w="2790" w:type="dxa"/>
            <w:tcMar>
              <w:top w:w="100" w:type="dxa"/>
              <w:left w:w="100" w:type="dxa"/>
              <w:bottom w:w="100" w:type="dxa"/>
              <w:right w:w="100" w:type="dxa"/>
            </w:tcMar>
          </w:tcPr>
          <w:p w14:paraId="052F6EE5" w14:textId="77777777" w:rsidR="00406965" w:rsidRDefault="00406965">
            <w:pPr>
              <w:pStyle w:val="Heading5"/>
              <w:spacing w:before="220" w:after="40"/>
              <w:ind w:left="75" w:right="165"/>
              <w:contextualSpacing w:val="0"/>
              <w:rPr>
                <w:rFonts w:ascii="Arial" w:eastAsia="Arial" w:hAnsi="Arial" w:cs="Arial"/>
                <w:b/>
                <w:color w:val="000000"/>
                <w:sz w:val="16"/>
                <w:szCs w:val="16"/>
              </w:rPr>
            </w:pPr>
            <w:bookmarkStart w:id="2" w:name="_2yxgadfpq5yc" w:colFirst="0" w:colLast="0"/>
            <w:bookmarkEnd w:id="2"/>
          </w:p>
        </w:tc>
        <w:tc>
          <w:tcPr>
            <w:tcW w:w="6570" w:type="dxa"/>
            <w:tcMar>
              <w:top w:w="100" w:type="dxa"/>
              <w:left w:w="100" w:type="dxa"/>
              <w:bottom w:w="100" w:type="dxa"/>
              <w:right w:w="100" w:type="dxa"/>
            </w:tcMar>
          </w:tcPr>
          <w:p w14:paraId="07BDF9C6" w14:textId="77777777" w:rsidR="00406965" w:rsidRDefault="00406965">
            <w:pPr>
              <w:pStyle w:val="normal0"/>
              <w:ind w:left="165" w:right="165"/>
              <w:rPr>
                <w:sz w:val="16"/>
                <w:szCs w:val="16"/>
              </w:rPr>
            </w:pPr>
          </w:p>
        </w:tc>
      </w:tr>
      <w:tr w:rsidR="00406965" w14:paraId="459EA8E0" w14:textId="77777777">
        <w:tc>
          <w:tcPr>
            <w:tcW w:w="2790" w:type="dxa"/>
            <w:tcMar>
              <w:top w:w="100" w:type="dxa"/>
              <w:left w:w="100" w:type="dxa"/>
              <w:bottom w:w="100" w:type="dxa"/>
              <w:right w:w="100" w:type="dxa"/>
            </w:tcMar>
          </w:tcPr>
          <w:p w14:paraId="5D56A572" w14:textId="77777777" w:rsidR="00406965" w:rsidRDefault="00406965">
            <w:pPr>
              <w:pStyle w:val="Heading5"/>
              <w:spacing w:before="220" w:after="40"/>
              <w:ind w:left="75" w:right="165"/>
              <w:contextualSpacing w:val="0"/>
              <w:rPr>
                <w:rFonts w:ascii="Arial" w:eastAsia="Arial" w:hAnsi="Arial" w:cs="Arial"/>
                <w:b/>
                <w:color w:val="000000"/>
                <w:sz w:val="16"/>
                <w:szCs w:val="16"/>
              </w:rPr>
            </w:pPr>
            <w:bookmarkStart w:id="3" w:name="_d2rcda20jao7" w:colFirst="0" w:colLast="0"/>
            <w:bookmarkEnd w:id="3"/>
          </w:p>
        </w:tc>
        <w:tc>
          <w:tcPr>
            <w:tcW w:w="6570" w:type="dxa"/>
            <w:tcMar>
              <w:top w:w="100" w:type="dxa"/>
              <w:left w:w="100" w:type="dxa"/>
              <w:bottom w:w="100" w:type="dxa"/>
              <w:right w:w="100" w:type="dxa"/>
            </w:tcMar>
          </w:tcPr>
          <w:p w14:paraId="6015F681" w14:textId="77777777" w:rsidR="00406965" w:rsidRDefault="00406965">
            <w:pPr>
              <w:pStyle w:val="normal0"/>
              <w:ind w:left="165" w:right="165"/>
              <w:rPr>
                <w:sz w:val="16"/>
                <w:szCs w:val="16"/>
              </w:rPr>
            </w:pPr>
          </w:p>
        </w:tc>
      </w:tr>
      <w:tr w:rsidR="00406965" w14:paraId="50A4676E" w14:textId="77777777">
        <w:tc>
          <w:tcPr>
            <w:tcW w:w="2790" w:type="dxa"/>
            <w:tcMar>
              <w:top w:w="100" w:type="dxa"/>
              <w:left w:w="100" w:type="dxa"/>
              <w:bottom w:w="100" w:type="dxa"/>
              <w:right w:w="100" w:type="dxa"/>
            </w:tcMar>
          </w:tcPr>
          <w:p w14:paraId="72C1766F" w14:textId="77777777" w:rsidR="00406965" w:rsidRDefault="00406965">
            <w:pPr>
              <w:pStyle w:val="Heading5"/>
              <w:spacing w:before="220" w:after="40"/>
              <w:ind w:left="75" w:right="165"/>
              <w:contextualSpacing w:val="0"/>
              <w:rPr>
                <w:rFonts w:ascii="Arial" w:eastAsia="Arial" w:hAnsi="Arial" w:cs="Arial"/>
                <w:b/>
                <w:color w:val="000000"/>
                <w:sz w:val="16"/>
                <w:szCs w:val="16"/>
              </w:rPr>
            </w:pPr>
            <w:bookmarkStart w:id="4" w:name="_y3viu1bc6ms" w:colFirst="0" w:colLast="0"/>
            <w:bookmarkEnd w:id="4"/>
          </w:p>
        </w:tc>
        <w:tc>
          <w:tcPr>
            <w:tcW w:w="6570" w:type="dxa"/>
            <w:tcMar>
              <w:top w:w="100" w:type="dxa"/>
              <w:left w:w="100" w:type="dxa"/>
              <w:bottom w:w="100" w:type="dxa"/>
              <w:right w:w="100" w:type="dxa"/>
            </w:tcMar>
          </w:tcPr>
          <w:p w14:paraId="02E97118" w14:textId="77777777" w:rsidR="00406965" w:rsidRDefault="00406965">
            <w:pPr>
              <w:pStyle w:val="normal0"/>
              <w:ind w:left="165" w:right="165"/>
              <w:rPr>
                <w:sz w:val="16"/>
                <w:szCs w:val="16"/>
              </w:rPr>
            </w:pPr>
          </w:p>
        </w:tc>
      </w:tr>
      <w:tr w:rsidR="00406965" w14:paraId="215E0867" w14:textId="77777777">
        <w:tc>
          <w:tcPr>
            <w:tcW w:w="2790" w:type="dxa"/>
            <w:tcMar>
              <w:top w:w="100" w:type="dxa"/>
              <w:left w:w="100" w:type="dxa"/>
              <w:bottom w:w="100" w:type="dxa"/>
              <w:right w:w="100" w:type="dxa"/>
            </w:tcMar>
          </w:tcPr>
          <w:p w14:paraId="4E20CC44" w14:textId="77777777" w:rsidR="00406965" w:rsidRDefault="00406965">
            <w:pPr>
              <w:pStyle w:val="Heading5"/>
              <w:spacing w:before="220" w:after="40"/>
              <w:ind w:left="75" w:right="165"/>
              <w:contextualSpacing w:val="0"/>
              <w:rPr>
                <w:rFonts w:ascii="Arial" w:eastAsia="Arial" w:hAnsi="Arial" w:cs="Arial"/>
                <w:b/>
                <w:color w:val="000000"/>
                <w:sz w:val="16"/>
                <w:szCs w:val="16"/>
              </w:rPr>
            </w:pPr>
            <w:bookmarkStart w:id="5" w:name="_4rawasdk34bm" w:colFirst="0" w:colLast="0"/>
            <w:bookmarkEnd w:id="5"/>
          </w:p>
        </w:tc>
        <w:tc>
          <w:tcPr>
            <w:tcW w:w="6570" w:type="dxa"/>
            <w:tcMar>
              <w:top w:w="100" w:type="dxa"/>
              <w:left w:w="100" w:type="dxa"/>
              <w:bottom w:w="100" w:type="dxa"/>
              <w:right w:w="100" w:type="dxa"/>
            </w:tcMar>
          </w:tcPr>
          <w:p w14:paraId="5B492D5C" w14:textId="77777777" w:rsidR="00406965" w:rsidRDefault="00406965">
            <w:pPr>
              <w:pStyle w:val="normal0"/>
              <w:ind w:left="165" w:right="165"/>
              <w:rPr>
                <w:sz w:val="16"/>
                <w:szCs w:val="16"/>
              </w:rPr>
            </w:pPr>
          </w:p>
        </w:tc>
      </w:tr>
      <w:tr w:rsidR="00406965" w14:paraId="0F9B41C3" w14:textId="77777777">
        <w:tc>
          <w:tcPr>
            <w:tcW w:w="2790" w:type="dxa"/>
            <w:tcMar>
              <w:top w:w="100" w:type="dxa"/>
              <w:left w:w="100" w:type="dxa"/>
              <w:bottom w:w="100" w:type="dxa"/>
              <w:right w:w="100" w:type="dxa"/>
            </w:tcMar>
          </w:tcPr>
          <w:p w14:paraId="2F751310" w14:textId="77777777" w:rsidR="00406965" w:rsidRDefault="00406965">
            <w:pPr>
              <w:pStyle w:val="Heading5"/>
              <w:spacing w:before="220" w:after="40"/>
              <w:ind w:left="75" w:right="165"/>
              <w:contextualSpacing w:val="0"/>
              <w:rPr>
                <w:rFonts w:ascii="Arial" w:eastAsia="Arial" w:hAnsi="Arial" w:cs="Arial"/>
                <w:b/>
                <w:color w:val="000000"/>
                <w:sz w:val="16"/>
                <w:szCs w:val="16"/>
              </w:rPr>
            </w:pPr>
          </w:p>
        </w:tc>
        <w:tc>
          <w:tcPr>
            <w:tcW w:w="6570" w:type="dxa"/>
            <w:tcMar>
              <w:top w:w="100" w:type="dxa"/>
              <w:left w:w="100" w:type="dxa"/>
              <w:bottom w:w="100" w:type="dxa"/>
              <w:right w:w="100" w:type="dxa"/>
            </w:tcMar>
          </w:tcPr>
          <w:p w14:paraId="396916C4" w14:textId="77777777" w:rsidR="00406965" w:rsidRDefault="00406965">
            <w:pPr>
              <w:pStyle w:val="normal0"/>
              <w:ind w:left="165" w:right="165"/>
              <w:rPr>
                <w:sz w:val="16"/>
                <w:szCs w:val="16"/>
              </w:rPr>
            </w:pPr>
          </w:p>
        </w:tc>
      </w:tr>
      <w:tr w:rsidR="00406965" w14:paraId="20E7B3D0" w14:textId="77777777">
        <w:tc>
          <w:tcPr>
            <w:tcW w:w="2790" w:type="dxa"/>
            <w:tcMar>
              <w:top w:w="100" w:type="dxa"/>
              <w:left w:w="100" w:type="dxa"/>
              <w:bottom w:w="100" w:type="dxa"/>
              <w:right w:w="100" w:type="dxa"/>
            </w:tcMar>
          </w:tcPr>
          <w:p w14:paraId="5236802C" w14:textId="77777777" w:rsidR="00406965" w:rsidRDefault="00406965">
            <w:pPr>
              <w:pStyle w:val="Heading5"/>
              <w:spacing w:before="220" w:after="40"/>
              <w:ind w:left="75" w:right="165"/>
              <w:contextualSpacing w:val="0"/>
              <w:rPr>
                <w:rFonts w:ascii="Arial" w:eastAsia="Arial" w:hAnsi="Arial" w:cs="Arial"/>
                <w:b/>
                <w:color w:val="000000"/>
                <w:sz w:val="16"/>
                <w:szCs w:val="16"/>
              </w:rPr>
            </w:pPr>
            <w:bookmarkStart w:id="6" w:name="_z035jioagtbh" w:colFirst="0" w:colLast="0"/>
            <w:bookmarkEnd w:id="6"/>
          </w:p>
        </w:tc>
        <w:tc>
          <w:tcPr>
            <w:tcW w:w="6570" w:type="dxa"/>
            <w:tcMar>
              <w:top w:w="100" w:type="dxa"/>
              <w:left w:w="100" w:type="dxa"/>
              <w:bottom w:w="100" w:type="dxa"/>
              <w:right w:w="100" w:type="dxa"/>
            </w:tcMar>
          </w:tcPr>
          <w:p w14:paraId="0FE009E1" w14:textId="77777777" w:rsidR="00406965" w:rsidRDefault="00406965">
            <w:pPr>
              <w:pStyle w:val="normal0"/>
              <w:ind w:left="165" w:right="165"/>
              <w:rPr>
                <w:sz w:val="16"/>
                <w:szCs w:val="16"/>
              </w:rPr>
            </w:pPr>
          </w:p>
        </w:tc>
      </w:tr>
      <w:tr w:rsidR="00406965" w14:paraId="6C02AE7B" w14:textId="77777777">
        <w:tc>
          <w:tcPr>
            <w:tcW w:w="2790" w:type="dxa"/>
            <w:tcMar>
              <w:top w:w="100" w:type="dxa"/>
              <w:left w:w="100" w:type="dxa"/>
              <w:bottom w:w="100" w:type="dxa"/>
              <w:right w:w="100" w:type="dxa"/>
            </w:tcMar>
          </w:tcPr>
          <w:p w14:paraId="73E9F971" w14:textId="77777777" w:rsidR="00406965" w:rsidRDefault="00406965">
            <w:pPr>
              <w:pStyle w:val="Heading5"/>
              <w:spacing w:before="220" w:after="40"/>
              <w:ind w:left="75" w:right="165"/>
              <w:contextualSpacing w:val="0"/>
              <w:rPr>
                <w:rFonts w:ascii="Arial" w:eastAsia="Arial" w:hAnsi="Arial" w:cs="Arial"/>
                <w:b/>
                <w:color w:val="000000"/>
                <w:sz w:val="16"/>
                <w:szCs w:val="16"/>
              </w:rPr>
            </w:pPr>
          </w:p>
        </w:tc>
        <w:tc>
          <w:tcPr>
            <w:tcW w:w="6570" w:type="dxa"/>
            <w:tcMar>
              <w:top w:w="100" w:type="dxa"/>
              <w:left w:w="100" w:type="dxa"/>
              <w:bottom w:w="100" w:type="dxa"/>
              <w:right w:w="100" w:type="dxa"/>
            </w:tcMar>
          </w:tcPr>
          <w:p w14:paraId="72135DCE" w14:textId="77777777" w:rsidR="00406965" w:rsidRDefault="00406965">
            <w:pPr>
              <w:pStyle w:val="normal0"/>
              <w:ind w:left="165" w:right="165"/>
              <w:rPr>
                <w:sz w:val="16"/>
                <w:szCs w:val="16"/>
              </w:rPr>
            </w:pPr>
          </w:p>
        </w:tc>
      </w:tr>
      <w:tr w:rsidR="00406965" w14:paraId="07AC8F00" w14:textId="77777777">
        <w:tc>
          <w:tcPr>
            <w:tcW w:w="2790" w:type="dxa"/>
            <w:tcMar>
              <w:top w:w="100" w:type="dxa"/>
              <w:left w:w="100" w:type="dxa"/>
              <w:bottom w:w="100" w:type="dxa"/>
              <w:right w:w="100" w:type="dxa"/>
            </w:tcMar>
          </w:tcPr>
          <w:p w14:paraId="3DEC8E42" w14:textId="77777777" w:rsidR="00406965" w:rsidRDefault="00406965">
            <w:pPr>
              <w:pStyle w:val="Heading5"/>
              <w:spacing w:before="220" w:after="40"/>
              <w:ind w:left="75" w:right="165"/>
              <w:contextualSpacing w:val="0"/>
              <w:rPr>
                <w:rFonts w:ascii="Arial" w:eastAsia="Arial" w:hAnsi="Arial" w:cs="Arial"/>
                <w:b/>
                <w:color w:val="000000"/>
                <w:sz w:val="16"/>
                <w:szCs w:val="16"/>
              </w:rPr>
            </w:pPr>
            <w:bookmarkStart w:id="7" w:name="_orcnjoia6uft" w:colFirst="0" w:colLast="0"/>
            <w:bookmarkEnd w:id="7"/>
          </w:p>
        </w:tc>
        <w:tc>
          <w:tcPr>
            <w:tcW w:w="6570" w:type="dxa"/>
            <w:tcMar>
              <w:top w:w="100" w:type="dxa"/>
              <w:left w:w="100" w:type="dxa"/>
              <w:bottom w:w="100" w:type="dxa"/>
              <w:right w:w="100" w:type="dxa"/>
            </w:tcMar>
          </w:tcPr>
          <w:p w14:paraId="371A5145" w14:textId="77777777" w:rsidR="00406965" w:rsidRDefault="00406965">
            <w:pPr>
              <w:pStyle w:val="normal0"/>
              <w:ind w:left="165" w:right="165"/>
              <w:rPr>
                <w:sz w:val="16"/>
                <w:szCs w:val="16"/>
              </w:rPr>
            </w:pPr>
          </w:p>
        </w:tc>
      </w:tr>
      <w:tr w:rsidR="00406965" w14:paraId="4DCF38C8" w14:textId="77777777">
        <w:tc>
          <w:tcPr>
            <w:tcW w:w="2790" w:type="dxa"/>
            <w:tcMar>
              <w:top w:w="100" w:type="dxa"/>
              <w:left w:w="100" w:type="dxa"/>
              <w:bottom w:w="100" w:type="dxa"/>
              <w:right w:w="100" w:type="dxa"/>
            </w:tcMar>
          </w:tcPr>
          <w:p w14:paraId="01F698B1" w14:textId="77777777" w:rsidR="00406965" w:rsidRDefault="00406965">
            <w:pPr>
              <w:pStyle w:val="Heading5"/>
              <w:spacing w:before="220" w:after="40"/>
              <w:ind w:left="75" w:right="165"/>
              <w:contextualSpacing w:val="0"/>
              <w:rPr>
                <w:rFonts w:ascii="Arial" w:eastAsia="Arial" w:hAnsi="Arial" w:cs="Arial"/>
                <w:b/>
                <w:color w:val="000000"/>
                <w:sz w:val="16"/>
                <w:szCs w:val="16"/>
              </w:rPr>
            </w:pPr>
            <w:bookmarkStart w:id="8" w:name="_qmc8pzaueq25" w:colFirst="0" w:colLast="0"/>
            <w:bookmarkEnd w:id="8"/>
          </w:p>
        </w:tc>
        <w:tc>
          <w:tcPr>
            <w:tcW w:w="6570" w:type="dxa"/>
            <w:tcMar>
              <w:top w:w="100" w:type="dxa"/>
              <w:left w:w="100" w:type="dxa"/>
              <w:bottom w:w="100" w:type="dxa"/>
              <w:right w:w="100" w:type="dxa"/>
            </w:tcMar>
          </w:tcPr>
          <w:p w14:paraId="6C4C7FC9" w14:textId="77777777" w:rsidR="00406965" w:rsidRDefault="00406965">
            <w:pPr>
              <w:pStyle w:val="normal0"/>
              <w:ind w:left="165" w:right="165"/>
              <w:rPr>
                <w:sz w:val="16"/>
                <w:szCs w:val="16"/>
              </w:rPr>
            </w:pPr>
          </w:p>
        </w:tc>
      </w:tr>
      <w:tr w:rsidR="00406965" w14:paraId="26D2919A" w14:textId="77777777">
        <w:tc>
          <w:tcPr>
            <w:tcW w:w="2790" w:type="dxa"/>
            <w:tcMar>
              <w:top w:w="100" w:type="dxa"/>
              <w:left w:w="100" w:type="dxa"/>
              <w:bottom w:w="100" w:type="dxa"/>
              <w:right w:w="100" w:type="dxa"/>
            </w:tcMar>
          </w:tcPr>
          <w:p w14:paraId="21C23DAE" w14:textId="77777777" w:rsidR="00406965" w:rsidRDefault="00406965">
            <w:pPr>
              <w:pStyle w:val="Heading5"/>
              <w:spacing w:before="220" w:after="40"/>
              <w:ind w:left="75" w:right="165"/>
              <w:contextualSpacing w:val="0"/>
              <w:rPr>
                <w:rFonts w:ascii="Arial" w:eastAsia="Arial" w:hAnsi="Arial" w:cs="Arial"/>
                <w:b/>
                <w:color w:val="000000"/>
                <w:sz w:val="16"/>
                <w:szCs w:val="16"/>
              </w:rPr>
            </w:pPr>
            <w:bookmarkStart w:id="9" w:name="_d0lqkkki6znk" w:colFirst="0" w:colLast="0"/>
            <w:bookmarkEnd w:id="9"/>
          </w:p>
        </w:tc>
        <w:tc>
          <w:tcPr>
            <w:tcW w:w="6570" w:type="dxa"/>
            <w:tcMar>
              <w:top w:w="100" w:type="dxa"/>
              <w:left w:w="100" w:type="dxa"/>
              <w:bottom w:w="100" w:type="dxa"/>
              <w:right w:w="100" w:type="dxa"/>
            </w:tcMar>
          </w:tcPr>
          <w:p w14:paraId="33C4FAB4" w14:textId="77777777" w:rsidR="00406965" w:rsidRDefault="00406965">
            <w:pPr>
              <w:pStyle w:val="normal0"/>
              <w:ind w:left="165" w:right="165"/>
              <w:rPr>
                <w:sz w:val="16"/>
                <w:szCs w:val="16"/>
              </w:rPr>
            </w:pPr>
          </w:p>
        </w:tc>
      </w:tr>
      <w:tr w:rsidR="00406965" w14:paraId="3CE778B4" w14:textId="77777777">
        <w:tc>
          <w:tcPr>
            <w:tcW w:w="2790" w:type="dxa"/>
            <w:tcMar>
              <w:top w:w="100" w:type="dxa"/>
              <w:left w:w="100" w:type="dxa"/>
              <w:bottom w:w="100" w:type="dxa"/>
              <w:right w:w="100" w:type="dxa"/>
            </w:tcMar>
          </w:tcPr>
          <w:p w14:paraId="77287BFC" w14:textId="77777777" w:rsidR="00406965" w:rsidRDefault="00406965">
            <w:pPr>
              <w:pStyle w:val="Heading5"/>
              <w:spacing w:before="220" w:after="40"/>
              <w:ind w:left="75" w:right="165"/>
              <w:contextualSpacing w:val="0"/>
              <w:rPr>
                <w:rFonts w:ascii="Arial" w:eastAsia="Arial" w:hAnsi="Arial" w:cs="Arial"/>
                <w:b/>
                <w:color w:val="000000"/>
                <w:sz w:val="16"/>
                <w:szCs w:val="16"/>
              </w:rPr>
            </w:pPr>
            <w:bookmarkStart w:id="10" w:name="_ek1mggrzsk" w:colFirst="0" w:colLast="0"/>
            <w:bookmarkEnd w:id="10"/>
          </w:p>
        </w:tc>
        <w:tc>
          <w:tcPr>
            <w:tcW w:w="6570" w:type="dxa"/>
            <w:tcMar>
              <w:top w:w="100" w:type="dxa"/>
              <w:left w:w="100" w:type="dxa"/>
              <w:bottom w:w="100" w:type="dxa"/>
              <w:right w:w="100" w:type="dxa"/>
            </w:tcMar>
          </w:tcPr>
          <w:p w14:paraId="672977D8" w14:textId="77777777" w:rsidR="00406965" w:rsidRDefault="00406965">
            <w:pPr>
              <w:pStyle w:val="normal0"/>
              <w:ind w:left="165" w:right="165"/>
              <w:rPr>
                <w:sz w:val="16"/>
                <w:szCs w:val="16"/>
              </w:rPr>
            </w:pPr>
          </w:p>
        </w:tc>
      </w:tr>
      <w:tr w:rsidR="00406965" w14:paraId="045BC2BF" w14:textId="77777777">
        <w:tc>
          <w:tcPr>
            <w:tcW w:w="2790" w:type="dxa"/>
            <w:tcMar>
              <w:top w:w="100" w:type="dxa"/>
              <w:left w:w="100" w:type="dxa"/>
              <w:bottom w:w="100" w:type="dxa"/>
              <w:right w:w="100" w:type="dxa"/>
            </w:tcMar>
          </w:tcPr>
          <w:p w14:paraId="170E6610" w14:textId="77777777" w:rsidR="00406965" w:rsidRDefault="00406965">
            <w:pPr>
              <w:pStyle w:val="Heading5"/>
              <w:spacing w:before="220" w:after="40"/>
              <w:ind w:left="75" w:right="165"/>
              <w:contextualSpacing w:val="0"/>
              <w:rPr>
                <w:rFonts w:ascii="Arial" w:eastAsia="Arial" w:hAnsi="Arial" w:cs="Arial"/>
                <w:b/>
                <w:color w:val="000000"/>
                <w:sz w:val="16"/>
                <w:szCs w:val="16"/>
              </w:rPr>
            </w:pPr>
            <w:bookmarkStart w:id="11" w:name="_xhot491ild2a" w:colFirst="0" w:colLast="0"/>
            <w:bookmarkEnd w:id="11"/>
          </w:p>
        </w:tc>
        <w:tc>
          <w:tcPr>
            <w:tcW w:w="6570" w:type="dxa"/>
            <w:tcMar>
              <w:top w:w="100" w:type="dxa"/>
              <w:left w:w="100" w:type="dxa"/>
              <w:bottom w:w="100" w:type="dxa"/>
              <w:right w:w="100" w:type="dxa"/>
            </w:tcMar>
          </w:tcPr>
          <w:p w14:paraId="1E6E3108" w14:textId="77777777" w:rsidR="00406965" w:rsidRDefault="00406965">
            <w:pPr>
              <w:pStyle w:val="normal0"/>
              <w:ind w:left="165" w:right="165"/>
              <w:rPr>
                <w:sz w:val="16"/>
                <w:szCs w:val="16"/>
              </w:rPr>
            </w:pPr>
          </w:p>
        </w:tc>
      </w:tr>
      <w:tr w:rsidR="00406965" w14:paraId="25FE8615" w14:textId="77777777">
        <w:tc>
          <w:tcPr>
            <w:tcW w:w="2790" w:type="dxa"/>
            <w:tcMar>
              <w:top w:w="100" w:type="dxa"/>
              <w:left w:w="100" w:type="dxa"/>
              <w:bottom w:w="100" w:type="dxa"/>
              <w:right w:w="100" w:type="dxa"/>
            </w:tcMar>
          </w:tcPr>
          <w:p w14:paraId="4F4ACDC3" w14:textId="77777777" w:rsidR="00406965" w:rsidRDefault="00406965">
            <w:pPr>
              <w:pStyle w:val="normal0"/>
              <w:ind w:left="75" w:right="165"/>
              <w:rPr>
                <w:sz w:val="16"/>
                <w:szCs w:val="16"/>
              </w:rPr>
            </w:pPr>
          </w:p>
        </w:tc>
        <w:tc>
          <w:tcPr>
            <w:tcW w:w="6570" w:type="dxa"/>
            <w:tcMar>
              <w:top w:w="100" w:type="dxa"/>
              <w:left w:w="100" w:type="dxa"/>
              <w:bottom w:w="100" w:type="dxa"/>
              <w:right w:w="100" w:type="dxa"/>
            </w:tcMar>
          </w:tcPr>
          <w:p w14:paraId="03C48A69" w14:textId="77777777" w:rsidR="00406965" w:rsidRDefault="00406965">
            <w:pPr>
              <w:pStyle w:val="normal0"/>
              <w:ind w:left="165" w:right="165"/>
              <w:rPr>
                <w:sz w:val="16"/>
                <w:szCs w:val="16"/>
              </w:rPr>
            </w:pPr>
          </w:p>
        </w:tc>
      </w:tr>
      <w:tr w:rsidR="00406965" w14:paraId="740F0C7A" w14:textId="77777777">
        <w:tc>
          <w:tcPr>
            <w:tcW w:w="2790" w:type="dxa"/>
            <w:tcMar>
              <w:top w:w="100" w:type="dxa"/>
              <w:left w:w="100" w:type="dxa"/>
              <w:bottom w:w="100" w:type="dxa"/>
              <w:right w:w="100" w:type="dxa"/>
            </w:tcMar>
          </w:tcPr>
          <w:p w14:paraId="306AA65A" w14:textId="77777777" w:rsidR="00406965" w:rsidRDefault="00406965">
            <w:pPr>
              <w:pStyle w:val="normal0"/>
              <w:ind w:left="75" w:right="165"/>
              <w:rPr>
                <w:sz w:val="16"/>
                <w:szCs w:val="16"/>
              </w:rPr>
            </w:pPr>
          </w:p>
        </w:tc>
        <w:tc>
          <w:tcPr>
            <w:tcW w:w="6570" w:type="dxa"/>
            <w:tcMar>
              <w:top w:w="100" w:type="dxa"/>
              <w:left w:w="100" w:type="dxa"/>
              <w:bottom w:w="100" w:type="dxa"/>
              <w:right w:w="100" w:type="dxa"/>
            </w:tcMar>
          </w:tcPr>
          <w:p w14:paraId="067C928E" w14:textId="77777777" w:rsidR="00406965" w:rsidRDefault="00406965">
            <w:pPr>
              <w:pStyle w:val="normal0"/>
              <w:ind w:left="165" w:right="165"/>
              <w:rPr>
                <w:sz w:val="16"/>
                <w:szCs w:val="16"/>
              </w:rPr>
            </w:pPr>
          </w:p>
        </w:tc>
      </w:tr>
      <w:tr w:rsidR="00406965" w14:paraId="0922B8DD" w14:textId="77777777">
        <w:tc>
          <w:tcPr>
            <w:tcW w:w="2790" w:type="dxa"/>
            <w:tcMar>
              <w:top w:w="100" w:type="dxa"/>
              <w:left w:w="100" w:type="dxa"/>
              <w:bottom w:w="100" w:type="dxa"/>
              <w:right w:w="100" w:type="dxa"/>
            </w:tcMar>
          </w:tcPr>
          <w:p w14:paraId="005E9BAF" w14:textId="77777777" w:rsidR="00406965" w:rsidRDefault="00406965">
            <w:pPr>
              <w:pStyle w:val="normal0"/>
              <w:ind w:left="75" w:right="165"/>
              <w:rPr>
                <w:sz w:val="16"/>
                <w:szCs w:val="16"/>
              </w:rPr>
            </w:pPr>
          </w:p>
        </w:tc>
        <w:tc>
          <w:tcPr>
            <w:tcW w:w="6570" w:type="dxa"/>
            <w:tcMar>
              <w:top w:w="100" w:type="dxa"/>
              <w:left w:w="100" w:type="dxa"/>
              <w:bottom w:w="100" w:type="dxa"/>
              <w:right w:w="100" w:type="dxa"/>
            </w:tcMar>
          </w:tcPr>
          <w:p w14:paraId="488749B0" w14:textId="77777777" w:rsidR="00406965" w:rsidRDefault="00406965">
            <w:pPr>
              <w:pStyle w:val="normal0"/>
              <w:ind w:left="165" w:right="165"/>
              <w:rPr>
                <w:sz w:val="16"/>
                <w:szCs w:val="16"/>
              </w:rPr>
            </w:pPr>
          </w:p>
        </w:tc>
      </w:tr>
    </w:tbl>
    <w:p w14:paraId="141AA292" w14:textId="77777777" w:rsidR="00406965" w:rsidRDefault="00406965">
      <w:pPr>
        <w:pStyle w:val="normal0"/>
      </w:pPr>
    </w:p>
    <w:p w14:paraId="5CDB7BED" w14:textId="77777777" w:rsidR="00406965" w:rsidRDefault="00406965">
      <w:pPr>
        <w:pStyle w:val="normal0"/>
        <w:ind w:left="-540"/>
        <w:rPr>
          <w:sz w:val="36"/>
          <w:szCs w:val="36"/>
        </w:rPr>
      </w:pPr>
    </w:p>
    <w:p w14:paraId="6B2E1879" w14:textId="77777777" w:rsidR="00406965" w:rsidRDefault="00366272">
      <w:pPr>
        <w:pStyle w:val="normal0"/>
        <w:ind w:left="-540"/>
        <w:rPr>
          <w:sz w:val="28"/>
          <w:szCs w:val="28"/>
        </w:rPr>
      </w:pPr>
      <w:r>
        <w:rPr>
          <w:b/>
          <w:sz w:val="28"/>
          <w:szCs w:val="28"/>
        </w:rPr>
        <w:t>(I) In a Nutshel</w:t>
      </w:r>
      <w:r>
        <w:rPr>
          <w:b/>
        </w:rPr>
        <w:t xml:space="preserve">l: </w:t>
      </w:r>
      <w:r>
        <w:rPr>
          <w:b/>
          <w:sz w:val="28"/>
          <w:szCs w:val="28"/>
        </w:rPr>
        <w:t xml:space="preserve">Overview of </w:t>
      </w:r>
    </w:p>
    <w:p w14:paraId="626DD0F1" w14:textId="77777777" w:rsidR="00406965" w:rsidRDefault="00366272">
      <w:pPr>
        <w:pStyle w:val="normal0"/>
        <w:ind w:left="-540"/>
      </w:pPr>
      <w:r>
        <w:rPr>
          <w:b/>
        </w:rPr>
        <w:t>Content overview</w:t>
      </w:r>
    </w:p>
    <w:p w14:paraId="29F5987A" w14:textId="77777777" w:rsidR="00406965" w:rsidRDefault="00366272">
      <w:pPr>
        <w:pStyle w:val="normal0"/>
        <w:widowControl/>
        <w:ind w:left="-540"/>
        <w:rPr>
          <w:b/>
        </w:rPr>
      </w:pPr>
      <w:r>
        <w:rPr>
          <w:b/>
        </w:rPr>
        <w:t xml:space="preserve">Focus 1 The legacy of the First World War. </w:t>
      </w:r>
    </w:p>
    <w:p w14:paraId="4DE73B83" w14:textId="77777777" w:rsidR="00406965" w:rsidRDefault="00366272">
      <w:pPr>
        <w:pStyle w:val="normal0"/>
        <w:widowControl/>
        <w:ind w:left="-540"/>
      </w:pPr>
      <w:r>
        <w:t>The abdication of the Kaiser, the armistice and revolution, 1918–19.</w:t>
      </w:r>
    </w:p>
    <w:p w14:paraId="3AE2FD76" w14:textId="77777777" w:rsidR="00406965" w:rsidRDefault="00366272">
      <w:pPr>
        <w:pStyle w:val="normal0"/>
        <w:widowControl/>
        <w:ind w:left="-540"/>
      </w:pPr>
      <w:r>
        <w:t>The setting up of the Weimar Republic. The strengths and weaknesses of the new Constitution.</w:t>
      </w:r>
    </w:p>
    <w:p w14:paraId="31226EC9" w14:textId="77777777" w:rsidR="00406965" w:rsidRDefault="00406965">
      <w:pPr>
        <w:pStyle w:val="normal0"/>
        <w:widowControl/>
        <w:ind w:left="-540"/>
      </w:pPr>
    </w:p>
    <w:p w14:paraId="1100E379" w14:textId="77777777" w:rsidR="00406965" w:rsidRDefault="00366272">
      <w:pPr>
        <w:pStyle w:val="normal0"/>
        <w:widowControl/>
        <w:ind w:left="-540"/>
        <w:rPr>
          <w:b/>
        </w:rPr>
      </w:pPr>
      <w:r>
        <w:rPr>
          <w:b/>
        </w:rPr>
        <w:t>Focus 2 The early challenges to the Weimar Republic, 1919–23</w:t>
      </w:r>
    </w:p>
    <w:p w14:paraId="6A235340" w14:textId="77777777" w:rsidR="00406965" w:rsidRDefault="00366272">
      <w:pPr>
        <w:pStyle w:val="normal0"/>
        <w:widowControl/>
        <w:ind w:left="-540"/>
      </w:pPr>
      <w:r>
        <w:t>Reasons for the early unpopulari</w:t>
      </w:r>
      <w:r>
        <w:t>ty of the Republic, including the ‘stab in the back’ theory and the key terms of the Treaty of Versailles.</w:t>
      </w:r>
    </w:p>
    <w:p w14:paraId="683DA43A" w14:textId="77777777" w:rsidR="00406965" w:rsidRDefault="00366272">
      <w:pPr>
        <w:pStyle w:val="normal0"/>
        <w:widowControl/>
        <w:ind w:left="-540"/>
      </w:pPr>
      <w:r>
        <w:t>Challenges to the Republic from Left and Right: Spartacists, Freikorps, the Kapp Putsch.</w:t>
      </w:r>
    </w:p>
    <w:p w14:paraId="1FD22714" w14:textId="77777777" w:rsidR="00406965" w:rsidRDefault="00366272">
      <w:pPr>
        <w:pStyle w:val="normal0"/>
        <w:widowControl/>
        <w:ind w:left="-540"/>
      </w:pPr>
      <w:r>
        <w:t>The challenges of 1923: hyperinflation; the reasons for, and</w:t>
      </w:r>
      <w:r>
        <w:t xml:space="preserve"> effects of, the French occupation of the Ruhr. </w:t>
      </w:r>
    </w:p>
    <w:p w14:paraId="5C31F438" w14:textId="77777777" w:rsidR="00406965" w:rsidRDefault="00406965">
      <w:pPr>
        <w:pStyle w:val="normal0"/>
        <w:widowControl/>
        <w:ind w:left="-540"/>
      </w:pPr>
    </w:p>
    <w:p w14:paraId="0372ECE7" w14:textId="77777777" w:rsidR="00406965" w:rsidRDefault="00366272">
      <w:pPr>
        <w:pStyle w:val="normal0"/>
        <w:widowControl/>
        <w:ind w:left="-540"/>
        <w:rPr>
          <w:b/>
        </w:rPr>
      </w:pPr>
      <w:r>
        <w:rPr>
          <w:b/>
        </w:rPr>
        <w:t>Focus 3 The recovery of the Republic, 1924–29</w:t>
      </w:r>
    </w:p>
    <w:p w14:paraId="6AF70440" w14:textId="77777777" w:rsidR="00406965" w:rsidRDefault="00366272">
      <w:pPr>
        <w:pStyle w:val="normal0"/>
        <w:widowControl/>
        <w:ind w:left="-540"/>
      </w:pPr>
      <w:r>
        <w:t>Reasons for economic recovery, including the work of Stresemann, the Rentenmark, the Dawes and Young Plans and American loans and investment.</w:t>
      </w:r>
    </w:p>
    <w:p w14:paraId="216AFD25" w14:textId="77777777" w:rsidR="00406965" w:rsidRDefault="00366272">
      <w:pPr>
        <w:pStyle w:val="normal0"/>
        <w:widowControl/>
        <w:ind w:left="-540"/>
      </w:pPr>
      <w:r>
        <w:t>The impact on dome</w:t>
      </w:r>
      <w:r>
        <w:t>stic policies of Stresemann’s achievements abroad: the Locarno Pact, joining the League of Nations and the Kellogg-Briand Pact</w:t>
      </w:r>
    </w:p>
    <w:p w14:paraId="207E2B84" w14:textId="77777777" w:rsidR="00406965" w:rsidRDefault="00406965">
      <w:pPr>
        <w:pStyle w:val="normal0"/>
        <w:widowControl/>
        <w:ind w:left="-540"/>
      </w:pPr>
    </w:p>
    <w:p w14:paraId="23582DD6" w14:textId="77777777" w:rsidR="00406965" w:rsidRDefault="00366272">
      <w:pPr>
        <w:pStyle w:val="normal0"/>
        <w:widowControl/>
        <w:ind w:left="-540"/>
        <w:rPr>
          <w:b/>
        </w:rPr>
      </w:pPr>
      <w:r>
        <w:rPr>
          <w:b/>
        </w:rPr>
        <w:t xml:space="preserve">Focus 4 Changes in society, 1924–29 </w:t>
      </w:r>
    </w:p>
    <w:p w14:paraId="08E33E24" w14:textId="77777777" w:rsidR="00406965" w:rsidRDefault="00366272">
      <w:pPr>
        <w:pStyle w:val="normal0"/>
        <w:widowControl/>
        <w:ind w:left="-540"/>
      </w:pPr>
      <w:r>
        <w:t>Changes in the standard of living, including wages, housing, unemployment insurance.</w:t>
      </w:r>
    </w:p>
    <w:p w14:paraId="10D3A4ED" w14:textId="77777777" w:rsidR="00406965" w:rsidRDefault="00366272">
      <w:pPr>
        <w:pStyle w:val="normal0"/>
        <w:widowControl/>
        <w:ind w:left="-540"/>
      </w:pPr>
      <w:r>
        <w:t>Changes in the position of women in work, politics and leisure.</w:t>
      </w:r>
    </w:p>
    <w:p w14:paraId="226AD444" w14:textId="77777777" w:rsidR="00406965" w:rsidRDefault="00366272">
      <w:pPr>
        <w:pStyle w:val="normal0"/>
        <w:widowControl/>
        <w:ind w:left="-540"/>
        <w:rPr>
          <w:b/>
          <w:sz w:val="24"/>
          <w:szCs w:val="24"/>
        </w:rPr>
      </w:pPr>
      <w:r>
        <w:t xml:space="preserve">Cultural changes: developments in architecture, art and the cinema. </w:t>
      </w:r>
    </w:p>
    <w:p w14:paraId="775E0912" w14:textId="77777777" w:rsidR="00406965" w:rsidRDefault="00406965">
      <w:pPr>
        <w:pStyle w:val="normal0"/>
        <w:widowControl/>
        <w:ind w:left="-540"/>
        <w:rPr>
          <w:b/>
          <w:sz w:val="28"/>
          <w:szCs w:val="28"/>
        </w:rPr>
      </w:pPr>
    </w:p>
    <w:p w14:paraId="6D8EE59B" w14:textId="77777777" w:rsidR="00406965" w:rsidRDefault="00366272">
      <w:pPr>
        <w:pStyle w:val="normal0"/>
        <w:widowControl/>
        <w:ind w:left="-540"/>
        <w:rPr>
          <w:b/>
        </w:rPr>
      </w:pPr>
      <w:r>
        <w:rPr>
          <w:b/>
          <w:sz w:val="28"/>
          <w:szCs w:val="28"/>
        </w:rPr>
        <w:t>(II) Causes and Analysis of developments:</w:t>
      </w:r>
    </w:p>
    <w:p w14:paraId="1E0B6512" w14:textId="77777777" w:rsidR="00406965" w:rsidRDefault="00366272">
      <w:pPr>
        <w:pStyle w:val="normal0"/>
        <w:widowControl/>
        <w:ind w:left="-540"/>
      </w:pPr>
      <w:r>
        <w:rPr>
          <w:b/>
        </w:rPr>
        <w:t>Activity 1</w:t>
      </w:r>
      <w:r>
        <w:t xml:space="preserve"> – On your marks…..</w:t>
      </w:r>
    </w:p>
    <w:p w14:paraId="36311D76" w14:textId="77777777" w:rsidR="00406965" w:rsidRDefault="00366272">
      <w:pPr>
        <w:pStyle w:val="normal0"/>
        <w:widowControl/>
        <w:ind w:left="-540"/>
      </w:pPr>
      <w:r>
        <w:t>The timeline grid sums up developments between 191</w:t>
      </w:r>
      <w:r>
        <w:t>9-1933. It covers economic developments, changes for the weimar government, and developments in the Nazi Party. For each area colour code each box; stable/successful (green), becoming unstable/some difficulties (yellow) or significant problems/unsuccessful</w:t>
      </w:r>
      <w:r>
        <w:t xml:space="preserve"> (red).</w:t>
      </w:r>
    </w:p>
    <w:p w14:paraId="1543FB02" w14:textId="77777777" w:rsidR="00406965" w:rsidRDefault="00366272">
      <w:pPr>
        <w:pStyle w:val="normal0"/>
        <w:widowControl/>
        <w:ind w:left="-540"/>
      </w:pPr>
      <w:r>
        <w:rPr>
          <w:b/>
        </w:rPr>
        <w:t>Activity 2</w:t>
      </w:r>
      <w:r>
        <w:t xml:space="preserve"> – Get set…..</w:t>
      </w:r>
    </w:p>
    <w:p w14:paraId="6C01259C" w14:textId="77777777" w:rsidR="00406965" w:rsidRDefault="00366272">
      <w:pPr>
        <w:pStyle w:val="normal0"/>
        <w:widowControl/>
        <w:ind w:left="-540"/>
      </w:pPr>
      <w:r>
        <w:t>Your teacher will give you an A3 copy of a concept map. Stick it in your book. You will fill sections in at the end of each key focus area. As well as adding information to your concept map you can add a colour scheme to ide</w:t>
      </w:r>
      <w:r>
        <w:t>ntify key themes.</w:t>
      </w:r>
    </w:p>
    <w:p w14:paraId="030CC01F" w14:textId="77777777" w:rsidR="00406965" w:rsidRDefault="00366272">
      <w:pPr>
        <w:pStyle w:val="normal0"/>
        <w:widowControl/>
        <w:ind w:left="-540"/>
      </w:pPr>
      <w:r>
        <w:rPr>
          <w:b/>
        </w:rPr>
        <w:t>Activity 3</w:t>
      </w:r>
      <w:r>
        <w:t xml:space="preserve"> – Go…..</w:t>
      </w:r>
    </w:p>
    <w:p w14:paraId="1B330ED9" w14:textId="77777777" w:rsidR="00406965" w:rsidRDefault="00366272">
      <w:pPr>
        <w:pStyle w:val="normal0"/>
        <w:widowControl/>
        <w:ind w:left="-540"/>
        <w:rPr>
          <w:b/>
          <w:sz w:val="28"/>
          <w:szCs w:val="28"/>
        </w:rPr>
      </w:pPr>
      <w:r>
        <w:t>As well as the lesson work and activities, read your book independently and visit the library. There are also many excellent websites listed in the back of this booklet to check out. Try to develop your own individual i</w:t>
      </w:r>
      <w:r>
        <w:t>nterest in this area of focus .</w:t>
      </w:r>
    </w:p>
    <w:p w14:paraId="10CD6D69" w14:textId="77777777" w:rsidR="00406965" w:rsidRDefault="00406965">
      <w:pPr>
        <w:pStyle w:val="normal0"/>
        <w:widowControl/>
        <w:ind w:left="-540"/>
        <w:rPr>
          <w:b/>
          <w:sz w:val="28"/>
          <w:szCs w:val="28"/>
        </w:rPr>
      </w:pPr>
    </w:p>
    <w:p w14:paraId="33EAFFB4" w14:textId="77777777" w:rsidR="00406965" w:rsidRDefault="00366272">
      <w:pPr>
        <w:pStyle w:val="normal0"/>
        <w:widowControl/>
        <w:ind w:left="-540"/>
        <w:rPr>
          <w:b/>
          <w:sz w:val="28"/>
          <w:szCs w:val="28"/>
        </w:rPr>
      </w:pPr>
      <w:r>
        <w:rPr>
          <w:b/>
          <w:sz w:val="28"/>
          <w:szCs w:val="28"/>
        </w:rPr>
        <w:lastRenderedPageBreak/>
        <w:t xml:space="preserve">Focus 1. The legacy of the First World War. </w:t>
      </w:r>
    </w:p>
    <w:p w14:paraId="59607CD2" w14:textId="77777777" w:rsidR="00406965" w:rsidRDefault="00366272">
      <w:pPr>
        <w:pStyle w:val="normal0"/>
        <w:widowControl/>
        <w:ind w:left="-540"/>
      </w:pPr>
      <w:r>
        <w:t>The abdication of the Kaiser, the armistice and revolution, 1918–19.</w:t>
      </w:r>
    </w:p>
    <w:p w14:paraId="65A17BB9" w14:textId="77777777" w:rsidR="00406965" w:rsidRDefault="00366272">
      <w:pPr>
        <w:pStyle w:val="normal0"/>
        <w:widowControl/>
        <w:ind w:left="-540"/>
      </w:pPr>
      <w:r>
        <w:t>The setting up of the Weimar Republic. The strengths and weaknesses of the new Constitution.</w:t>
      </w:r>
    </w:p>
    <w:p w14:paraId="7F145693" w14:textId="77777777" w:rsidR="00406965" w:rsidRDefault="00406965">
      <w:pPr>
        <w:pStyle w:val="normal0"/>
        <w:ind w:left="-540" w:right="-760"/>
      </w:pPr>
    </w:p>
    <w:p w14:paraId="4A4A3498" w14:textId="77777777" w:rsidR="00406965" w:rsidRDefault="00366272">
      <w:pPr>
        <w:pStyle w:val="normal0"/>
        <w:ind w:left="-540"/>
        <w:rPr>
          <w:b/>
          <w:sz w:val="24"/>
          <w:szCs w:val="24"/>
        </w:rPr>
      </w:pPr>
      <w:r>
        <w:rPr>
          <w:b/>
          <w:sz w:val="24"/>
          <w:szCs w:val="24"/>
        </w:rPr>
        <w:t xml:space="preserve">Activity 1: </w:t>
      </w:r>
      <w:r>
        <w:rPr>
          <w:noProof/>
          <w:lang w:val="en-US"/>
        </w:rPr>
        <w:drawing>
          <wp:inline distT="114300" distB="114300" distL="114300" distR="114300" wp14:anchorId="3E1B867E" wp14:editId="410365A4">
            <wp:extent cx="2519228" cy="509588"/>
            <wp:effectExtent l="0" t="0" r="0" b="0"/>
            <wp:docPr id="2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
                    <a:srcRect/>
                    <a:stretch>
                      <a:fillRect/>
                    </a:stretch>
                  </pic:blipFill>
                  <pic:spPr>
                    <a:xfrm>
                      <a:off x="0" y="0"/>
                      <a:ext cx="2519228" cy="509588"/>
                    </a:xfrm>
                    <a:prstGeom prst="rect">
                      <a:avLst/>
                    </a:prstGeom>
                    <a:ln/>
                  </pic:spPr>
                </pic:pic>
              </a:graphicData>
            </a:graphic>
          </wp:inline>
        </w:drawing>
      </w:r>
      <w:r>
        <w:rPr>
          <w:noProof/>
          <w:lang w:val="en-US"/>
        </w:rPr>
        <w:drawing>
          <wp:inline distT="114300" distB="114300" distL="114300" distR="114300" wp14:anchorId="3A5F2490" wp14:editId="6F0A75F0">
            <wp:extent cx="2519732" cy="500063"/>
            <wp:effectExtent l="0" t="0" r="0" b="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2519732" cy="500063"/>
                    </a:xfrm>
                    <a:prstGeom prst="rect">
                      <a:avLst/>
                    </a:prstGeom>
                    <a:ln/>
                  </pic:spPr>
                </pic:pic>
              </a:graphicData>
            </a:graphic>
          </wp:inline>
        </w:drawing>
      </w:r>
    </w:p>
    <w:p w14:paraId="1BD09A57" w14:textId="77777777" w:rsidR="00406965" w:rsidRDefault="00366272">
      <w:pPr>
        <w:pStyle w:val="normal0"/>
        <w:widowControl/>
        <w:ind w:left="-540"/>
        <w:rPr>
          <w:b/>
          <w:sz w:val="24"/>
          <w:szCs w:val="24"/>
        </w:rPr>
      </w:pPr>
      <w:r>
        <w:t>The abdication of the Kaiser, the armistice and revolution, 1918–19.</w:t>
      </w:r>
    </w:p>
    <w:tbl>
      <w:tblPr>
        <w:tblStyle w:val="a2"/>
        <w:tblW w:w="1044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7935"/>
      </w:tblGrid>
      <w:tr w:rsidR="00406965" w14:paraId="26E8E5BE" w14:textId="77777777">
        <w:tc>
          <w:tcPr>
            <w:tcW w:w="2505" w:type="dxa"/>
            <w:tcMar>
              <w:top w:w="100" w:type="dxa"/>
              <w:left w:w="100" w:type="dxa"/>
              <w:bottom w:w="100" w:type="dxa"/>
              <w:right w:w="100" w:type="dxa"/>
            </w:tcMar>
          </w:tcPr>
          <w:p w14:paraId="2CBDBD65" w14:textId="77777777" w:rsidR="00406965" w:rsidRDefault="00406965">
            <w:pPr>
              <w:pStyle w:val="normal0"/>
              <w:spacing w:line="240" w:lineRule="auto"/>
              <w:rPr>
                <w:b/>
                <w:sz w:val="24"/>
                <w:szCs w:val="24"/>
              </w:rPr>
            </w:pPr>
          </w:p>
        </w:tc>
        <w:tc>
          <w:tcPr>
            <w:tcW w:w="7935" w:type="dxa"/>
            <w:tcMar>
              <w:top w:w="100" w:type="dxa"/>
              <w:left w:w="100" w:type="dxa"/>
              <w:bottom w:w="100" w:type="dxa"/>
              <w:right w:w="100" w:type="dxa"/>
            </w:tcMar>
          </w:tcPr>
          <w:p w14:paraId="0617919A" w14:textId="77777777" w:rsidR="00406965" w:rsidRDefault="00366272">
            <w:pPr>
              <w:pStyle w:val="normal0"/>
              <w:widowControl/>
              <w:rPr>
                <w:b/>
                <w:sz w:val="24"/>
                <w:szCs w:val="24"/>
              </w:rPr>
            </w:pPr>
            <w:r>
              <w:rPr>
                <w:b/>
              </w:rPr>
              <w:t>The abdication of the Kaiser, the armistice and revolution, 1918–19.</w:t>
            </w:r>
          </w:p>
          <w:p w14:paraId="5139867A" w14:textId="77777777" w:rsidR="00406965" w:rsidRDefault="00406965">
            <w:pPr>
              <w:pStyle w:val="normal0"/>
              <w:spacing w:line="240" w:lineRule="auto"/>
              <w:rPr>
                <w:b/>
                <w:sz w:val="24"/>
                <w:szCs w:val="24"/>
              </w:rPr>
            </w:pPr>
          </w:p>
        </w:tc>
      </w:tr>
      <w:tr w:rsidR="00406965" w14:paraId="2EFE8ECD" w14:textId="77777777">
        <w:tc>
          <w:tcPr>
            <w:tcW w:w="2505" w:type="dxa"/>
            <w:tcMar>
              <w:top w:w="100" w:type="dxa"/>
              <w:left w:w="100" w:type="dxa"/>
              <w:bottom w:w="100" w:type="dxa"/>
              <w:right w:w="100" w:type="dxa"/>
            </w:tcMar>
          </w:tcPr>
          <w:p w14:paraId="4FC26152" w14:textId="77777777" w:rsidR="00406965" w:rsidRDefault="00366272">
            <w:pPr>
              <w:pStyle w:val="normal0"/>
              <w:spacing w:line="240" w:lineRule="auto"/>
              <w:rPr>
                <w:b/>
                <w:sz w:val="24"/>
                <w:szCs w:val="24"/>
              </w:rPr>
            </w:pPr>
            <w:r>
              <w:rPr>
                <w:b/>
                <w:sz w:val="24"/>
                <w:szCs w:val="24"/>
              </w:rPr>
              <w:t>Legacy of the FWW</w:t>
            </w:r>
          </w:p>
        </w:tc>
        <w:tc>
          <w:tcPr>
            <w:tcW w:w="7935" w:type="dxa"/>
            <w:tcMar>
              <w:top w:w="100" w:type="dxa"/>
              <w:left w:w="100" w:type="dxa"/>
              <w:bottom w:w="100" w:type="dxa"/>
              <w:right w:w="100" w:type="dxa"/>
            </w:tcMar>
          </w:tcPr>
          <w:p w14:paraId="6F1C6293" w14:textId="77777777" w:rsidR="00406965" w:rsidRDefault="00406965">
            <w:pPr>
              <w:pStyle w:val="normal0"/>
              <w:spacing w:line="240" w:lineRule="auto"/>
              <w:rPr>
                <w:b/>
                <w:sz w:val="16"/>
                <w:szCs w:val="16"/>
              </w:rPr>
            </w:pPr>
          </w:p>
        </w:tc>
      </w:tr>
      <w:tr w:rsidR="00406965" w14:paraId="6A55D8E1" w14:textId="77777777">
        <w:tc>
          <w:tcPr>
            <w:tcW w:w="2505" w:type="dxa"/>
            <w:tcMar>
              <w:top w:w="100" w:type="dxa"/>
              <w:left w:w="100" w:type="dxa"/>
              <w:bottom w:w="100" w:type="dxa"/>
              <w:right w:w="100" w:type="dxa"/>
            </w:tcMar>
          </w:tcPr>
          <w:p w14:paraId="76B90970" w14:textId="77777777" w:rsidR="00406965" w:rsidRDefault="00366272">
            <w:pPr>
              <w:pStyle w:val="normal0"/>
              <w:spacing w:line="240" w:lineRule="auto"/>
              <w:rPr>
                <w:b/>
                <w:sz w:val="24"/>
                <w:szCs w:val="24"/>
              </w:rPr>
            </w:pPr>
            <w:r>
              <w:rPr>
                <w:b/>
                <w:sz w:val="24"/>
                <w:szCs w:val="24"/>
              </w:rPr>
              <w:t>Revolution 1918-19</w:t>
            </w:r>
          </w:p>
        </w:tc>
        <w:tc>
          <w:tcPr>
            <w:tcW w:w="7935" w:type="dxa"/>
            <w:tcMar>
              <w:top w:w="100" w:type="dxa"/>
              <w:left w:w="100" w:type="dxa"/>
              <w:bottom w:w="100" w:type="dxa"/>
              <w:right w:w="100" w:type="dxa"/>
            </w:tcMar>
          </w:tcPr>
          <w:p w14:paraId="33AC0C05" w14:textId="77777777" w:rsidR="00406965" w:rsidRDefault="00406965">
            <w:pPr>
              <w:pStyle w:val="normal0"/>
              <w:spacing w:line="240" w:lineRule="auto"/>
              <w:rPr>
                <w:b/>
                <w:sz w:val="16"/>
                <w:szCs w:val="16"/>
              </w:rPr>
            </w:pPr>
          </w:p>
        </w:tc>
      </w:tr>
    </w:tbl>
    <w:p w14:paraId="7A6E315C" w14:textId="77777777" w:rsidR="00406965" w:rsidRDefault="00406965">
      <w:pPr>
        <w:pStyle w:val="normal0"/>
        <w:ind w:left="-540"/>
        <w:rPr>
          <w:b/>
          <w:sz w:val="24"/>
          <w:szCs w:val="24"/>
        </w:rPr>
      </w:pPr>
    </w:p>
    <w:p w14:paraId="70689FC3" w14:textId="77777777" w:rsidR="00406965" w:rsidRDefault="00406965">
      <w:pPr>
        <w:pStyle w:val="normal0"/>
        <w:ind w:left="-540"/>
        <w:rPr>
          <w:b/>
          <w:sz w:val="24"/>
          <w:szCs w:val="24"/>
        </w:rPr>
      </w:pPr>
    </w:p>
    <w:p w14:paraId="78C5FA17" w14:textId="77777777" w:rsidR="00406965" w:rsidRDefault="00406965">
      <w:pPr>
        <w:pStyle w:val="normal0"/>
        <w:ind w:left="-540"/>
        <w:rPr>
          <w:b/>
          <w:sz w:val="24"/>
          <w:szCs w:val="24"/>
        </w:rPr>
      </w:pPr>
    </w:p>
    <w:p w14:paraId="5E18471B" w14:textId="77777777" w:rsidR="00406965" w:rsidRDefault="00406965">
      <w:pPr>
        <w:pStyle w:val="normal0"/>
        <w:ind w:left="-540"/>
        <w:rPr>
          <w:b/>
          <w:sz w:val="24"/>
          <w:szCs w:val="24"/>
        </w:rPr>
      </w:pPr>
    </w:p>
    <w:p w14:paraId="646CAF4C" w14:textId="77777777" w:rsidR="00406965" w:rsidRDefault="00366272">
      <w:pPr>
        <w:pStyle w:val="normal0"/>
      </w:pPr>
      <w:r>
        <w:br w:type="page"/>
      </w:r>
    </w:p>
    <w:p w14:paraId="388DE44E" w14:textId="77777777" w:rsidR="00406965" w:rsidRDefault="00406965">
      <w:pPr>
        <w:pStyle w:val="normal0"/>
        <w:ind w:left="-540"/>
        <w:rPr>
          <w:b/>
          <w:sz w:val="24"/>
          <w:szCs w:val="24"/>
        </w:rPr>
      </w:pPr>
    </w:p>
    <w:p w14:paraId="367C5B2E" w14:textId="77777777" w:rsidR="00406965" w:rsidRDefault="00366272">
      <w:pPr>
        <w:pStyle w:val="normal0"/>
        <w:ind w:left="-540"/>
        <w:rPr>
          <w:b/>
          <w:sz w:val="24"/>
          <w:szCs w:val="24"/>
        </w:rPr>
      </w:pPr>
      <w:r>
        <w:rPr>
          <w:b/>
          <w:sz w:val="24"/>
          <w:szCs w:val="24"/>
        </w:rPr>
        <w:t xml:space="preserve">Activity 2: </w:t>
      </w:r>
      <w:r>
        <w:rPr>
          <w:noProof/>
          <w:lang w:val="en-US"/>
        </w:rPr>
        <w:drawing>
          <wp:inline distT="114300" distB="114300" distL="114300" distR="114300" wp14:anchorId="7F5B58EB" wp14:editId="6E6F1C64">
            <wp:extent cx="2519228" cy="509588"/>
            <wp:effectExtent l="0" t="0" r="0" b="0"/>
            <wp:docPr id="2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9"/>
                    <a:srcRect/>
                    <a:stretch>
                      <a:fillRect/>
                    </a:stretch>
                  </pic:blipFill>
                  <pic:spPr>
                    <a:xfrm>
                      <a:off x="0" y="0"/>
                      <a:ext cx="2519228" cy="509588"/>
                    </a:xfrm>
                    <a:prstGeom prst="rect">
                      <a:avLst/>
                    </a:prstGeom>
                    <a:ln/>
                  </pic:spPr>
                </pic:pic>
              </a:graphicData>
            </a:graphic>
          </wp:inline>
        </w:drawing>
      </w:r>
      <w:r>
        <w:rPr>
          <w:noProof/>
          <w:lang w:val="en-US"/>
        </w:rPr>
        <w:drawing>
          <wp:inline distT="114300" distB="114300" distL="114300" distR="114300" wp14:anchorId="37A10D42" wp14:editId="38866A3A">
            <wp:extent cx="2519732" cy="500063"/>
            <wp:effectExtent l="0" t="0" r="0" b="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2519732" cy="500063"/>
                    </a:xfrm>
                    <a:prstGeom prst="rect">
                      <a:avLst/>
                    </a:prstGeom>
                    <a:ln/>
                  </pic:spPr>
                </pic:pic>
              </a:graphicData>
            </a:graphic>
          </wp:inline>
        </w:drawing>
      </w:r>
    </w:p>
    <w:p w14:paraId="5BC2BB31" w14:textId="77777777" w:rsidR="00406965" w:rsidRDefault="00366272">
      <w:pPr>
        <w:pStyle w:val="normal0"/>
        <w:widowControl/>
        <w:ind w:left="-540"/>
        <w:rPr>
          <w:b/>
          <w:sz w:val="24"/>
          <w:szCs w:val="24"/>
        </w:rPr>
      </w:pPr>
      <w:r>
        <w:t>The setting up of the Weimar Republic. The strengths and weaknesses of the new Constitution.</w:t>
      </w:r>
    </w:p>
    <w:tbl>
      <w:tblPr>
        <w:tblStyle w:val="a3"/>
        <w:tblW w:w="1044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7935"/>
      </w:tblGrid>
      <w:tr w:rsidR="00406965" w14:paraId="4343BC68" w14:textId="77777777">
        <w:tc>
          <w:tcPr>
            <w:tcW w:w="2505" w:type="dxa"/>
            <w:tcMar>
              <w:top w:w="100" w:type="dxa"/>
              <w:left w:w="100" w:type="dxa"/>
              <w:bottom w:w="100" w:type="dxa"/>
              <w:right w:w="100" w:type="dxa"/>
            </w:tcMar>
          </w:tcPr>
          <w:p w14:paraId="58942B94" w14:textId="77777777" w:rsidR="00406965" w:rsidRDefault="00406965">
            <w:pPr>
              <w:pStyle w:val="normal0"/>
              <w:spacing w:line="240" w:lineRule="auto"/>
              <w:rPr>
                <w:b/>
                <w:sz w:val="24"/>
                <w:szCs w:val="24"/>
              </w:rPr>
            </w:pPr>
          </w:p>
        </w:tc>
        <w:tc>
          <w:tcPr>
            <w:tcW w:w="7935" w:type="dxa"/>
            <w:tcMar>
              <w:top w:w="100" w:type="dxa"/>
              <w:left w:w="100" w:type="dxa"/>
              <w:bottom w:w="100" w:type="dxa"/>
              <w:right w:w="100" w:type="dxa"/>
            </w:tcMar>
          </w:tcPr>
          <w:p w14:paraId="4758B25E" w14:textId="77777777" w:rsidR="00406965" w:rsidRDefault="00366272">
            <w:pPr>
              <w:pStyle w:val="normal0"/>
              <w:widowControl/>
              <w:ind w:left="90"/>
              <w:rPr>
                <w:b/>
                <w:sz w:val="24"/>
                <w:szCs w:val="24"/>
              </w:rPr>
            </w:pPr>
            <w:r>
              <w:t>The setting up of the Weimar Republic. The strengths and weaknesses of the new Constitution.</w:t>
            </w:r>
          </w:p>
          <w:p w14:paraId="30BFA5AD" w14:textId="77777777" w:rsidR="00406965" w:rsidRDefault="00406965">
            <w:pPr>
              <w:pStyle w:val="normal0"/>
              <w:spacing w:line="240" w:lineRule="auto"/>
              <w:rPr>
                <w:b/>
                <w:sz w:val="24"/>
                <w:szCs w:val="24"/>
              </w:rPr>
            </w:pPr>
          </w:p>
        </w:tc>
      </w:tr>
      <w:tr w:rsidR="00406965" w14:paraId="03D90ED1" w14:textId="77777777">
        <w:tc>
          <w:tcPr>
            <w:tcW w:w="2505" w:type="dxa"/>
            <w:tcMar>
              <w:top w:w="100" w:type="dxa"/>
              <w:left w:w="100" w:type="dxa"/>
              <w:bottom w:w="100" w:type="dxa"/>
              <w:right w:w="100" w:type="dxa"/>
            </w:tcMar>
          </w:tcPr>
          <w:p w14:paraId="189FC477" w14:textId="77777777" w:rsidR="00406965" w:rsidRDefault="00366272">
            <w:pPr>
              <w:pStyle w:val="normal0"/>
              <w:spacing w:line="240" w:lineRule="auto"/>
              <w:rPr>
                <w:b/>
                <w:sz w:val="24"/>
                <w:szCs w:val="24"/>
              </w:rPr>
            </w:pPr>
            <w:r>
              <w:rPr>
                <w:b/>
                <w:sz w:val="24"/>
                <w:szCs w:val="24"/>
              </w:rPr>
              <w:t>Setting up of the Weimar Republic</w:t>
            </w:r>
          </w:p>
        </w:tc>
        <w:tc>
          <w:tcPr>
            <w:tcW w:w="7935" w:type="dxa"/>
            <w:tcMar>
              <w:top w:w="100" w:type="dxa"/>
              <w:left w:w="100" w:type="dxa"/>
              <w:bottom w:w="100" w:type="dxa"/>
              <w:right w:w="100" w:type="dxa"/>
            </w:tcMar>
          </w:tcPr>
          <w:p w14:paraId="4440C52C" w14:textId="77777777" w:rsidR="00406965" w:rsidRDefault="00406965">
            <w:pPr>
              <w:pStyle w:val="normal0"/>
              <w:spacing w:line="240" w:lineRule="auto"/>
              <w:rPr>
                <w:b/>
                <w:sz w:val="16"/>
                <w:szCs w:val="16"/>
              </w:rPr>
            </w:pPr>
          </w:p>
        </w:tc>
      </w:tr>
      <w:tr w:rsidR="00406965" w14:paraId="3B3A422A" w14:textId="77777777">
        <w:tc>
          <w:tcPr>
            <w:tcW w:w="2505" w:type="dxa"/>
            <w:tcMar>
              <w:top w:w="100" w:type="dxa"/>
              <w:left w:w="100" w:type="dxa"/>
              <w:bottom w:w="100" w:type="dxa"/>
              <w:right w:w="100" w:type="dxa"/>
            </w:tcMar>
          </w:tcPr>
          <w:p w14:paraId="391A15A2" w14:textId="77777777" w:rsidR="00406965" w:rsidRDefault="00366272">
            <w:pPr>
              <w:pStyle w:val="normal0"/>
              <w:spacing w:line="240" w:lineRule="auto"/>
              <w:rPr>
                <w:b/>
                <w:sz w:val="24"/>
                <w:szCs w:val="24"/>
              </w:rPr>
            </w:pPr>
            <w:r>
              <w:rPr>
                <w:b/>
                <w:sz w:val="24"/>
                <w:szCs w:val="24"/>
              </w:rPr>
              <w:t>The Weimar Constitution</w:t>
            </w:r>
          </w:p>
        </w:tc>
        <w:tc>
          <w:tcPr>
            <w:tcW w:w="7935" w:type="dxa"/>
            <w:tcMar>
              <w:top w:w="100" w:type="dxa"/>
              <w:left w:w="100" w:type="dxa"/>
              <w:bottom w:w="100" w:type="dxa"/>
              <w:right w:w="100" w:type="dxa"/>
            </w:tcMar>
          </w:tcPr>
          <w:p w14:paraId="38BCBA0C" w14:textId="77777777" w:rsidR="00406965" w:rsidRDefault="00406965">
            <w:pPr>
              <w:pStyle w:val="normal0"/>
              <w:spacing w:line="240" w:lineRule="auto"/>
              <w:rPr>
                <w:b/>
                <w:sz w:val="16"/>
                <w:szCs w:val="16"/>
              </w:rPr>
            </w:pPr>
          </w:p>
        </w:tc>
      </w:tr>
      <w:tr w:rsidR="00406965" w14:paraId="66E6D790" w14:textId="77777777">
        <w:tc>
          <w:tcPr>
            <w:tcW w:w="2505" w:type="dxa"/>
            <w:tcMar>
              <w:top w:w="100" w:type="dxa"/>
              <w:left w:w="100" w:type="dxa"/>
              <w:bottom w:w="100" w:type="dxa"/>
              <w:right w:w="100" w:type="dxa"/>
            </w:tcMar>
          </w:tcPr>
          <w:p w14:paraId="45091D00" w14:textId="77777777" w:rsidR="00406965" w:rsidRDefault="00366272">
            <w:pPr>
              <w:pStyle w:val="normal0"/>
              <w:spacing w:line="240" w:lineRule="auto"/>
              <w:rPr>
                <w:b/>
                <w:sz w:val="24"/>
                <w:szCs w:val="24"/>
              </w:rPr>
            </w:pPr>
            <w:r>
              <w:rPr>
                <w:b/>
                <w:sz w:val="24"/>
                <w:szCs w:val="24"/>
              </w:rPr>
              <w:t>Strengths of the Constitution</w:t>
            </w:r>
          </w:p>
        </w:tc>
        <w:tc>
          <w:tcPr>
            <w:tcW w:w="7935" w:type="dxa"/>
            <w:tcMar>
              <w:top w:w="100" w:type="dxa"/>
              <w:left w:w="100" w:type="dxa"/>
              <w:bottom w:w="100" w:type="dxa"/>
              <w:right w:w="100" w:type="dxa"/>
            </w:tcMar>
          </w:tcPr>
          <w:p w14:paraId="09AA5761" w14:textId="77777777" w:rsidR="00406965" w:rsidRDefault="00406965">
            <w:pPr>
              <w:pStyle w:val="normal0"/>
              <w:spacing w:line="240" w:lineRule="auto"/>
              <w:rPr>
                <w:b/>
                <w:sz w:val="16"/>
                <w:szCs w:val="16"/>
              </w:rPr>
            </w:pPr>
          </w:p>
        </w:tc>
      </w:tr>
      <w:tr w:rsidR="00406965" w14:paraId="0A72C9C6" w14:textId="77777777">
        <w:tc>
          <w:tcPr>
            <w:tcW w:w="2505" w:type="dxa"/>
            <w:tcMar>
              <w:top w:w="100" w:type="dxa"/>
              <w:left w:w="100" w:type="dxa"/>
              <w:bottom w:w="100" w:type="dxa"/>
              <w:right w:w="100" w:type="dxa"/>
            </w:tcMar>
          </w:tcPr>
          <w:p w14:paraId="40E89969" w14:textId="77777777" w:rsidR="00406965" w:rsidRDefault="00366272">
            <w:pPr>
              <w:pStyle w:val="normal0"/>
              <w:spacing w:line="240" w:lineRule="auto"/>
              <w:rPr>
                <w:b/>
                <w:sz w:val="24"/>
                <w:szCs w:val="24"/>
              </w:rPr>
            </w:pPr>
            <w:r>
              <w:rPr>
                <w:b/>
                <w:sz w:val="24"/>
                <w:szCs w:val="24"/>
              </w:rPr>
              <w:t>Weaknesses of the Constitution</w:t>
            </w:r>
          </w:p>
        </w:tc>
        <w:tc>
          <w:tcPr>
            <w:tcW w:w="7935" w:type="dxa"/>
            <w:tcMar>
              <w:top w:w="100" w:type="dxa"/>
              <w:left w:w="100" w:type="dxa"/>
              <w:bottom w:w="100" w:type="dxa"/>
              <w:right w:w="100" w:type="dxa"/>
            </w:tcMar>
          </w:tcPr>
          <w:p w14:paraId="365232C7" w14:textId="77777777" w:rsidR="00406965" w:rsidRDefault="00406965">
            <w:pPr>
              <w:pStyle w:val="normal0"/>
              <w:spacing w:line="240" w:lineRule="auto"/>
              <w:rPr>
                <w:b/>
                <w:sz w:val="16"/>
                <w:szCs w:val="16"/>
              </w:rPr>
            </w:pPr>
          </w:p>
        </w:tc>
      </w:tr>
    </w:tbl>
    <w:p w14:paraId="70B35D5C" w14:textId="77777777" w:rsidR="00406965" w:rsidRDefault="00406965">
      <w:pPr>
        <w:pStyle w:val="normal0"/>
        <w:ind w:left="-540"/>
        <w:rPr>
          <w:b/>
          <w:sz w:val="24"/>
          <w:szCs w:val="24"/>
        </w:rPr>
      </w:pPr>
    </w:p>
    <w:p w14:paraId="2C11879C" w14:textId="77777777" w:rsidR="00406965" w:rsidRDefault="00406965">
      <w:pPr>
        <w:pStyle w:val="normal0"/>
        <w:ind w:left="-540"/>
        <w:rPr>
          <w:b/>
          <w:sz w:val="24"/>
          <w:szCs w:val="24"/>
        </w:rPr>
      </w:pPr>
    </w:p>
    <w:p w14:paraId="378C48CF" w14:textId="77777777" w:rsidR="00406965" w:rsidRDefault="00406965">
      <w:pPr>
        <w:pStyle w:val="normal0"/>
        <w:ind w:left="-540"/>
        <w:rPr>
          <w:b/>
          <w:sz w:val="24"/>
          <w:szCs w:val="24"/>
        </w:rPr>
      </w:pPr>
    </w:p>
    <w:p w14:paraId="1BD1FE93" w14:textId="77777777" w:rsidR="00406965" w:rsidRDefault="00366272">
      <w:pPr>
        <w:pStyle w:val="normal0"/>
      </w:pPr>
      <w:r>
        <w:br w:type="page"/>
      </w:r>
    </w:p>
    <w:p w14:paraId="62200AEB" w14:textId="77777777" w:rsidR="00406965" w:rsidRDefault="00406965">
      <w:pPr>
        <w:pStyle w:val="normal0"/>
        <w:ind w:left="-540"/>
        <w:rPr>
          <w:b/>
          <w:sz w:val="24"/>
          <w:szCs w:val="24"/>
        </w:rPr>
      </w:pPr>
    </w:p>
    <w:p w14:paraId="024FB816" w14:textId="77777777" w:rsidR="00406965" w:rsidRDefault="00366272">
      <w:pPr>
        <w:pStyle w:val="normal0"/>
        <w:ind w:left="-540"/>
        <w:jc w:val="both"/>
        <w:rPr>
          <w:b/>
          <w:sz w:val="24"/>
          <w:szCs w:val="24"/>
        </w:rPr>
      </w:pPr>
      <w:r>
        <w:rPr>
          <w:b/>
          <w:sz w:val="24"/>
          <w:szCs w:val="24"/>
        </w:rPr>
        <w:t>Exam Practise KT1 F1</w:t>
      </w:r>
    </w:p>
    <w:p w14:paraId="4755C7E2" w14:textId="77777777" w:rsidR="00406965" w:rsidRDefault="00366272">
      <w:pPr>
        <w:pStyle w:val="normal0"/>
        <w:widowControl/>
        <w:spacing w:line="240" w:lineRule="auto"/>
        <w:rPr>
          <w:b/>
          <w:highlight w:val="white"/>
        </w:rPr>
      </w:pPr>
      <w:r>
        <w:rPr>
          <w:b/>
          <w:highlight w:val="white"/>
        </w:rPr>
        <w:t>SECTION A</w:t>
      </w:r>
    </w:p>
    <w:p w14:paraId="40E2032B" w14:textId="77777777" w:rsidR="00406965" w:rsidRDefault="00366272">
      <w:pPr>
        <w:pStyle w:val="normal0"/>
        <w:widowControl/>
        <w:spacing w:line="240" w:lineRule="auto"/>
        <w:rPr>
          <w:b/>
          <w:highlight w:val="white"/>
        </w:rPr>
      </w:pPr>
      <w:r>
        <w:rPr>
          <w:b/>
          <w:highlight w:val="white"/>
        </w:rPr>
        <w:t>Answer both questions.</w:t>
      </w:r>
    </w:p>
    <w:p w14:paraId="39A05FD7" w14:textId="77777777" w:rsidR="00406965" w:rsidRDefault="00366272">
      <w:pPr>
        <w:pStyle w:val="normal0"/>
        <w:widowControl/>
        <w:spacing w:line="240" w:lineRule="auto"/>
        <w:rPr>
          <w:b/>
          <w:highlight w:val="white"/>
        </w:rPr>
      </w:pPr>
      <w:r>
        <w:rPr>
          <w:b/>
          <w:highlight w:val="white"/>
        </w:rPr>
        <w:t>Study Source A and then answer Question 1</w:t>
      </w:r>
    </w:p>
    <w:p w14:paraId="58897F10" w14:textId="77777777" w:rsidR="00406965" w:rsidRDefault="00366272">
      <w:pPr>
        <w:pStyle w:val="normal0"/>
        <w:widowControl/>
        <w:spacing w:line="240" w:lineRule="auto"/>
        <w:rPr>
          <w:b/>
          <w:highlight w:val="white"/>
        </w:rPr>
      </w:pPr>
      <w:r>
        <w:rPr>
          <w:b/>
          <w:highlight w:val="white"/>
        </w:rPr>
        <w:t>1 Give two things you can infer from source A about the difficulties in setting up the Weimar Constitution. 4 marks</w:t>
      </w:r>
    </w:p>
    <w:p w14:paraId="2DDC7F5A" w14:textId="77777777" w:rsidR="00406965" w:rsidRDefault="00406965">
      <w:pPr>
        <w:pStyle w:val="normal0"/>
        <w:widowControl/>
        <w:rPr>
          <w:b/>
          <w:highlight w:val="white"/>
        </w:rPr>
      </w:pPr>
    </w:p>
    <w:tbl>
      <w:tblPr>
        <w:tblStyle w:val="a4"/>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406965" w14:paraId="77F4405C" w14:textId="77777777">
        <w:tc>
          <w:tcPr>
            <w:tcW w:w="9900" w:type="dxa"/>
            <w:tcMar>
              <w:top w:w="100" w:type="dxa"/>
              <w:left w:w="100" w:type="dxa"/>
              <w:bottom w:w="100" w:type="dxa"/>
              <w:right w:w="100" w:type="dxa"/>
            </w:tcMar>
          </w:tcPr>
          <w:p w14:paraId="7F0E60CE" w14:textId="77777777" w:rsidR="00406965" w:rsidRDefault="00366272">
            <w:pPr>
              <w:pStyle w:val="normal0"/>
              <w:spacing w:line="240" w:lineRule="auto"/>
              <w:rPr>
                <w:b/>
                <w:highlight w:val="white"/>
              </w:rPr>
            </w:pPr>
            <w:r>
              <w:rPr>
                <w:b/>
                <w:highlight w:val="white"/>
              </w:rPr>
              <w:t>Source A  From a speech to the new Constituent Assembly by Hugo Preuss, Head of the commission that drew up the Weimar Constitution in 1919</w:t>
            </w:r>
            <w:r>
              <w:rPr>
                <w:b/>
                <w:highlight w:val="white"/>
              </w:rPr>
              <w:t>.</w:t>
            </w:r>
          </w:p>
          <w:p w14:paraId="65A4B91E" w14:textId="77777777" w:rsidR="00406965" w:rsidRDefault="00406965">
            <w:pPr>
              <w:pStyle w:val="normal0"/>
              <w:spacing w:line="240" w:lineRule="auto"/>
              <w:rPr>
                <w:b/>
                <w:highlight w:val="white"/>
              </w:rPr>
            </w:pPr>
          </w:p>
          <w:p w14:paraId="7B5E9E85" w14:textId="77777777" w:rsidR="00406965" w:rsidRDefault="00366272">
            <w:pPr>
              <w:pStyle w:val="normal0"/>
              <w:spacing w:line="240" w:lineRule="auto"/>
              <w:rPr>
                <w:highlight w:val="white"/>
              </w:rPr>
            </w:pPr>
            <w:r>
              <w:rPr>
                <w:highlight w:val="white"/>
              </w:rPr>
              <w:t>I have often listened to the debates with real concern, glancing at the gentlemen of the Right, fearful in case they say to me “Do you hope to give a parliamentary system to a nation like this, one that resists it with every sinew in its body?” One find</w:t>
            </w:r>
            <w:r>
              <w:rPr>
                <w:highlight w:val="white"/>
              </w:rPr>
              <w:t>s suspicion everywhere; Germans cannot shake off their old political timidity and their deference to the authoritarian state.</w:t>
            </w:r>
          </w:p>
        </w:tc>
      </w:tr>
    </w:tbl>
    <w:p w14:paraId="705606ED" w14:textId="77777777" w:rsidR="00406965" w:rsidRDefault="00406965">
      <w:pPr>
        <w:pStyle w:val="normal0"/>
        <w:widowControl/>
      </w:pPr>
    </w:p>
    <w:p w14:paraId="2F549587" w14:textId="77777777" w:rsidR="00406965" w:rsidRDefault="00366272">
      <w:pPr>
        <w:pStyle w:val="normal0"/>
        <w:widowControl/>
        <w:rPr>
          <w:b/>
        </w:rPr>
      </w:pPr>
      <w:r>
        <w:rPr>
          <w:b/>
        </w:rPr>
        <w:t>Guidance</w:t>
      </w:r>
    </w:p>
    <w:p w14:paraId="5AF93761" w14:textId="77777777" w:rsidR="00406965" w:rsidRDefault="00366272">
      <w:pPr>
        <w:pStyle w:val="normal0"/>
        <w:widowControl/>
        <w:spacing w:line="240" w:lineRule="auto"/>
        <w:rPr>
          <w:sz w:val="20"/>
          <w:szCs w:val="20"/>
        </w:rPr>
      </w:pPr>
      <w:r>
        <w:rPr>
          <w:sz w:val="20"/>
          <w:szCs w:val="20"/>
        </w:rPr>
        <w:t>Source A suggests that</w:t>
      </w:r>
    </w:p>
    <w:p w14:paraId="25CE6E30" w14:textId="77777777" w:rsidR="00406965" w:rsidRDefault="00406965">
      <w:pPr>
        <w:pStyle w:val="normal0"/>
        <w:widowControl/>
        <w:spacing w:line="240" w:lineRule="auto"/>
        <w:rPr>
          <w:sz w:val="20"/>
          <w:szCs w:val="20"/>
        </w:rPr>
      </w:pPr>
    </w:p>
    <w:p w14:paraId="7B65FB21" w14:textId="77777777" w:rsidR="00406965" w:rsidRDefault="00366272">
      <w:pPr>
        <w:pStyle w:val="normal0"/>
        <w:widowControl/>
        <w:spacing w:line="240" w:lineRule="auto"/>
        <w:rPr>
          <w:sz w:val="20"/>
          <w:szCs w:val="20"/>
        </w:rPr>
      </w:pPr>
      <w:r>
        <w:rPr>
          <w:sz w:val="20"/>
          <w:szCs w:val="20"/>
        </w:rPr>
        <w:t>I know this because the source says that..</w:t>
      </w:r>
    </w:p>
    <w:p w14:paraId="12601D13" w14:textId="77777777" w:rsidR="00406965" w:rsidRDefault="00406965">
      <w:pPr>
        <w:pStyle w:val="normal0"/>
        <w:widowControl/>
        <w:spacing w:line="240" w:lineRule="auto"/>
        <w:rPr>
          <w:sz w:val="20"/>
          <w:szCs w:val="20"/>
        </w:rPr>
      </w:pPr>
    </w:p>
    <w:p w14:paraId="0C480D97" w14:textId="77777777" w:rsidR="00406965" w:rsidRDefault="00366272">
      <w:pPr>
        <w:pStyle w:val="normal0"/>
        <w:widowControl/>
        <w:spacing w:line="240" w:lineRule="auto"/>
        <w:rPr>
          <w:sz w:val="20"/>
          <w:szCs w:val="20"/>
        </w:rPr>
      </w:pPr>
      <w:r>
        <w:rPr>
          <w:sz w:val="20"/>
          <w:szCs w:val="20"/>
        </w:rPr>
        <w:t>Source A also suggests that</w:t>
      </w:r>
    </w:p>
    <w:p w14:paraId="433E095C" w14:textId="77777777" w:rsidR="00406965" w:rsidRDefault="00406965">
      <w:pPr>
        <w:pStyle w:val="normal0"/>
        <w:widowControl/>
        <w:spacing w:line="240" w:lineRule="auto"/>
        <w:rPr>
          <w:sz w:val="20"/>
          <w:szCs w:val="20"/>
        </w:rPr>
      </w:pPr>
    </w:p>
    <w:p w14:paraId="3DF9EE68" w14:textId="77777777" w:rsidR="00406965" w:rsidRDefault="00366272">
      <w:pPr>
        <w:pStyle w:val="normal0"/>
        <w:widowControl/>
        <w:spacing w:line="240" w:lineRule="auto"/>
        <w:rPr>
          <w:sz w:val="20"/>
          <w:szCs w:val="20"/>
        </w:rPr>
      </w:pPr>
      <w:r>
        <w:rPr>
          <w:sz w:val="20"/>
          <w:szCs w:val="20"/>
        </w:rPr>
        <w:t>I know this because the source says that..</w:t>
      </w:r>
    </w:p>
    <w:p w14:paraId="383BD968" w14:textId="77777777" w:rsidR="00406965" w:rsidRDefault="00406965">
      <w:pPr>
        <w:pStyle w:val="normal0"/>
        <w:widowControl/>
        <w:spacing w:line="240" w:lineRule="auto"/>
        <w:rPr>
          <w:highlight w:val="white"/>
        </w:rPr>
      </w:pPr>
    </w:p>
    <w:p w14:paraId="6B104B83" w14:textId="77777777" w:rsidR="00406965" w:rsidRDefault="00366272">
      <w:pPr>
        <w:pStyle w:val="normal0"/>
        <w:widowControl/>
        <w:spacing w:line="240" w:lineRule="auto"/>
        <w:rPr>
          <w:b/>
          <w:highlight w:val="white"/>
        </w:rPr>
      </w:pPr>
      <w:r>
        <w:rPr>
          <w:b/>
          <w:highlight w:val="white"/>
        </w:rPr>
        <w:t>2 Explain why it was difficult to agree on the new Weimar Constitution.</w:t>
      </w:r>
    </w:p>
    <w:p w14:paraId="6B2DCD89" w14:textId="77777777" w:rsidR="00406965" w:rsidRDefault="00366272">
      <w:pPr>
        <w:pStyle w:val="normal0"/>
        <w:widowControl/>
        <w:spacing w:line="240" w:lineRule="auto"/>
        <w:rPr>
          <w:b/>
          <w:highlight w:val="white"/>
        </w:rPr>
      </w:pPr>
      <w:r>
        <w:rPr>
          <w:b/>
          <w:highlight w:val="white"/>
        </w:rPr>
        <w:t>You may use the following in your answer:</w:t>
      </w:r>
    </w:p>
    <w:p w14:paraId="5732DECE" w14:textId="77777777" w:rsidR="00406965" w:rsidRDefault="00366272">
      <w:pPr>
        <w:pStyle w:val="normal0"/>
        <w:widowControl/>
        <w:numPr>
          <w:ilvl w:val="0"/>
          <w:numId w:val="6"/>
        </w:numPr>
        <w:spacing w:line="240" w:lineRule="auto"/>
        <w:ind w:hanging="360"/>
        <w:contextualSpacing/>
        <w:rPr>
          <w:b/>
          <w:highlight w:val="white"/>
        </w:rPr>
      </w:pPr>
      <w:r>
        <w:rPr>
          <w:b/>
          <w:highlight w:val="white"/>
        </w:rPr>
        <w:t>German Revolution 1918-19</w:t>
      </w:r>
    </w:p>
    <w:p w14:paraId="559A5D2D" w14:textId="77777777" w:rsidR="00406965" w:rsidRDefault="00366272">
      <w:pPr>
        <w:pStyle w:val="normal0"/>
        <w:widowControl/>
        <w:numPr>
          <w:ilvl w:val="0"/>
          <w:numId w:val="6"/>
        </w:numPr>
        <w:spacing w:line="240" w:lineRule="auto"/>
        <w:ind w:hanging="360"/>
        <w:contextualSpacing/>
        <w:rPr>
          <w:b/>
          <w:highlight w:val="white"/>
        </w:rPr>
      </w:pPr>
      <w:r>
        <w:rPr>
          <w:b/>
          <w:highlight w:val="white"/>
        </w:rPr>
        <w:t>Article 48 of the Weimar Constitution</w:t>
      </w:r>
    </w:p>
    <w:p w14:paraId="1DF5671C" w14:textId="77777777" w:rsidR="00406965" w:rsidRDefault="00366272">
      <w:pPr>
        <w:pStyle w:val="normal0"/>
        <w:widowControl/>
        <w:spacing w:line="240" w:lineRule="auto"/>
        <w:rPr>
          <w:b/>
          <w:highlight w:val="white"/>
        </w:rPr>
      </w:pPr>
      <w:r>
        <w:rPr>
          <w:b/>
          <w:highlight w:val="white"/>
        </w:rPr>
        <w:t>You must also use information of your own. 12 marks</w:t>
      </w:r>
    </w:p>
    <w:p w14:paraId="6A8155E4" w14:textId="77777777" w:rsidR="00406965" w:rsidRDefault="00406965">
      <w:pPr>
        <w:pStyle w:val="normal0"/>
        <w:widowControl/>
        <w:spacing w:line="240" w:lineRule="auto"/>
        <w:rPr>
          <w:highlight w:val="white"/>
        </w:rPr>
      </w:pPr>
    </w:p>
    <w:p w14:paraId="7EC8F8EC" w14:textId="77777777" w:rsidR="00406965" w:rsidRDefault="00366272">
      <w:pPr>
        <w:pStyle w:val="normal0"/>
        <w:widowControl/>
        <w:rPr>
          <w:b/>
        </w:rPr>
      </w:pPr>
      <w:r>
        <w:rPr>
          <w:b/>
        </w:rPr>
        <w:t>Guidance</w:t>
      </w:r>
    </w:p>
    <w:p w14:paraId="7F02618D" w14:textId="77777777" w:rsidR="00406965" w:rsidRDefault="00366272">
      <w:pPr>
        <w:pStyle w:val="normal0"/>
        <w:widowControl/>
        <w:spacing w:line="240" w:lineRule="auto"/>
        <w:rPr>
          <w:sz w:val="20"/>
          <w:szCs w:val="20"/>
        </w:rPr>
      </w:pPr>
      <w:r>
        <w:rPr>
          <w:sz w:val="20"/>
          <w:szCs w:val="20"/>
        </w:rPr>
        <w:t>There are three main reasons which link together that explain why X occurred including a, b and c.</w:t>
      </w:r>
    </w:p>
    <w:p w14:paraId="19656D1D" w14:textId="77777777" w:rsidR="00406965" w:rsidRDefault="00406965">
      <w:pPr>
        <w:pStyle w:val="normal0"/>
        <w:widowControl/>
        <w:spacing w:line="240" w:lineRule="auto"/>
        <w:rPr>
          <w:sz w:val="20"/>
          <w:szCs w:val="20"/>
        </w:rPr>
      </w:pPr>
    </w:p>
    <w:p w14:paraId="6317B3FF" w14:textId="77777777" w:rsidR="00406965" w:rsidRDefault="00366272">
      <w:pPr>
        <w:pStyle w:val="normal0"/>
        <w:widowControl/>
        <w:spacing w:line="240" w:lineRule="auto"/>
        <w:rPr>
          <w:sz w:val="20"/>
          <w:szCs w:val="20"/>
        </w:rPr>
      </w:pPr>
      <w:r>
        <w:rPr>
          <w:b/>
          <w:sz w:val="20"/>
          <w:szCs w:val="20"/>
        </w:rPr>
        <w:t>The first reason is a</w:t>
      </w:r>
      <w:r>
        <w:rPr>
          <w:sz w:val="20"/>
          <w:szCs w:val="20"/>
        </w:rPr>
        <w:t>. Give three points to support the reason.</w:t>
      </w:r>
    </w:p>
    <w:p w14:paraId="1F611BE6" w14:textId="77777777" w:rsidR="00406965" w:rsidRDefault="00406965">
      <w:pPr>
        <w:pStyle w:val="normal0"/>
        <w:widowControl/>
        <w:spacing w:line="240" w:lineRule="auto"/>
        <w:rPr>
          <w:sz w:val="20"/>
          <w:szCs w:val="20"/>
        </w:rPr>
      </w:pPr>
    </w:p>
    <w:p w14:paraId="6B780D5C" w14:textId="77777777" w:rsidR="00406965" w:rsidRDefault="00366272">
      <w:pPr>
        <w:pStyle w:val="normal0"/>
        <w:widowControl/>
        <w:spacing w:line="240" w:lineRule="auto"/>
        <w:rPr>
          <w:sz w:val="20"/>
          <w:szCs w:val="20"/>
        </w:rPr>
      </w:pPr>
      <w:r>
        <w:rPr>
          <w:b/>
          <w:sz w:val="20"/>
          <w:szCs w:val="20"/>
        </w:rPr>
        <w:t>The second reason is b</w:t>
      </w:r>
      <w:r>
        <w:rPr>
          <w:sz w:val="20"/>
          <w:szCs w:val="20"/>
        </w:rPr>
        <w:t xml:space="preserve">. Give </w:t>
      </w:r>
      <w:r>
        <w:rPr>
          <w:sz w:val="20"/>
          <w:szCs w:val="20"/>
        </w:rPr>
        <w:t>three points to support the reason.</w:t>
      </w:r>
    </w:p>
    <w:p w14:paraId="77A57535" w14:textId="77777777" w:rsidR="00406965" w:rsidRDefault="00406965">
      <w:pPr>
        <w:pStyle w:val="normal0"/>
        <w:widowControl/>
        <w:spacing w:line="240" w:lineRule="auto"/>
        <w:rPr>
          <w:sz w:val="20"/>
          <w:szCs w:val="20"/>
        </w:rPr>
      </w:pPr>
    </w:p>
    <w:p w14:paraId="218E7CF3" w14:textId="77777777" w:rsidR="00406965" w:rsidRDefault="00366272">
      <w:pPr>
        <w:pStyle w:val="normal0"/>
        <w:widowControl/>
        <w:spacing w:line="240" w:lineRule="auto"/>
        <w:rPr>
          <w:sz w:val="20"/>
          <w:szCs w:val="20"/>
        </w:rPr>
      </w:pPr>
      <w:r>
        <w:rPr>
          <w:b/>
          <w:sz w:val="20"/>
          <w:szCs w:val="20"/>
        </w:rPr>
        <w:t>The third  reason is c</w:t>
      </w:r>
      <w:r>
        <w:rPr>
          <w:sz w:val="20"/>
          <w:szCs w:val="20"/>
        </w:rPr>
        <w:t>. Give three points to support the reason.</w:t>
      </w:r>
    </w:p>
    <w:p w14:paraId="725C3224" w14:textId="77777777" w:rsidR="00406965" w:rsidRDefault="00406965">
      <w:pPr>
        <w:pStyle w:val="normal0"/>
        <w:widowControl/>
        <w:spacing w:line="240" w:lineRule="auto"/>
        <w:rPr>
          <w:sz w:val="20"/>
          <w:szCs w:val="20"/>
        </w:rPr>
      </w:pPr>
    </w:p>
    <w:p w14:paraId="55FC944D" w14:textId="77777777" w:rsidR="00406965" w:rsidRDefault="00366272">
      <w:pPr>
        <w:pStyle w:val="normal0"/>
        <w:widowControl/>
        <w:spacing w:line="240" w:lineRule="auto"/>
        <w:rPr>
          <w:sz w:val="20"/>
          <w:szCs w:val="20"/>
        </w:rPr>
      </w:pPr>
      <w:r>
        <w:rPr>
          <w:sz w:val="20"/>
          <w:szCs w:val="20"/>
        </w:rPr>
        <w:t>Conclusion. Comment on how the reasons link together</w:t>
      </w:r>
    </w:p>
    <w:p w14:paraId="55D22650" w14:textId="77777777" w:rsidR="00406965" w:rsidRDefault="00406965">
      <w:pPr>
        <w:pStyle w:val="normal0"/>
        <w:widowControl/>
        <w:spacing w:line="240" w:lineRule="auto"/>
        <w:rPr>
          <w:b/>
          <w:highlight w:val="white"/>
        </w:rPr>
      </w:pPr>
    </w:p>
    <w:p w14:paraId="7A14AAD1" w14:textId="77777777" w:rsidR="00406965" w:rsidRDefault="00366272">
      <w:pPr>
        <w:pStyle w:val="normal0"/>
      </w:pPr>
      <w:r>
        <w:br w:type="page"/>
      </w:r>
    </w:p>
    <w:p w14:paraId="05EA1960" w14:textId="77777777" w:rsidR="00406965" w:rsidRDefault="00406965">
      <w:pPr>
        <w:pStyle w:val="normal0"/>
        <w:widowControl/>
        <w:spacing w:line="240" w:lineRule="auto"/>
        <w:rPr>
          <w:b/>
          <w:highlight w:val="white"/>
        </w:rPr>
      </w:pPr>
    </w:p>
    <w:p w14:paraId="00DC3EB0" w14:textId="77777777" w:rsidR="00406965" w:rsidRDefault="00366272">
      <w:pPr>
        <w:pStyle w:val="normal0"/>
        <w:ind w:left="-540"/>
        <w:jc w:val="both"/>
        <w:rPr>
          <w:b/>
          <w:sz w:val="24"/>
          <w:szCs w:val="24"/>
        </w:rPr>
      </w:pPr>
      <w:r>
        <w:rPr>
          <w:b/>
          <w:sz w:val="24"/>
          <w:szCs w:val="24"/>
        </w:rPr>
        <w:t>Exam Practise KT1 F1</w:t>
      </w:r>
    </w:p>
    <w:p w14:paraId="1C5D8C01" w14:textId="77777777" w:rsidR="00406965" w:rsidRDefault="00366272">
      <w:pPr>
        <w:pStyle w:val="normal0"/>
        <w:widowControl/>
        <w:spacing w:line="240" w:lineRule="auto"/>
        <w:rPr>
          <w:b/>
          <w:highlight w:val="white"/>
        </w:rPr>
      </w:pPr>
      <w:r>
        <w:rPr>
          <w:b/>
          <w:highlight w:val="white"/>
        </w:rPr>
        <w:t>SECTION B</w:t>
      </w:r>
    </w:p>
    <w:p w14:paraId="4BD0C054" w14:textId="77777777" w:rsidR="00406965" w:rsidRDefault="00366272">
      <w:pPr>
        <w:pStyle w:val="normal0"/>
        <w:widowControl/>
        <w:spacing w:line="240" w:lineRule="auto"/>
        <w:rPr>
          <w:highlight w:val="white"/>
        </w:rPr>
      </w:pPr>
      <w:r>
        <w:rPr>
          <w:highlight w:val="white"/>
        </w:rPr>
        <w:t>For this section, you will need to use the sources and interpretations in the Sources/Interpretations Booklet.</w:t>
      </w:r>
    </w:p>
    <w:p w14:paraId="226F442D" w14:textId="77777777" w:rsidR="00406965" w:rsidRDefault="00406965">
      <w:pPr>
        <w:pStyle w:val="normal0"/>
        <w:widowControl/>
        <w:spacing w:line="240" w:lineRule="auto"/>
        <w:rPr>
          <w:highlight w:val="white"/>
        </w:rPr>
      </w:pPr>
    </w:p>
    <w:p w14:paraId="2197327D" w14:textId="77777777" w:rsidR="00406965" w:rsidRDefault="00366272">
      <w:pPr>
        <w:pStyle w:val="normal0"/>
        <w:widowControl/>
        <w:spacing w:line="240" w:lineRule="auto"/>
        <w:rPr>
          <w:b/>
          <w:highlight w:val="white"/>
        </w:rPr>
      </w:pPr>
      <w:r>
        <w:rPr>
          <w:b/>
          <w:highlight w:val="white"/>
        </w:rPr>
        <w:t>3 (a) Study Sources B and C.</w:t>
      </w:r>
    </w:p>
    <w:p w14:paraId="4078AB78" w14:textId="77777777" w:rsidR="00406965" w:rsidRDefault="00366272">
      <w:pPr>
        <w:pStyle w:val="normal0"/>
        <w:widowControl/>
        <w:spacing w:line="240" w:lineRule="auto"/>
        <w:rPr>
          <w:b/>
          <w:highlight w:val="white"/>
        </w:rPr>
      </w:pPr>
      <w:r>
        <w:rPr>
          <w:b/>
          <w:highlight w:val="white"/>
        </w:rPr>
        <w:t>How useful are Sources B and C for an enquiry into the attitudes of Germans towards the German Constitution? Explai</w:t>
      </w:r>
      <w:r>
        <w:rPr>
          <w:b/>
          <w:highlight w:val="white"/>
        </w:rPr>
        <w:t>n your answer, using Sources B and C and your knowledge of the historical context. 8 marks</w:t>
      </w:r>
    </w:p>
    <w:p w14:paraId="7056EE10" w14:textId="77777777" w:rsidR="00406965" w:rsidRDefault="00406965">
      <w:pPr>
        <w:pStyle w:val="normal0"/>
        <w:widowControl/>
      </w:pPr>
    </w:p>
    <w:tbl>
      <w:tblPr>
        <w:tblStyle w:val="a5"/>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4950"/>
      </w:tblGrid>
      <w:tr w:rsidR="00406965" w14:paraId="17CF5F64" w14:textId="77777777">
        <w:tc>
          <w:tcPr>
            <w:tcW w:w="4950" w:type="dxa"/>
            <w:tcMar>
              <w:top w:w="100" w:type="dxa"/>
              <w:left w:w="100" w:type="dxa"/>
              <w:bottom w:w="100" w:type="dxa"/>
              <w:right w:w="100" w:type="dxa"/>
            </w:tcMar>
          </w:tcPr>
          <w:p w14:paraId="51F7C2FD" w14:textId="77777777" w:rsidR="00406965" w:rsidRDefault="00366272">
            <w:pPr>
              <w:pStyle w:val="normal0"/>
              <w:spacing w:line="240" w:lineRule="auto"/>
              <w:rPr>
                <w:b/>
                <w:highlight w:val="white"/>
              </w:rPr>
            </w:pPr>
            <w:r>
              <w:rPr>
                <w:b/>
              </w:rPr>
              <w:t>Source B</w:t>
            </w:r>
            <w:r>
              <w:rPr>
                <w:b/>
                <w:highlight w:val="white"/>
              </w:rPr>
              <w:t xml:space="preserve">  From a speech to the new Constituent Assembly by Hugo Preuss, head of the commission that drew up the Weimar Constitution in 1919.</w:t>
            </w:r>
          </w:p>
          <w:p w14:paraId="29004265" w14:textId="77777777" w:rsidR="00406965" w:rsidRDefault="00406965">
            <w:pPr>
              <w:pStyle w:val="normal0"/>
              <w:spacing w:line="240" w:lineRule="auto"/>
              <w:rPr>
                <w:b/>
                <w:highlight w:val="white"/>
              </w:rPr>
            </w:pPr>
          </w:p>
          <w:p w14:paraId="09FFF868" w14:textId="77777777" w:rsidR="00406965" w:rsidRDefault="00366272">
            <w:pPr>
              <w:pStyle w:val="normal0"/>
              <w:spacing w:line="240" w:lineRule="auto"/>
              <w:rPr>
                <w:b/>
                <w:highlight w:val="white"/>
              </w:rPr>
            </w:pPr>
            <w:r>
              <w:rPr>
                <w:highlight w:val="white"/>
              </w:rPr>
              <w:t xml:space="preserve">I have often listened </w:t>
            </w:r>
            <w:r>
              <w:rPr>
                <w:highlight w:val="white"/>
              </w:rPr>
              <w:t>to the debates with real concern, glancing at the gentlemen of the Right, fearful in case they say to me “Do you hope to give a parliamentary system to a nation like this, one that resists it with every sinew in its body?” One finds suspicion everywhere; G</w:t>
            </w:r>
            <w:r>
              <w:rPr>
                <w:highlight w:val="white"/>
              </w:rPr>
              <w:t>ermans cannot shake off their old political timidity and their deference to the authoritarian state.</w:t>
            </w:r>
          </w:p>
        </w:tc>
        <w:tc>
          <w:tcPr>
            <w:tcW w:w="4950" w:type="dxa"/>
            <w:tcMar>
              <w:top w:w="100" w:type="dxa"/>
              <w:left w:w="100" w:type="dxa"/>
              <w:bottom w:w="100" w:type="dxa"/>
              <w:right w:w="100" w:type="dxa"/>
            </w:tcMar>
          </w:tcPr>
          <w:p w14:paraId="3BE96DD8" w14:textId="77777777" w:rsidR="00406965" w:rsidRDefault="00366272">
            <w:pPr>
              <w:pStyle w:val="normal0"/>
              <w:spacing w:line="240" w:lineRule="auto"/>
              <w:rPr>
                <w:b/>
              </w:rPr>
            </w:pPr>
            <w:r>
              <w:rPr>
                <w:b/>
              </w:rPr>
              <w:t>Source C Ebert, the President of the Weimar Republic 1919-25</w:t>
            </w:r>
          </w:p>
          <w:p w14:paraId="0527DCED" w14:textId="77777777" w:rsidR="00406965" w:rsidRDefault="00406965">
            <w:pPr>
              <w:pStyle w:val="normal0"/>
              <w:spacing w:line="240" w:lineRule="auto"/>
              <w:rPr>
                <w:b/>
              </w:rPr>
            </w:pPr>
          </w:p>
          <w:p w14:paraId="65532153" w14:textId="77777777" w:rsidR="00406965" w:rsidRDefault="00406965">
            <w:pPr>
              <w:pStyle w:val="normal0"/>
              <w:spacing w:line="240" w:lineRule="auto"/>
              <w:rPr>
                <w:b/>
              </w:rPr>
            </w:pPr>
          </w:p>
          <w:p w14:paraId="413253F4" w14:textId="77777777" w:rsidR="00406965" w:rsidRDefault="00406965">
            <w:pPr>
              <w:pStyle w:val="normal0"/>
              <w:spacing w:line="240" w:lineRule="auto"/>
              <w:rPr>
                <w:b/>
              </w:rPr>
            </w:pPr>
          </w:p>
          <w:p w14:paraId="42CB9992" w14:textId="77777777" w:rsidR="00406965" w:rsidRDefault="00366272">
            <w:pPr>
              <w:pStyle w:val="normal0"/>
              <w:spacing w:line="240" w:lineRule="auto"/>
            </w:pPr>
            <w:r>
              <w:t>The new constitution is the result of careful consideration about how best to represent the</w:t>
            </w:r>
            <w:r>
              <w:t xml:space="preserve"> opinions of all Germans in the new constitutional arrangements. A democratically elected Reichstag where all political parties were represented proportionate to the percentage of the electorate that voted for them is considered the most appropriate system</w:t>
            </w:r>
            <w:r>
              <w:t xml:space="preserve"> to replace the Kaiser’s authoritarian state. The parties will work closely together and work out their differences to form coalition governments.</w:t>
            </w:r>
          </w:p>
        </w:tc>
      </w:tr>
    </w:tbl>
    <w:p w14:paraId="098B41A5" w14:textId="77777777" w:rsidR="00406965" w:rsidRDefault="00406965">
      <w:pPr>
        <w:pStyle w:val="normal0"/>
        <w:widowControl/>
        <w:spacing w:line="240" w:lineRule="auto"/>
        <w:rPr>
          <w:highlight w:val="white"/>
        </w:rPr>
      </w:pPr>
    </w:p>
    <w:p w14:paraId="3E6200E7" w14:textId="77777777" w:rsidR="00406965" w:rsidRDefault="00366272">
      <w:pPr>
        <w:pStyle w:val="normal0"/>
        <w:widowControl/>
        <w:rPr>
          <w:b/>
        </w:rPr>
      </w:pPr>
      <w:r>
        <w:rPr>
          <w:b/>
        </w:rPr>
        <w:t>Guidance</w:t>
      </w:r>
    </w:p>
    <w:p w14:paraId="50C96CF7" w14:textId="77777777" w:rsidR="00406965" w:rsidRDefault="00366272">
      <w:pPr>
        <w:pStyle w:val="normal0"/>
        <w:widowControl/>
        <w:spacing w:line="240" w:lineRule="auto"/>
        <w:rPr>
          <w:sz w:val="20"/>
          <w:szCs w:val="20"/>
        </w:rPr>
      </w:pPr>
      <w:r>
        <w:rPr>
          <w:sz w:val="20"/>
          <w:szCs w:val="20"/>
        </w:rPr>
        <w:t>The sources B and C  have both strengths and limitations for an enquiry into X</w:t>
      </w:r>
    </w:p>
    <w:p w14:paraId="5A6631C5" w14:textId="77777777" w:rsidR="00406965" w:rsidRDefault="00406965">
      <w:pPr>
        <w:pStyle w:val="normal0"/>
        <w:widowControl/>
        <w:spacing w:line="240" w:lineRule="auto"/>
        <w:rPr>
          <w:sz w:val="20"/>
          <w:szCs w:val="20"/>
        </w:rPr>
      </w:pPr>
    </w:p>
    <w:p w14:paraId="1D903DF1" w14:textId="77777777" w:rsidR="00406965" w:rsidRDefault="00366272">
      <w:pPr>
        <w:pStyle w:val="normal0"/>
        <w:widowControl/>
        <w:spacing w:line="240" w:lineRule="auto"/>
        <w:rPr>
          <w:sz w:val="20"/>
          <w:szCs w:val="20"/>
        </w:rPr>
      </w:pPr>
      <w:r>
        <w:rPr>
          <w:b/>
          <w:sz w:val="20"/>
          <w:szCs w:val="20"/>
        </w:rPr>
        <w:t>Source B is useful</w:t>
      </w:r>
      <w:r>
        <w:rPr>
          <w:b/>
          <w:sz w:val="20"/>
          <w:szCs w:val="20"/>
        </w:rPr>
        <w:t xml:space="preserve"> in its content and NOP</w:t>
      </w:r>
      <w:r>
        <w:rPr>
          <w:sz w:val="20"/>
          <w:szCs w:val="20"/>
        </w:rPr>
        <w:t>. 3 main points supported by K. However it is limited also because..supported by K.</w:t>
      </w:r>
    </w:p>
    <w:p w14:paraId="41A50531" w14:textId="77777777" w:rsidR="00406965" w:rsidRDefault="00406965">
      <w:pPr>
        <w:pStyle w:val="normal0"/>
        <w:widowControl/>
        <w:spacing w:line="240" w:lineRule="auto"/>
        <w:rPr>
          <w:sz w:val="20"/>
          <w:szCs w:val="20"/>
        </w:rPr>
      </w:pPr>
    </w:p>
    <w:p w14:paraId="72C4FCF1" w14:textId="77777777" w:rsidR="00406965" w:rsidRDefault="00366272">
      <w:pPr>
        <w:pStyle w:val="normal0"/>
        <w:widowControl/>
        <w:spacing w:line="240" w:lineRule="auto"/>
        <w:rPr>
          <w:sz w:val="20"/>
          <w:szCs w:val="20"/>
        </w:rPr>
      </w:pPr>
      <w:r>
        <w:rPr>
          <w:b/>
          <w:sz w:val="20"/>
          <w:szCs w:val="20"/>
        </w:rPr>
        <w:t>Source C is useful in its content and NOP</w:t>
      </w:r>
      <w:r>
        <w:rPr>
          <w:sz w:val="20"/>
          <w:szCs w:val="20"/>
        </w:rPr>
        <w:t xml:space="preserve">. 3  main points supported by K. </w:t>
      </w:r>
    </w:p>
    <w:p w14:paraId="0A28A915" w14:textId="77777777" w:rsidR="00406965" w:rsidRDefault="00406965">
      <w:pPr>
        <w:pStyle w:val="normal0"/>
        <w:widowControl/>
        <w:spacing w:line="240" w:lineRule="auto"/>
        <w:rPr>
          <w:sz w:val="20"/>
          <w:szCs w:val="20"/>
        </w:rPr>
      </w:pPr>
    </w:p>
    <w:p w14:paraId="54EB4419" w14:textId="77777777" w:rsidR="00406965" w:rsidRDefault="00366272">
      <w:pPr>
        <w:pStyle w:val="normal0"/>
        <w:widowControl/>
        <w:spacing w:line="240" w:lineRule="auto"/>
        <w:rPr>
          <w:sz w:val="20"/>
          <w:szCs w:val="20"/>
        </w:rPr>
      </w:pPr>
      <w:r>
        <w:rPr>
          <w:sz w:val="20"/>
          <w:szCs w:val="20"/>
        </w:rPr>
        <w:t>However it is limited also because.supported by K..</w:t>
      </w:r>
    </w:p>
    <w:p w14:paraId="60A05922" w14:textId="77777777" w:rsidR="00406965" w:rsidRDefault="00406965">
      <w:pPr>
        <w:pStyle w:val="normal0"/>
        <w:widowControl/>
        <w:spacing w:line="240" w:lineRule="auto"/>
        <w:rPr>
          <w:sz w:val="20"/>
          <w:szCs w:val="20"/>
        </w:rPr>
      </w:pPr>
    </w:p>
    <w:p w14:paraId="02885655" w14:textId="77777777" w:rsidR="00406965" w:rsidRDefault="00406965">
      <w:pPr>
        <w:pStyle w:val="normal0"/>
        <w:widowControl/>
        <w:spacing w:line="240" w:lineRule="auto"/>
        <w:rPr>
          <w:b/>
          <w:highlight w:val="white"/>
        </w:rPr>
      </w:pPr>
    </w:p>
    <w:p w14:paraId="43649A59" w14:textId="77777777" w:rsidR="00406965" w:rsidRDefault="00366272">
      <w:pPr>
        <w:pStyle w:val="normal0"/>
      </w:pPr>
      <w:r>
        <w:br w:type="page"/>
      </w:r>
    </w:p>
    <w:p w14:paraId="05822D44" w14:textId="77777777" w:rsidR="00406965" w:rsidRDefault="00406965">
      <w:pPr>
        <w:pStyle w:val="normal0"/>
        <w:widowControl/>
        <w:spacing w:line="240" w:lineRule="auto"/>
        <w:rPr>
          <w:b/>
          <w:highlight w:val="white"/>
        </w:rPr>
      </w:pPr>
    </w:p>
    <w:p w14:paraId="6E0F4784" w14:textId="77777777" w:rsidR="00406965" w:rsidRDefault="00366272">
      <w:pPr>
        <w:pStyle w:val="normal0"/>
        <w:widowControl/>
        <w:spacing w:line="240" w:lineRule="auto"/>
        <w:rPr>
          <w:b/>
          <w:highlight w:val="white"/>
        </w:rPr>
      </w:pPr>
      <w:r>
        <w:rPr>
          <w:b/>
          <w:highlight w:val="white"/>
        </w:rPr>
        <w:t xml:space="preserve">3 </w:t>
      </w:r>
      <w:r>
        <w:rPr>
          <w:b/>
          <w:highlight w:val="white"/>
        </w:rPr>
        <w:t xml:space="preserve">(b) Study Interpretations 1 and 2. </w:t>
      </w:r>
    </w:p>
    <w:p w14:paraId="5B378D89" w14:textId="77777777" w:rsidR="00406965" w:rsidRDefault="00366272">
      <w:pPr>
        <w:pStyle w:val="normal0"/>
        <w:widowControl/>
        <w:spacing w:line="240" w:lineRule="auto"/>
        <w:rPr>
          <w:b/>
          <w:highlight w:val="white"/>
        </w:rPr>
      </w:pPr>
      <w:r>
        <w:rPr>
          <w:b/>
          <w:highlight w:val="white"/>
        </w:rPr>
        <w:t>They give different views about the attitudes of Germans towards the new Constitution. What is the main difference between these views? Explain your answer, using details from both interpretations. 4 marks</w:t>
      </w:r>
    </w:p>
    <w:p w14:paraId="7D3DA0E6" w14:textId="77777777" w:rsidR="00406965" w:rsidRDefault="00406965">
      <w:pPr>
        <w:pStyle w:val="normal0"/>
        <w:widowControl/>
        <w:spacing w:line="240" w:lineRule="auto"/>
        <w:rPr>
          <w:highlight w:val="white"/>
        </w:rPr>
      </w:pPr>
    </w:p>
    <w:tbl>
      <w:tblPr>
        <w:tblStyle w:val="a6"/>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4950"/>
      </w:tblGrid>
      <w:tr w:rsidR="00406965" w14:paraId="071D3BFA" w14:textId="77777777">
        <w:tc>
          <w:tcPr>
            <w:tcW w:w="4950" w:type="dxa"/>
            <w:tcMar>
              <w:top w:w="100" w:type="dxa"/>
              <w:left w:w="100" w:type="dxa"/>
              <w:bottom w:w="100" w:type="dxa"/>
              <w:right w:w="100" w:type="dxa"/>
            </w:tcMar>
          </w:tcPr>
          <w:p w14:paraId="4052997B" w14:textId="77777777" w:rsidR="00406965" w:rsidRDefault="00366272">
            <w:pPr>
              <w:pStyle w:val="normal0"/>
              <w:spacing w:line="240" w:lineRule="auto"/>
              <w:rPr>
                <w:b/>
                <w:highlight w:val="white"/>
              </w:rPr>
            </w:pPr>
            <w:r>
              <w:rPr>
                <w:b/>
                <w:highlight w:val="white"/>
              </w:rPr>
              <w:t>Interpretation 1 Camilla Evans 2017</w:t>
            </w:r>
          </w:p>
          <w:p w14:paraId="3BD6DC53" w14:textId="77777777" w:rsidR="00406965" w:rsidRDefault="00366272">
            <w:pPr>
              <w:pStyle w:val="normal0"/>
              <w:spacing w:line="240" w:lineRule="auto"/>
              <w:rPr>
                <w:highlight w:val="white"/>
              </w:rPr>
            </w:pPr>
            <w:r>
              <w:rPr>
                <w:sz w:val="20"/>
                <w:szCs w:val="20"/>
                <w:highlight w:val="white"/>
              </w:rPr>
              <w:t>The new constitution had several strengths and clearly represented a cross section of support from across German political parties. It was very democratic with all men and women having the right to vote aged 20. Election</w:t>
            </w:r>
            <w:r>
              <w:rPr>
                <w:sz w:val="20"/>
                <w:szCs w:val="20"/>
                <w:highlight w:val="white"/>
              </w:rPr>
              <w:t>s resulted in a Reichstag forming with each party receiving the same proportion of representatives as the percentage of voters that voted for them. The Chancellor (Head of Government) had to have the support of the majority of representatives in the Reichs</w:t>
            </w:r>
            <w:r>
              <w:rPr>
                <w:sz w:val="20"/>
                <w:szCs w:val="20"/>
                <w:highlight w:val="white"/>
              </w:rPr>
              <w:t>tag.</w:t>
            </w:r>
          </w:p>
        </w:tc>
        <w:tc>
          <w:tcPr>
            <w:tcW w:w="4950" w:type="dxa"/>
            <w:tcMar>
              <w:top w:w="100" w:type="dxa"/>
              <w:left w:w="100" w:type="dxa"/>
              <w:bottom w:w="100" w:type="dxa"/>
              <w:right w:w="100" w:type="dxa"/>
            </w:tcMar>
          </w:tcPr>
          <w:p w14:paraId="3CCF316C" w14:textId="77777777" w:rsidR="00406965" w:rsidRDefault="00366272">
            <w:pPr>
              <w:pStyle w:val="normal0"/>
              <w:spacing w:line="240" w:lineRule="auto"/>
              <w:rPr>
                <w:b/>
                <w:highlight w:val="white"/>
              </w:rPr>
            </w:pPr>
            <w:r>
              <w:rPr>
                <w:b/>
                <w:highlight w:val="white"/>
              </w:rPr>
              <w:t>Interpretation 2 Leigh Dobson 2017</w:t>
            </w:r>
          </w:p>
          <w:p w14:paraId="73A7CAD5" w14:textId="77777777" w:rsidR="00406965" w:rsidRDefault="00366272">
            <w:pPr>
              <w:pStyle w:val="normal0"/>
              <w:spacing w:line="240" w:lineRule="auto"/>
              <w:rPr>
                <w:highlight w:val="white"/>
              </w:rPr>
            </w:pPr>
            <w:r>
              <w:rPr>
                <w:sz w:val="20"/>
                <w:szCs w:val="20"/>
                <w:highlight w:val="white"/>
              </w:rPr>
              <w:t xml:space="preserve">The new constitution had many weaknesses and was not welcomed by most germans. Proportional Representation for the parties in the Reichstag resulted in a large number of parties without one having a single majority. </w:t>
            </w:r>
            <w:r>
              <w:rPr>
                <w:sz w:val="20"/>
                <w:szCs w:val="20"/>
                <w:highlight w:val="white"/>
              </w:rPr>
              <w:t>This resulted in coalition governments that found it difficult to win support from the Reichstag. Furthermore the government could be easily dismissed by the special powers given to the President in Article 48 and the army, judges and civil servants did su</w:t>
            </w:r>
            <w:r>
              <w:rPr>
                <w:sz w:val="20"/>
                <w:szCs w:val="20"/>
                <w:highlight w:val="white"/>
              </w:rPr>
              <w:t>pport it</w:t>
            </w:r>
          </w:p>
        </w:tc>
      </w:tr>
    </w:tbl>
    <w:p w14:paraId="07929D32" w14:textId="77777777" w:rsidR="00406965" w:rsidRDefault="00406965">
      <w:pPr>
        <w:pStyle w:val="normal0"/>
        <w:widowControl/>
        <w:spacing w:line="240" w:lineRule="auto"/>
        <w:rPr>
          <w:highlight w:val="white"/>
        </w:rPr>
      </w:pPr>
    </w:p>
    <w:p w14:paraId="1EA5438F" w14:textId="77777777" w:rsidR="00406965" w:rsidRDefault="00366272">
      <w:pPr>
        <w:pStyle w:val="normal0"/>
        <w:widowControl/>
        <w:rPr>
          <w:b/>
        </w:rPr>
      </w:pPr>
      <w:r>
        <w:rPr>
          <w:b/>
        </w:rPr>
        <w:t>Guidance</w:t>
      </w:r>
    </w:p>
    <w:p w14:paraId="451D87DC" w14:textId="77777777" w:rsidR="00406965" w:rsidRDefault="00366272">
      <w:pPr>
        <w:pStyle w:val="normal0"/>
        <w:widowControl/>
        <w:spacing w:line="240" w:lineRule="auto"/>
        <w:rPr>
          <w:sz w:val="20"/>
          <w:szCs w:val="20"/>
        </w:rPr>
      </w:pPr>
      <w:r>
        <w:rPr>
          <w:b/>
          <w:sz w:val="20"/>
          <w:szCs w:val="20"/>
        </w:rPr>
        <w:t xml:space="preserve">Interpretation 1 views </w:t>
      </w:r>
      <w:r>
        <w:rPr>
          <w:sz w:val="20"/>
          <w:szCs w:val="20"/>
        </w:rPr>
        <w:t>the attitudes of X towards Y as……….. This is supported by the quotes “a” and “b”.</w:t>
      </w:r>
    </w:p>
    <w:p w14:paraId="18F1E4A2" w14:textId="77777777" w:rsidR="00406965" w:rsidRDefault="00406965">
      <w:pPr>
        <w:pStyle w:val="normal0"/>
        <w:widowControl/>
        <w:spacing w:line="240" w:lineRule="auto"/>
        <w:rPr>
          <w:sz w:val="20"/>
          <w:szCs w:val="20"/>
        </w:rPr>
      </w:pPr>
    </w:p>
    <w:p w14:paraId="12DCC8F0" w14:textId="77777777" w:rsidR="00406965" w:rsidRDefault="00366272">
      <w:pPr>
        <w:pStyle w:val="normal0"/>
        <w:widowControl/>
        <w:spacing w:line="240" w:lineRule="auto"/>
        <w:rPr>
          <w:sz w:val="20"/>
          <w:szCs w:val="20"/>
        </w:rPr>
      </w:pPr>
      <w:r>
        <w:rPr>
          <w:b/>
          <w:sz w:val="20"/>
          <w:szCs w:val="20"/>
        </w:rPr>
        <w:t xml:space="preserve">On the other hand Interpretation 2 views </w:t>
      </w:r>
      <w:r>
        <w:rPr>
          <w:sz w:val="20"/>
          <w:szCs w:val="20"/>
        </w:rPr>
        <w:t>the attitudes of X towards Y as…… …...This is supported by the quotes “a” and “b”.</w:t>
      </w:r>
    </w:p>
    <w:p w14:paraId="3B154780" w14:textId="77777777" w:rsidR="00406965" w:rsidRDefault="00406965">
      <w:pPr>
        <w:pStyle w:val="normal0"/>
        <w:widowControl/>
        <w:spacing w:line="240" w:lineRule="auto"/>
        <w:rPr>
          <w:b/>
          <w:highlight w:val="white"/>
        </w:rPr>
      </w:pPr>
    </w:p>
    <w:p w14:paraId="3A64C8B3" w14:textId="77777777" w:rsidR="00406965" w:rsidRDefault="00366272">
      <w:pPr>
        <w:pStyle w:val="normal0"/>
        <w:widowControl/>
        <w:spacing w:line="240" w:lineRule="auto"/>
        <w:rPr>
          <w:b/>
          <w:highlight w:val="white"/>
        </w:rPr>
      </w:pPr>
      <w:r>
        <w:rPr>
          <w:b/>
          <w:highlight w:val="white"/>
        </w:rPr>
        <w:t>3 (c)  Suggest one reason why Interpretations 1 and 2 give different views about the attitudes of Germans towards the new Constitution. You may use Sources B and C to help explain your answer. 4 marks</w:t>
      </w:r>
    </w:p>
    <w:p w14:paraId="477454A4" w14:textId="77777777" w:rsidR="00406965" w:rsidRDefault="00406965">
      <w:pPr>
        <w:pStyle w:val="normal0"/>
        <w:widowControl/>
      </w:pPr>
    </w:p>
    <w:p w14:paraId="54DFFAB5" w14:textId="77777777" w:rsidR="00406965" w:rsidRDefault="00366272">
      <w:pPr>
        <w:pStyle w:val="normal0"/>
        <w:widowControl/>
        <w:rPr>
          <w:b/>
        </w:rPr>
      </w:pPr>
      <w:r>
        <w:rPr>
          <w:b/>
        </w:rPr>
        <w:t>Guidance</w:t>
      </w:r>
    </w:p>
    <w:p w14:paraId="2FA1D782" w14:textId="77777777" w:rsidR="00406965" w:rsidRDefault="00366272">
      <w:pPr>
        <w:pStyle w:val="normal0"/>
        <w:widowControl/>
        <w:spacing w:line="240" w:lineRule="auto"/>
        <w:ind w:left="-43"/>
        <w:rPr>
          <w:sz w:val="20"/>
          <w:szCs w:val="20"/>
        </w:rPr>
      </w:pPr>
      <w:r>
        <w:rPr>
          <w:b/>
          <w:sz w:val="20"/>
          <w:szCs w:val="20"/>
        </w:rPr>
        <w:t>Note:</w:t>
      </w:r>
      <w:r>
        <w:rPr>
          <w:sz w:val="20"/>
          <w:szCs w:val="20"/>
        </w:rPr>
        <w:t xml:space="preserve"> There are 2 possible reasons why the In</w:t>
      </w:r>
      <w:r>
        <w:rPr>
          <w:sz w:val="20"/>
          <w:szCs w:val="20"/>
        </w:rPr>
        <w:t>terpretations differ and you only need to explain 1! Use either of the following plans. p38</w:t>
      </w:r>
    </w:p>
    <w:p w14:paraId="6ED56353" w14:textId="77777777" w:rsidR="00406965" w:rsidRDefault="00406965">
      <w:pPr>
        <w:pStyle w:val="normal0"/>
        <w:widowControl/>
        <w:spacing w:line="240" w:lineRule="auto"/>
        <w:ind w:left="-43"/>
        <w:rPr>
          <w:sz w:val="20"/>
          <w:szCs w:val="20"/>
        </w:rPr>
      </w:pPr>
    </w:p>
    <w:p w14:paraId="0B5063D6" w14:textId="77777777" w:rsidR="00406965" w:rsidRDefault="00366272">
      <w:pPr>
        <w:pStyle w:val="normal0"/>
        <w:widowControl/>
        <w:spacing w:line="240" w:lineRule="auto"/>
        <w:ind w:left="-43"/>
        <w:rPr>
          <w:b/>
          <w:sz w:val="20"/>
          <w:szCs w:val="20"/>
        </w:rPr>
      </w:pPr>
      <w:r>
        <w:rPr>
          <w:b/>
          <w:sz w:val="20"/>
          <w:szCs w:val="20"/>
        </w:rPr>
        <w:t>Reason 1</w:t>
      </w:r>
    </w:p>
    <w:p w14:paraId="2612C5D0" w14:textId="77777777" w:rsidR="00406965" w:rsidRDefault="00366272">
      <w:pPr>
        <w:pStyle w:val="normal0"/>
        <w:widowControl/>
        <w:spacing w:line="240" w:lineRule="auto"/>
        <w:ind w:left="-43"/>
        <w:rPr>
          <w:sz w:val="20"/>
          <w:szCs w:val="20"/>
        </w:rPr>
      </w:pPr>
      <w:r>
        <w:rPr>
          <w:sz w:val="20"/>
          <w:szCs w:val="20"/>
        </w:rPr>
        <w:t xml:space="preserve">The interpretations differ because they have given different weight to two different sources. </w:t>
      </w:r>
    </w:p>
    <w:p w14:paraId="393B7176" w14:textId="77777777" w:rsidR="00406965" w:rsidRDefault="00366272">
      <w:pPr>
        <w:pStyle w:val="normal0"/>
        <w:widowControl/>
        <w:spacing w:line="240" w:lineRule="auto"/>
        <w:ind w:left="-43"/>
        <w:rPr>
          <w:sz w:val="20"/>
          <w:szCs w:val="20"/>
        </w:rPr>
      </w:pPr>
      <w:r>
        <w:rPr>
          <w:sz w:val="20"/>
          <w:szCs w:val="20"/>
        </w:rPr>
        <w:t>Identify the views given in the two sources and show how th</w:t>
      </w:r>
      <w:r>
        <w:rPr>
          <w:sz w:val="20"/>
          <w:szCs w:val="20"/>
        </w:rPr>
        <w:t>e views match the two interpretations.</w:t>
      </w:r>
    </w:p>
    <w:p w14:paraId="387C9ED9" w14:textId="77777777" w:rsidR="00406965" w:rsidRDefault="00406965">
      <w:pPr>
        <w:pStyle w:val="normal0"/>
        <w:widowControl/>
        <w:spacing w:line="240" w:lineRule="auto"/>
        <w:ind w:left="-43"/>
        <w:rPr>
          <w:sz w:val="20"/>
          <w:szCs w:val="20"/>
        </w:rPr>
      </w:pPr>
    </w:p>
    <w:p w14:paraId="1FE6C2A6" w14:textId="77777777" w:rsidR="00406965" w:rsidRDefault="00366272">
      <w:pPr>
        <w:pStyle w:val="normal0"/>
        <w:widowControl/>
        <w:spacing w:line="240" w:lineRule="auto"/>
        <w:ind w:left="-43"/>
        <w:rPr>
          <w:b/>
          <w:sz w:val="20"/>
          <w:szCs w:val="20"/>
        </w:rPr>
      </w:pPr>
      <w:r>
        <w:rPr>
          <w:b/>
          <w:sz w:val="20"/>
          <w:szCs w:val="20"/>
        </w:rPr>
        <w:t>Reason 2</w:t>
      </w:r>
    </w:p>
    <w:p w14:paraId="72C62FA5" w14:textId="77777777" w:rsidR="00406965" w:rsidRDefault="00366272">
      <w:pPr>
        <w:pStyle w:val="normal0"/>
        <w:widowControl/>
        <w:spacing w:line="240" w:lineRule="auto"/>
        <w:ind w:left="-43"/>
      </w:pPr>
      <w:r>
        <w:rPr>
          <w:sz w:val="20"/>
          <w:szCs w:val="20"/>
        </w:rPr>
        <w:t>The interpretations may differ because the author emphasises and focuses on different aspects of the problem. Identify the different focuses and emphasis given and show how these match the two sources.</w:t>
      </w:r>
    </w:p>
    <w:p w14:paraId="381EC8E0" w14:textId="77777777" w:rsidR="00406965" w:rsidRDefault="00406965">
      <w:pPr>
        <w:pStyle w:val="normal0"/>
        <w:widowControl/>
        <w:spacing w:line="240" w:lineRule="auto"/>
        <w:rPr>
          <w:highlight w:val="white"/>
        </w:rPr>
      </w:pPr>
    </w:p>
    <w:p w14:paraId="100CFDA3" w14:textId="77777777" w:rsidR="00406965" w:rsidRDefault="00406965">
      <w:pPr>
        <w:pStyle w:val="normal0"/>
        <w:widowControl/>
        <w:spacing w:line="240" w:lineRule="auto"/>
        <w:rPr>
          <w:b/>
          <w:highlight w:val="white"/>
        </w:rPr>
      </w:pPr>
    </w:p>
    <w:p w14:paraId="5D6B1BE6" w14:textId="77777777" w:rsidR="00406965" w:rsidRDefault="00366272">
      <w:pPr>
        <w:pStyle w:val="normal0"/>
      </w:pPr>
      <w:r>
        <w:br w:type="page"/>
      </w:r>
    </w:p>
    <w:p w14:paraId="711A1D8B" w14:textId="77777777" w:rsidR="00406965" w:rsidRDefault="00406965">
      <w:pPr>
        <w:pStyle w:val="normal0"/>
        <w:widowControl/>
        <w:spacing w:line="240" w:lineRule="auto"/>
        <w:rPr>
          <w:b/>
          <w:highlight w:val="white"/>
        </w:rPr>
      </w:pPr>
    </w:p>
    <w:p w14:paraId="11EC5948" w14:textId="77777777" w:rsidR="00406965" w:rsidRDefault="00366272">
      <w:pPr>
        <w:pStyle w:val="normal0"/>
        <w:widowControl/>
        <w:spacing w:line="240" w:lineRule="auto"/>
        <w:rPr>
          <w:b/>
          <w:highlight w:val="white"/>
        </w:rPr>
      </w:pPr>
      <w:r>
        <w:rPr>
          <w:b/>
          <w:highlight w:val="white"/>
        </w:rPr>
        <w:t>3 (d) How far do you agree with Interpretation 2 about the attitudes of Germans towards the new Constitution?</w:t>
      </w:r>
    </w:p>
    <w:p w14:paraId="3329D555" w14:textId="77777777" w:rsidR="00406965" w:rsidRDefault="00366272">
      <w:pPr>
        <w:pStyle w:val="normal0"/>
        <w:widowControl/>
        <w:spacing w:line="240" w:lineRule="auto"/>
        <w:rPr>
          <w:b/>
          <w:highlight w:val="white"/>
        </w:rPr>
      </w:pPr>
      <w:r>
        <w:rPr>
          <w:b/>
          <w:highlight w:val="white"/>
        </w:rPr>
        <w:t>Explain your answer, using both interpretations and your knowledge of the historical context. 20 marks</w:t>
      </w:r>
    </w:p>
    <w:p w14:paraId="66E9DDDE" w14:textId="77777777" w:rsidR="00406965" w:rsidRDefault="00406965">
      <w:pPr>
        <w:pStyle w:val="normal0"/>
        <w:widowControl/>
        <w:spacing w:line="240" w:lineRule="auto"/>
        <w:rPr>
          <w:highlight w:val="white"/>
        </w:rPr>
      </w:pPr>
    </w:p>
    <w:p w14:paraId="34F16C22" w14:textId="77777777" w:rsidR="00406965" w:rsidRDefault="00366272">
      <w:pPr>
        <w:pStyle w:val="normal0"/>
        <w:widowControl/>
        <w:spacing w:line="240" w:lineRule="auto"/>
        <w:rPr>
          <w:highlight w:val="white"/>
        </w:rPr>
      </w:pPr>
      <w:r>
        <w:rPr>
          <w:highlight w:val="white"/>
        </w:rPr>
        <w:t>Up to 4 marks of the total for part (d) wi</w:t>
      </w:r>
      <w:r>
        <w:rPr>
          <w:highlight w:val="white"/>
        </w:rPr>
        <w:t>ll be awarded for spelling, punctuation, grammar and use of specialist terminology.</w:t>
      </w:r>
    </w:p>
    <w:p w14:paraId="2CCE3011" w14:textId="77777777" w:rsidR="00406965" w:rsidRDefault="00406965">
      <w:pPr>
        <w:pStyle w:val="normal0"/>
        <w:widowControl/>
        <w:spacing w:line="240" w:lineRule="auto"/>
        <w:rPr>
          <w:highlight w:val="white"/>
        </w:rPr>
      </w:pPr>
    </w:p>
    <w:p w14:paraId="7D16BC3C" w14:textId="77777777" w:rsidR="00406965" w:rsidRDefault="00366272">
      <w:pPr>
        <w:pStyle w:val="normal0"/>
        <w:widowControl/>
        <w:rPr>
          <w:b/>
        </w:rPr>
      </w:pPr>
      <w:r>
        <w:rPr>
          <w:b/>
        </w:rPr>
        <w:t>Guidance</w:t>
      </w:r>
    </w:p>
    <w:p w14:paraId="6C40559C" w14:textId="77777777" w:rsidR="00406965" w:rsidRDefault="00366272">
      <w:pPr>
        <w:pStyle w:val="normal0"/>
        <w:widowControl/>
        <w:spacing w:line="240" w:lineRule="auto"/>
        <w:ind w:left="-43"/>
        <w:rPr>
          <w:sz w:val="20"/>
          <w:szCs w:val="20"/>
        </w:rPr>
      </w:pPr>
      <w:r>
        <w:rPr>
          <w:sz w:val="20"/>
          <w:szCs w:val="20"/>
        </w:rPr>
        <w:t>I mainly agree/disagree with the view given in interpretation 2 which supports the view  that</w:t>
      </w:r>
    </w:p>
    <w:p w14:paraId="7B213FC6" w14:textId="77777777" w:rsidR="00406965" w:rsidRDefault="00406965">
      <w:pPr>
        <w:pStyle w:val="normal0"/>
        <w:widowControl/>
        <w:spacing w:line="240" w:lineRule="auto"/>
        <w:ind w:left="-43"/>
        <w:rPr>
          <w:b/>
          <w:sz w:val="20"/>
          <w:szCs w:val="20"/>
        </w:rPr>
      </w:pPr>
    </w:p>
    <w:p w14:paraId="459883BE" w14:textId="77777777" w:rsidR="00406965" w:rsidRDefault="00366272">
      <w:pPr>
        <w:pStyle w:val="normal0"/>
        <w:widowControl/>
        <w:spacing w:line="240" w:lineRule="auto"/>
        <w:ind w:left="-43"/>
        <w:rPr>
          <w:b/>
          <w:sz w:val="20"/>
          <w:szCs w:val="20"/>
        </w:rPr>
      </w:pPr>
      <w:r>
        <w:rPr>
          <w:b/>
          <w:sz w:val="20"/>
          <w:szCs w:val="20"/>
        </w:rPr>
        <w:t>Part 1</w:t>
      </w:r>
    </w:p>
    <w:p w14:paraId="0702F0C2" w14:textId="77777777" w:rsidR="00406965" w:rsidRDefault="00366272">
      <w:pPr>
        <w:pStyle w:val="normal0"/>
        <w:widowControl/>
        <w:spacing w:line="240" w:lineRule="auto"/>
        <w:ind w:left="-43"/>
        <w:rPr>
          <w:sz w:val="20"/>
          <w:szCs w:val="20"/>
        </w:rPr>
      </w:pPr>
      <w:r>
        <w:rPr>
          <w:sz w:val="20"/>
          <w:szCs w:val="20"/>
        </w:rPr>
        <w:t>There is evidence to support Interpretation 2. Expand the paragraph using 3 main points from your own Knowledge.</w:t>
      </w:r>
    </w:p>
    <w:p w14:paraId="16DB0910" w14:textId="77777777" w:rsidR="00406965" w:rsidRDefault="00406965">
      <w:pPr>
        <w:pStyle w:val="normal0"/>
        <w:widowControl/>
        <w:spacing w:line="240" w:lineRule="auto"/>
        <w:ind w:left="-43"/>
        <w:rPr>
          <w:b/>
          <w:sz w:val="20"/>
          <w:szCs w:val="20"/>
        </w:rPr>
      </w:pPr>
    </w:p>
    <w:p w14:paraId="6BF76255" w14:textId="77777777" w:rsidR="00406965" w:rsidRDefault="00366272">
      <w:pPr>
        <w:pStyle w:val="normal0"/>
        <w:widowControl/>
        <w:spacing w:line="240" w:lineRule="auto"/>
        <w:ind w:left="-43"/>
        <w:rPr>
          <w:b/>
          <w:sz w:val="20"/>
          <w:szCs w:val="20"/>
        </w:rPr>
      </w:pPr>
      <w:r>
        <w:rPr>
          <w:b/>
          <w:sz w:val="20"/>
          <w:szCs w:val="20"/>
        </w:rPr>
        <w:t>Part 2</w:t>
      </w:r>
    </w:p>
    <w:p w14:paraId="0C844793" w14:textId="77777777" w:rsidR="00406965" w:rsidRDefault="00366272">
      <w:pPr>
        <w:pStyle w:val="normal0"/>
        <w:widowControl/>
        <w:spacing w:line="240" w:lineRule="auto"/>
        <w:ind w:left="-43"/>
        <w:rPr>
          <w:sz w:val="20"/>
          <w:szCs w:val="20"/>
        </w:rPr>
      </w:pPr>
      <w:r>
        <w:rPr>
          <w:sz w:val="20"/>
          <w:szCs w:val="20"/>
        </w:rPr>
        <w:t>However Interpretation 1 challenges this view because it suggests that….Expand the paragraph using 3 main points from Interpretation 1.</w:t>
      </w:r>
    </w:p>
    <w:p w14:paraId="49BA8D12" w14:textId="77777777" w:rsidR="00406965" w:rsidRDefault="00406965">
      <w:pPr>
        <w:pStyle w:val="normal0"/>
        <w:widowControl/>
        <w:spacing w:line="240" w:lineRule="auto"/>
        <w:ind w:left="-43"/>
        <w:rPr>
          <w:b/>
          <w:sz w:val="20"/>
          <w:szCs w:val="20"/>
        </w:rPr>
      </w:pPr>
    </w:p>
    <w:p w14:paraId="14C2CDFF" w14:textId="77777777" w:rsidR="00406965" w:rsidRDefault="00366272">
      <w:pPr>
        <w:pStyle w:val="normal0"/>
        <w:widowControl/>
        <w:spacing w:line="240" w:lineRule="auto"/>
        <w:ind w:left="-43"/>
        <w:rPr>
          <w:b/>
          <w:sz w:val="20"/>
          <w:szCs w:val="20"/>
        </w:rPr>
      </w:pPr>
      <w:r>
        <w:rPr>
          <w:b/>
          <w:sz w:val="20"/>
          <w:szCs w:val="20"/>
        </w:rPr>
        <w:t>Part 3</w:t>
      </w:r>
    </w:p>
    <w:p w14:paraId="10657D0A" w14:textId="77777777" w:rsidR="00406965" w:rsidRDefault="00366272">
      <w:pPr>
        <w:pStyle w:val="normal0"/>
        <w:widowControl/>
        <w:spacing w:line="240" w:lineRule="auto"/>
        <w:ind w:left="-43"/>
        <w:rPr>
          <w:sz w:val="20"/>
          <w:szCs w:val="20"/>
        </w:rPr>
      </w:pPr>
      <w:r>
        <w:rPr>
          <w:sz w:val="20"/>
          <w:szCs w:val="20"/>
        </w:rPr>
        <w:t>Furthermore Interpretation 2 does not take account of other factors involved. Expand the paragraph using 3 main points from your own Knowledge.</w:t>
      </w:r>
    </w:p>
    <w:p w14:paraId="207AB476" w14:textId="77777777" w:rsidR="00406965" w:rsidRDefault="00406965">
      <w:pPr>
        <w:pStyle w:val="normal0"/>
        <w:widowControl/>
        <w:spacing w:line="240" w:lineRule="auto"/>
        <w:ind w:left="-43"/>
        <w:rPr>
          <w:b/>
          <w:sz w:val="20"/>
          <w:szCs w:val="20"/>
        </w:rPr>
      </w:pPr>
    </w:p>
    <w:p w14:paraId="1E69E5D1" w14:textId="77777777" w:rsidR="00406965" w:rsidRDefault="00366272">
      <w:pPr>
        <w:pStyle w:val="normal0"/>
        <w:widowControl/>
        <w:spacing w:line="240" w:lineRule="auto"/>
        <w:ind w:left="-43"/>
        <w:rPr>
          <w:highlight w:val="white"/>
        </w:rPr>
      </w:pPr>
      <w:r>
        <w:rPr>
          <w:b/>
          <w:sz w:val="20"/>
          <w:szCs w:val="20"/>
        </w:rPr>
        <w:t>Overall</w:t>
      </w:r>
      <w:r>
        <w:rPr>
          <w:sz w:val="20"/>
          <w:szCs w:val="20"/>
        </w:rPr>
        <w:t xml:space="preserve"> I mainly agree/disagree primarily because the evidence which supports/challenges it is more co</w:t>
      </w:r>
      <w:r>
        <w:rPr>
          <w:sz w:val="20"/>
          <w:szCs w:val="20"/>
        </w:rPr>
        <w:t>nvincing. I think this because</w:t>
      </w:r>
    </w:p>
    <w:p w14:paraId="5FA23952" w14:textId="77777777" w:rsidR="00406965" w:rsidRDefault="00406965">
      <w:pPr>
        <w:pStyle w:val="normal0"/>
        <w:ind w:left="-540"/>
        <w:rPr>
          <w:b/>
          <w:sz w:val="24"/>
          <w:szCs w:val="24"/>
        </w:rPr>
      </w:pPr>
    </w:p>
    <w:p w14:paraId="6D7DFA0B" w14:textId="77777777" w:rsidR="00406965" w:rsidRDefault="00406965">
      <w:pPr>
        <w:pStyle w:val="normal0"/>
        <w:ind w:left="-540"/>
        <w:rPr>
          <w:b/>
          <w:sz w:val="24"/>
          <w:szCs w:val="24"/>
        </w:rPr>
      </w:pPr>
    </w:p>
    <w:p w14:paraId="14EE707C" w14:textId="77777777" w:rsidR="00406965" w:rsidRDefault="00366272">
      <w:pPr>
        <w:pStyle w:val="normal0"/>
      </w:pPr>
      <w:r>
        <w:br w:type="page"/>
      </w:r>
    </w:p>
    <w:p w14:paraId="1A5DFB86" w14:textId="77777777" w:rsidR="00406965" w:rsidRDefault="00406965">
      <w:pPr>
        <w:pStyle w:val="normal0"/>
        <w:ind w:left="-540" w:right="-760"/>
        <w:rPr>
          <w:b/>
          <w:sz w:val="28"/>
          <w:szCs w:val="28"/>
        </w:rPr>
      </w:pPr>
    </w:p>
    <w:p w14:paraId="2286F92E" w14:textId="77777777" w:rsidR="00406965" w:rsidRDefault="00366272">
      <w:pPr>
        <w:pStyle w:val="normal0"/>
        <w:ind w:left="-540"/>
        <w:rPr>
          <w:b/>
          <w:sz w:val="28"/>
          <w:szCs w:val="28"/>
        </w:rPr>
      </w:pPr>
      <w:r>
        <w:rPr>
          <w:b/>
          <w:sz w:val="28"/>
          <w:szCs w:val="28"/>
        </w:rPr>
        <w:t>Focus 2. The early challenges to the Weimar Republic, 1919–23.</w:t>
      </w:r>
    </w:p>
    <w:p w14:paraId="2F1227B6" w14:textId="77777777" w:rsidR="00406965" w:rsidRDefault="00366272">
      <w:pPr>
        <w:pStyle w:val="normal0"/>
        <w:widowControl/>
        <w:ind w:left="-540"/>
      </w:pPr>
      <w:r>
        <w:t>Reasons for the early unpopularity of the Republic, including the ‘stab in the back’ theory and the key terms of the Treaty of Versailles.</w:t>
      </w:r>
    </w:p>
    <w:p w14:paraId="668A4E53" w14:textId="77777777" w:rsidR="00406965" w:rsidRDefault="00366272">
      <w:pPr>
        <w:pStyle w:val="normal0"/>
        <w:widowControl/>
        <w:ind w:left="-540"/>
      </w:pPr>
      <w:r>
        <w:t>Challenges to the Republic from Left and Right: Spartacists, Freikorps, the Kapp Putsch.</w:t>
      </w:r>
    </w:p>
    <w:p w14:paraId="62EBC4DB" w14:textId="77777777" w:rsidR="00406965" w:rsidRDefault="00366272">
      <w:pPr>
        <w:pStyle w:val="normal0"/>
        <w:widowControl/>
        <w:ind w:left="-540"/>
      </w:pPr>
      <w:r>
        <w:t xml:space="preserve">The challenges of 1923: hyperinflation; the reasons for, and effects of, the French occupation of the Ruhr. </w:t>
      </w:r>
    </w:p>
    <w:p w14:paraId="09EBE552" w14:textId="77777777" w:rsidR="00406965" w:rsidRDefault="00406965">
      <w:pPr>
        <w:pStyle w:val="normal0"/>
        <w:ind w:left="-540"/>
        <w:rPr>
          <w:b/>
          <w:sz w:val="28"/>
          <w:szCs w:val="28"/>
        </w:rPr>
      </w:pPr>
    </w:p>
    <w:p w14:paraId="39C93383" w14:textId="77777777" w:rsidR="00406965" w:rsidRDefault="00366272">
      <w:pPr>
        <w:pStyle w:val="normal0"/>
        <w:ind w:left="-540"/>
        <w:rPr>
          <w:b/>
          <w:sz w:val="24"/>
          <w:szCs w:val="24"/>
        </w:rPr>
      </w:pPr>
      <w:r>
        <w:rPr>
          <w:b/>
          <w:sz w:val="24"/>
          <w:szCs w:val="24"/>
        </w:rPr>
        <w:t xml:space="preserve">Activity 1: </w:t>
      </w:r>
      <w:r>
        <w:rPr>
          <w:noProof/>
          <w:lang w:val="en-US"/>
        </w:rPr>
        <w:drawing>
          <wp:inline distT="114300" distB="114300" distL="114300" distR="114300" wp14:anchorId="17A61754" wp14:editId="59D9A657">
            <wp:extent cx="2519228" cy="509588"/>
            <wp:effectExtent l="0" t="0" r="0" b="0"/>
            <wp:docPr id="1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9"/>
                    <a:srcRect/>
                    <a:stretch>
                      <a:fillRect/>
                    </a:stretch>
                  </pic:blipFill>
                  <pic:spPr>
                    <a:xfrm>
                      <a:off x="0" y="0"/>
                      <a:ext cx="2519228" cy="509588"/>
                    </a:xfrm>
                    <a:prstGeom prst="rect">
                      <a:avLst/>
                    </a:prstGeom>
                    <a:ln/>
                  </pic:spPr>
                </pic:pic>
              </a:graphicData>
            </a:graphic>
          </wp:inline>
        </w:drawing>
      </w:r>
      <w:r>
        <w:rPr>
          <w:noProof/>
          <w:lang w:val="en-US"/>
        </w:rPr>
        <w:drawing>
          <wp:inline distT="114300" distB="114300" distL="114300" distR="114300" wp14:anchorId="0DCF339F" wp14:editId="60FC1055">
            <wp:extent cx="2519732" cy="500063"/>
            <wp:effectExtent l="0" t="0" r="0" b="0"/>
            <wp:docPr id="39"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0"/>
                    <a:srcRect/>
                    <a:stretch>
                      <a:fillRect/>
                    </a:stretch>
                  </pic:blipFill>
                  <pic:spPr>
                    <a:xfrm>
                      <a:off x="0" y="0"/>
                      <a:ext cx="2519732" cy="500063"/>
                    </a:xfrm>
                    <a:prstGeom prst="rect">
                      <a:avLst/>
                    </a:prstGeom>
                    <a:ln/>
                  </pic:spPr>
                </pic:pic>
              </a:graphicData>
            </a:graphic>
          </wp:inline>
        </w:drawing>
      </w:r>
    </w:p>
    <w:p w14:paraId="76C9EF52" w14:textId="77777777" w:rsidR="00406965" w:rsidRDefault="00366272">
      <w:pPr>
        <w:pStyle w:val="normal0"/>
        <w:widowControl/>
        <w:ind w:left="-540"/>
        <w:rPr>
          <w:b/>
          <w:sz w:val="24"/>
          <w:szCs w:val="24"/>
        </w:rPr>
      </w:pPr>
      <w:r>
        <w:t xml:space="preserve">Reasons for the early unpopularity of the </w:t>
      </w:r>
      <w:r>
        <w:t>Republic, including the ‘stab in the back’ theory and the key terms of the Treaty of Versailles.</w:t>
      </w:r>
    </w:p>
    <w:tbl>
      <w:tblPr>
        <w:tblStyle w:val="a7"/>
        <w:tblW w:w="1044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7935"/>
      </w:tblGrid>
      <w:tr w:rsidR="00406965" w14:paraId="0B0A6F4E" w14:textId="77777777">
        <w:tc>
          <w:tcPr>
            <w:tcW w:w="2505" w:type="dxa"/>
            <w:tcMar>
              <w:top w:w="100" w:type="dxa"/>
              <w:left w:w="100" w:type="dxa"/>
              <w:bottom w:w="100" w:type="dxa"/>
              <w:right w:w="100" w:type="dxa"/>
            </w:tcMar>
          </w:tcPr>
          <w:p w14:paraId="3BEF089D" w14:textId="77777777" w:rsidR="00406965" w:rsidRDefault="00406965">
            <w:pPr>
              <w:pStyle w:val="normal0"/>
              <w:spacing w:line="240" w:lineRule="auto"/>
              <w:rPr>
                <w:b/>
                <w:sz w:val="24"/>
                <w:szCs w:val="24"/>
              </w:rPr>
            </w:pPr>
          </w:p>
        </w:tc>
        <w:tc>
          <w:tcPr>
            <w:tcW w:w="7935" w:type="dxa"/>
            <w:tcMar>
              <w:top w:w="100" w:type="dxa"/>
              <w:left w:w="100" w:type="dxa"/>
              <w:bottom w:w="100" w:type="dxa"/>
              <w:right w:w="100" w:type="dxa"/>
            </w:tcMar>
          </w:tcPr>
          <w:p w14:paraId="5C2A3132" w14:textId="77777777" w:rsidR="00406965" w:rsidRDefault="00366272">
            <w:pPr>
              <w:pStyle w:val="normal0"/>
              <w:widowControl/>
              <w:ind w:left="90"/>
              <w:rPr>
                <w:b/>
                <w:sz w:val="24"/>
                <w:szCs w:val="24"/>
              </w:rPr>
            </w:pPr>
            <w:r>
              <w:t>Reasons for the early unpopularity of the Republic, including the ‘stab in the back’ theory and the key terms of the Treaty of Versailles.</w:t>
            </w:r>
          </w:p>
          <w:p w14:paraId="59AE33EA" w14:textId="77777777" w:rsidR="00406965" w:rsidRDefault="00406965">
            <w:pPr>
              <w:pStyle w:val="normal0"/>
              <w:spacing w:line="240" w:lineRule="auto"/>
              <w:rPr>
                <w:b/>
                <w:sz w:val="24"/>
                <w:szCs w:val="24"/>
              </w:rPr>
            </w:pPr>
          </w:p>
        </w:tc>
      </w:tr>
      <w:tr w:rsidR="00406965" w14:paraId="480B55F2" w14:textId="77777777">
        <w:tc>
          <w:tcPr>
            <w:tcW w:w="2505" w:type="dxa"/>
            <w:tcMar>
              <w:top w:w="100" w:type="dxa"/>
              <w:left w:w="100" w:type="dxa"/>
              <w:bottom w:w="100" w:type="dxa"/>
              <w:right w:w="100" w:type="dxa"/>
            </w:tcMar>
          </w:tcPr>
          <w:p w14:paraId="2A5CA7E7" w14:textId="77777777" w:rsidR="00406965" w:rsidRDefault="00366272">
            <w:pPr>
              <w:pStyle w:val="normal0"/>
              <w:spacing w:line="240" w:lineRule="auto"/>
              <w:rPr>
                <w:b/>
                <w:sz w:val="24"/>
                <w:szCs w:val="24"/>
              </w:rPr>
            </w:pPr>
            <w:r>
              <w:rPr>
                <w:b/>
                <w:sz w:val="24"/>
                <w:szCs w:val="24"/>
              </w:rPr>
              <w:t>Treaty of Versailles</w:t>
            </w:r>
          </w:p>
        </w:tc>
        <w:tc>
          <w:tcPr>
            <w:tcW w:w="7935" w:type="dxa"/>
            <w:tcMar>
              <w:top w:w="100" w:type="dxa"/>
              <w:left w:w="100" w:type="dxa"/>
              <w:bottom w:w="100" w:type="dxa"/>
              <w:right w:w="100" w:type="dxa"/>
            </w:tcMar>
          </w:tcPr>
          <w:p w14:paraId="3FA214F8" w14:textId="77777777" w:rsidR="00406965" w:rsidRDefault="00406965">
            <w:pPr>
              <w:pStyle w:val="normal0"/>
              <w:spacing w:line="240" w:lineRule="auto"/>
              <w:rPr>
                <w:b/>
                <w:sz w:val="16"/>
                <w:szCs w:val="16"/>
              </w:rPr>
            </w:pPr>
          </w:p>
        </w:tc>
      </w:tr>
      <w:tr w:rsidR="00406965" w14:paraId="7553F12F" w14:textId="77777777">
        <w:tc>
          <w:tcPr>
            <w:tcW w:w="2505" w:type="dxa"/>
            <w:tcMar>
              <w:top w:w="100" w:type="dxa"/>
              <w:left w:w="100" w:type="dxa"/>
              <w:bottom w:w="100" w:type="dxa"/>
              <w:right w:w="100" w:type="dxa"/>
            </w:tcMar>
          </w:tcPr>
          <w:p w14:paraId="75ECF54F" w14:textId="77777777" w:rsidR="00406965" w:rsidRDefault="00366272">
            <w:pPr>
              <w:pStyle w:val="normal0"/>
              <w:spacing w:line="240" w:lineRule="auto"/>
              <w:rPr>
                <w:b/>
                <w:sz w:val="24"/>
                <w:szCs w:val="24"/>
              </w:rPr>
            </w:pPr>
            <w:r>
              <w:rPr>
                <w:b/>
                <w:sz w:val="24"/>
                <w:szCs w:val="24"/>
              </w:rPr>
              <w:t>Territorial terms</w:t>
            </w:r>
          </w:p>
        </w:tc>
        <w:tc>
          <w:tcPr>
            <w:tcW w:w="7935" w:type="dxa"/>
            <w:tcMar>
              <w:top w:w="100" w:type="dxa"/>
              <w:left w:w="100" w:type="dxa"/>
              <w:bottom w:w="100" w:type="dxa"/>
              <w:right w:w="100" w:type="dxa"/>
            </w:tcMar>
          </w:tcPr>
          <w:p w14:paraId="1E8BD415" w14:textId="77777777" w:rsidR="00406965" w:rsidRDefault="00406965">
            <w:pPr>
              <w:pStyle w:val="normal0"/>
              <w:spacing w:line="240" w:lineRule="auto"/>
              <w:rPr>
                <w:b/>
                <w:sz w:val="16"/>
                <w:szCs w:val="16"/>
              </w:rPr>
            </w:pPr>
          </w:p>
        </w:tc>
      </w:tr>
      <w:tr w:rsidR="00406965" w14:paraId="1AB85B36" w14:textId="77777777">
        <w:tc>
          <w:tcPr>
            <w:tcW w:w="2505" w:type="dxa"/>
            <w:tcMar>
              <w:top w:w="100" w:type="dxa"/>
              <w:left w:w="100" w:type="dxa"/>
              <w:bottom w:w="100" w:type="dxa"/>
              <w:right w:w="100" w:type="dxa"/>
            </w:tcMar>
          </w:tcPr>
          <w:p w14:paraId="305883D3" w14:textId="77777777" w:rsidR="00406965" w:rsidRDefault="00366272">
            <w:pPr>
              <w:pStyle w:val="normal0"/>
              <w:spacing w:line="240" w:lineRule="auto"/>
              <w:rPr>
                <w:b/>
                <w:sz w:val="24"/>
                <w:szCs w:val="24"/>
              </w:rPr>
            </w:pPr>
            <w:r>
              <w:rPr>
                <w:b/>
                <w:sz w:val="24"/>
                <w:szCs w:val="24"/>
              </w:rPr>
              <w:t>Military terms</w:t>
            </w:r>
          </w:p>
        </w:tc>
        <w:tc>
          <w:tcPr>
            <w:tcW w:w="7935" w:type="dxa"/>
            <w:tcMar>
              <w:top w:w="100" w:type="dxa"/>
              <w:left w:w="100" w:type="dxa"/>
              <w:bottom w:w="100" w:type="dxa"/>
              <w:right w:w="100" w:type="dxa"/>
            </w:tcMar>
          </w:tcPr>
          <w:p w14:paraId="4EC5F0EC" w14:textId="77777777" w:rsidR="00406965" w:rsidRDefault="00406965">
            <w:pPr>
              <w:pStyle w:val="normal0"/>
              <w:spacing w:line="240" w:lineRule="auto"/>
              <w:rPr>
                <w:b/>
                <w:sz w:val="16"/>
                <w:szCs w:val="16"/>
              </w:rPr>
            </w:pPr>
          </w:p>
        </w:tc>
      </w:tr>
      <w:tr w:rsidR="00406965" w14:paraId="0EAB6805" w14:textId="77777777">
        <w:tc>
          <w:tcPr>
            <w:tcW w:w="2505" w:type="dxa"/>
            <w:tcMar>
              <w:top w:w="100" w:type="dxa"/>
              <w:left w:w="100" w:type="dxa"/>
              <w:bottom w:w="100" w:type="dxa"/>
              <w:right w:w="100" w:type="dxa"/>
            </w:tcMar>
          </w:tcPr>
          <w:p w14:paraId="2D8FF96A" w14:textId="77777777" w:rsidR="00406965" w:rsidRDefault="00366272">
            <w:pPr>
              <w:pStyle w:val="normal0"/>
              <w:spacing w:line="240" w:lineRule="auto"/>
              <w:rPr>
                <w:b/>
                <w:sz w:val="24"/>
                <w:szCs w:val="24"/>
              </w:rPr>
            </w:pPr>
            <w:r>
              <w:rPr>
                <w:b/>
                <w:sz w:val="24"/>
                <w:szCs w:val="24"/>
              </w:rPr>
              <w:t>Financial terms</w:t>
            </w:r>
          </w:p>
        </w:tc>
        <w:tc>
          <w:tcPr>
            <w:tcW w:w="7935" w:type="dxa"/>
            <w:tcMar>
              <w:top w:w="100" w:type="dxa"/>
              <w:left w:w="100" w:type="dxa"/>
              <w:bottom w:w="100" w:type="dxa"/>
              <w:right w:w="100" w:type="dxa"/>
            </w:tcMar>
          </w:tcPr>
          <w:p w14:paraId="07602656" w14:textId="77777777" w:rsidR="00406965" w:rsidRDefault="00406965">
            <w:pPr>
              <w:pStyle w:val="normal0"/>
              <w:spacing w:line="240" w:lineRule="auto"/>
              <w:rPr>
                <w:b/>
                <w:sz w:val="16"/>
                <w:szCs w:val="16"/>
              </w:rPr>
            </w:pPr>
          </w:p>
        </w:tc>
      </w:tr>
      <w:tr w:rsidR="00406965" w14:paraId="3AFBBC1E" w14:textId="77777777">
        <w:tc>
          <w:tcPr>
            <w:tcW w:w="2505" w:type="dxa"/>
            <w:tcMar>
              <w:top w:w="100" w:type="dxa"/>
              <w:left w:w="100" w:type="dxa"/>
              <w:bottom w:w="100" w:type="dxa"/>
              <w:right w:w="100" w:type="dxa"/>
            </w:tcMar>
          </w:tcPr>
          <w:p w14:paraId="60C232D3" w14:textId="77777777" w:rsidR="00406965" w:rsidRDefault="00366272">
            <w:pPr>
              <w:pStyle w:val="normal0"/>
              <w:spacing w:line="240" w:lineRule="auto"/>
              <w:rPr>
                <w:b/>
                <w:sz w:val="24"/>
                <w:szCs w:val="24"/>
              </w:rPr>
            </w:pPr>
            <w:r>
              <w:rPr>
                <w:b/>
                <w:sz w:val="24"/>
                <w:szCs w:val="24"/>
              </w:rPr>
              <w:t>The ‘stab in the back” theory</w:t>
            </w:r>
          </w:p>
        </w:tc>
        <w:tc>
          <w:tcPr>
            <w:tcW w:w="7935" w:type="dxa"/>
            <w:tcMar>
              <w:top w:w="100" w:type="dxa"/>
              <w:left w:w="100" w:type="dxa"/>
              <w:bottom w:w="100" w:type="dxa"/>
              <w:right w:w="100" w:type="dxa"/>
            </w:tcMar>
          </w:tcPr>
          <w:p w14:paraId="1524AC89" w14:textId="77777777" w:rsidR="00406965" w:rsidRDefault="00406965">
            <w:pPr>
              <w:pStyle w:val="normal0"/>
              <w:spacing w:line="240" w:lineRule="auto"/>
              <w:rPr>
                <w:b/>
                <w:sz w:val="16"/>
                <w:szCs w:val="16"/>
              </w:rPr>
            </w:pPr>
          </w:p>
        </w:tc>
      </w:tr>
    </w:tbl>
    <w:p w14:paraId="666C9526" w14:textId="77777777" w:rsidR="00406965" w:rsidRDefault="00406965">
      <w:pPr>
        <w:pStyle w:val="normal0"/>
        <w:ind w:left="-540"/>
        <w:rPr>
          <w:b/>
          <w:sz w:val="24"/>
          <w:szCs w:val="24"/>
        </w:rPr>
      </w:pPr>
    </w:p>
    <w:p w14:paraId="6EA2D33B" w14:textId="77777777" w:rsidR="00406965" w:rsidRDefault="00406965">
      <w:pPr>
        <w:pStyle w:val="normal0"/>
        <w:ind w:left="-540"/>
        <w:rPr>
          <w:b/>
          <w:sz w:val="24"/>
          <w:szCs w:val="24"/>
        </w:rPr>
      </w:pPr>
    </w:p>
    <w:p w14:paraId="778E6502" w14:textId="77777777" w:rsidR="00406965" w:rsidRDefault="00406965">
      <w:pPr>
        <w:pStyle w:val="normal0"/>
        <w:ind w:left="-540"/>
        <w:rPr>
          <w:b/>
          <w:sz w:val="24"/>
          <w:szCs w:val="24"/>
        </w:rPr>
      </w:pPr>
    </w:p>
    <w:p w14:paraId="2CC5F131" w14:textId="77777777" w:rsidR="00406965" w:rsidRDefault="00406965">
      <w:pPr>
        <w:pStyle w:val="normal0"/>
        <w:ind w:left="-540"/>
        <w:rPr>
          <w:b/>
          <w:sz w:val="24"/>
          <w:szCs w:val="24"/>
        </w:rPr>
      </w:pPr>
    </w:p>
    <w:p w14:paraId="40C2BB32" w14:textId="77777777" w:rsidR="00406965" w:rsidRDefault="00366272">
      <w:pPr>
        <w:pStyle w:val="normal0"/>
      </w:pPr>
      <w:r>
        <w:br w:type="page"/>
      </w:r>
    </w:p>
    <w:p w14:paraId="09943134" w14:textId="77777777" w:rsidR="00406965" w:rsidRDefault="00406965">
      <w:pPr>
        <w:pStyle w:val="normal0"/>
        <w:ind w:left="-540"/>
        <w:rPr>
          <w:b/>
          <w:sz w:val="24"/>
          <w:szCs w:val="24"/>
        </w:rPr>
      </w:pPr>
    </w:p>
    <w:p w14:paraId="153048AC" w14:textId="77777777" w:rsidR="00406965" w:rsidRDefault="00366272">
      <w:pPr>
        <w:pStyle w:val="normal0"/>
        <w:ind w:left="-540"/>
        <w:rPr>
          <w:b/>
          <w:sz w:val="24"/>
          <w:szCs w:val="24"/>
        </w:rPr>
      </w:pPr>
      <w:r>
        <w:rPr>
          <w:b/>
          <w:sz w:val="24"/>
          <w:szCs w:val="24"/>
        </w:rPr>
        <w:t xml:space="preserve">Activity 2: </w:t>
      </w:r>
      <w:r>
        <w:rPr>
          <w:noProof/>
          <w:lang w:val="en-US"/>
        </w:rPr>
        <w:drawing>
          <wp:inline distT="114300" distB="114300" distL="114300" distR="114300" wp14:anchorId="410B8836" wp14:editId="727558B4">
            <wp:extent cx="2519228" cy="509588"/>
            <wp:effectExtent l="0" t="0" r="0" b="0"/>
            <wp:docPr id="2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
                    <a:srcRect/>
                    <a:stretch>
                      <a:fillRect/>
                    </a:stretch>
                  </pic:blipFill>
                  <pic:spPr>
                    <a:xfrm>
                      <a:off x="0" y="0"/>
                      <a:ext cx="2519228" cy="509588"/>
                    </a:xfrm>
                    <a:prstGeom prst="rect">
                      <a:avLst/>
                    </a:prstGeom>
                    <a:ln/>
                  </pic:spPr>
                </pic:pic>
              </a:graphicData>
            </a:graphic>
          </wp:inline>
        </w:drawing>
      </w:r>
      <w:r>
        <w:rPr>
          <w:noProof/>
          <w:lang w:val="en-US"/>
        </w:rPr>
        <w:drawing>
          <wp:inline distT="114300" distB="114300" distL="114300" distR="114300" wp14:anchorId="1AD8F079" wp14:editId="0F8E07D5">
            <wp:extent cx="2519732" cy="500063"/>
            <wp:effectExtent l="0" t="0" r="0" b="0"/>
            <wp:docPr id="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2519732" cy="500063"/>
                    </a:xfrm>
                    <a:prstGeom prst="rect">
                      <a:avLst/>
                    </a:prstGeom>
                    <a:ln/>
                  </pic:spPr>
                </pic:pic>
              </a:graphicData>
            </a:graphic>
          </wp:inline>
        </w:drawing>
      </w:r>
    </w:p>
    <w:p w14:paraId="7860AB79" w14:textId="77777777" w:rsidR="00406965" w:rsidRDefault="00366272">
      <w:pPr>
        <w:pStyle w:val="normal0"/>
        <w:widowControl/>
        <w:ind w:left="-540"/>
        <w:rPr>
          <w:b/>
          <w:sz w:val="24"/>
          <w:szCs w:val="24"/>
        </w:rPr>
      </w:pPr>
      <w:r>
        <w:t>Challenges to the Republic from Left and Right: Spartacists, Freikorps, the Kapp Putsch.</w:t>
      </w:r>
    </w:p>
    <w:tbl>
      <w:tblPr>
        <w:tblStyle w:val="a8"/>
        <w:tblW w:w="1044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7935"/>
      </w:tblGrid>
      <w:tr w:rsidR="00406965" w14:paraId="4A33C449" w14:textId="77777777">
        <w:tc>
          <w:tcPr>
            <w:tcW w:w="2505" w:type="dxa"/>
            <w:tcMar>
              <w:top w:w="100" w:type="dxa"/>
              <w:left w:w="100" w:type="dxa"/>
              <w:bottom w:w="100" w:type="dxa"/>
              <w:right w:w="100" w:type="dxa"/>
            </w:tcMar>
          </w:tcPr>
          <w:p w14:paraId="2F9F3B9E" w14:textId="77777777" w:rsidR="00406965" w:rsidRDefault="00406965">
            <w:pPr>
              <w:pStyle w:val="normal0"/>
              <w:spacing w:line="240" w:lineRule="auto"/>
              <w:rPr>
                <w:b/>
                <w:sz w:val="24"/>
                <w:szCs w:val="24"/>
              </w:rPr>
            </w:pPr>
          </w:p>
        </w:tc>
        <w:tc>
          <w:tcPr>
            <w:tcW w:w="7935" w:type="dxa"/>
            <w:tcMar>
              <w:top w:w="100" w:type="dxa"/>
              <w:left w:w="100" w:type="dxa"/>
              <w:bottom w:w="100" w:type="dxa"/>
              <w:right w:w="100" w:type="dxa"/>
            </w:tcMar>
          </w:tcPr>
          <w:p w14:paraId="0ABEDD37" w14:textId="77777777" w:rsidR="00406965" w:rsidRDefault="00366272">
            <w:pPr>
              <w:pStyle w:val="normal0"/>
              <w:widowControl/>
              <w:ind w:left="90"/>
              <w:rPr>
                <w:b/>
                <w:sz w:val="24"/>
                <w:szCs w:val="24"/>
              </w:rPr>
            </w:pPr>
            <w:r>
              <w:t>Challenges to the Republic from Left and Right: Spartacists, Freikorps, the Kapp Putsch.</w:t>
            </w:r>
          </w:p>
          <w:p w14:paraId="57393F07" w14:textId="77777777" w:rsidR="00406965" w:rsidRDefault="00406965">
            <w:pPr>
              <w:pStyle w:val="normal0"/>
              <w:spacing w:line="240" w:lineRule="auto"/>
              <w:rPr>
                <w:b/>
                <w:sz w:val="24"/>
                <w:szCs w:val="24"/>
              </w:rPr>
            </w:pPr>
          </w:p>
        </w:tc>
      </w:tr>
      <w:tr w:rsidR="00406965" w14:paraId="72056CB9" w14:textId="77777777">
        <w:tc>
          <w:tcPr>
            <w:tcW w:w="2505" w:type="dxa"/>
            <w:tcMar>
              <w:top w:w="100" w:type="dxa"/>
              <w:left w:w="100" w:type="dxa"/>
              <w:bottom w:w="100" w:type="dxa"/>
              <w:right w:w="100" w:type="dxa"/>
            </w:tcMar>
          </w:tcPr>
          <w:p w14:paraId="3EFE0F11" w14:textId="77777777" w:rsidR="00406965" w:rsidRDefault="00366272">
            <w:pPr>
              <w:pStyle w:val="normal0"/>
              <w:spacing w:line="240" w:lineRule="auto"/>
              <w:rPr>
                <w:b/>
                <w:sz w:val="24"/>
                <w:szCs w:val="24"/>
              </w:rPr>
            </w:pPr>
            <w:r>
              <w:rPr>
                <w:b/>
                <w:sz w:val="24"/>
                <w:szCs w:val="24"/>
              </w:rPr>
              <w:t>Challenges</w:t>
            </w:r>
          </w:p>
        </w:tc>
        <w:tc>
          <w:tcPr>
            <w:tcW w:w="7935" w:type="dxa"/>
            <w:tcMar>
              <w:top w:w="100" w:type="dxa"/>
              <w:left w:w="100" w:type="dxa"/>
              <w:bottom w:w="100" w:type="dxa"/>
              <w:right w:w="100" w:type="dxa"/>
            </w:tcMar>
          </w:tcPr>
          <w:p w14:paraId="3394E441" w14:textId="77777777" w:rsidR="00406965" w:rsidRDefault="00406965">
            <w:pPr>
              <w:pStyle w:val="normal0"/>
              <w:spacing w:line="240" w:lineRule="auto"/>
              <w:rPr>
                <w:b/>
                <w:sz w:val="16"/>
                <w:szCs w:val="16"/>
              </w:rPr>
            </w:pPr>
          </w:p>
        </w:tc>
      </w:tr>
      <w:tr w:rsidR="00406965" w14:paraId="04EB2830" w14:textId="77777777">
        <w:tc>
          <w:tcPr>
            <w:tcW w:w="2505" w:type="dxa"/>
            <w:tcMar>
              <w:top w:w="100" w:type="dxa"/>
              <w:left w:w="100" w:type="dxa"/>
              <w:bottom w:w="100" w:type="dxa"/>
              <w:right w:w="100" w:type="dxa"/>
            </w:tcMar>
          </w:tcPr>
          <w:p w14:paraId="5528F09D" w14:textId="77777777" w:rsidR="00406965" w:rsidRDefault="00366272">
            <w:pPr>
              <w:pStyle w:val="normal0"/>
              <w:spacing w:line="240" w:lineRule="auto"/>
              <w:rPr>
                <w:b/>
                <w:sz w:val="24"/>
                <w:szCs w:val="24"/>
              </w:rPr>
            </w:pPr>
            <w:r>
              <w:rPr>
                <w:b/>
                <w:sz w:val="24"/>
                <w:szCs w:val="24"/>
              </w:rPr>
              <w:t>Threat from the left</w:t>
            </w:r>
          </w:p>
        </w:tc>
        <w:tc>
          <w:tcPr>
            <w:tcW w:w="7935" w:type="dxa"/>
            <w:tcMar>
              <w:top w:w="100" w:type="dxa"/>
              <w:left w:w="100" w:type="dxa"/>
              <w:bottom w:w="100" w:type="dxa"/>
              <w:right w:w="100" w:type="dxa"/>
            </w:tcMar>
          </w:tcPr>
          <w:p w14:paraId="1EA3972C" w14:textId="77777777" w:rsidR="00406965" w:rsidRDefault="00406965">
            <w:pPr>
              <w:pStyle w:val="normal0"/>
              <w:spacing w:line="240" w:lineRule="auto"/>
              <w:rPr>
                <w:b/>
                <w:sz w:val="16"/>
                <w:szCs w:val="16"/>
              </w:rPr>
            </w:pPr>
          </w:p>
        </w:tc>
      </w:tr>
      <w:tr w:rsidR="00406965" w14:paraId="2BEE6092" w14:textId="77777777">
        <w:tc>
          <w:tcPr>
            <w:tcW w:w="2505" w:type="dxa"/>
            <w:tcMar>
              <w:top w:w="100" w:type="dxa"/>
              <w:left w:w="100" w:type="dxa"/>
              <w:bottom w:w="100" w:type="dxa"/>
              <w:right w:w="100" w:type="dxa"/>
            </w:tcMar>
          </w:tcPr>
          <w:p w14:paraId="4C716B90" w14:textId="77777777" w:rsidR="00406965" w:rsidRDefault="00366272">
            <w:pPr>
              <w:pStyle w:val="normal0"/>
              <w:spacing w:line="240" w:lineRule="auto"/>
              <w:rPr>
                <w:b/>
                <w:sz w:val="24"/>
                <w:szCs w:val="24"/>
              </w:rPr>
            </w:pPr>
            <w:r>
              <w:rPr>
                <w:b/>
                <w:sz w:val="24"/>
                <w:szCs w:val="24"/>
              </w:rPr>
              <w:t>The Spartacist Uprising</w:t>
            </w:r>
          </w:p>
        </w:tc>
        <w:tc>
          <w:tcPr>
            <w:tcW w:w="7935" w:type="dxa"/>
            <w:tcMar>
              <w:top w:w="100" w:type="dxa"/>
              <w:left w:w="100" w:type="dxa"/>
              <w:bottom w:w="100" w:type="dxa"/>
              <w:right w:w="100" w:type="dxa"/>
            </w:tcMar>
          </w:tcPr>
          <w:p w14:paraId="36386102" w14:textId="77777777" w:rsidR="00406965" w:rsidRDefault="00406965">
            <w:pPr>
              <w:pStyle w:val="normal0"/>
              <w:spacing w:line="240" w:lineRule="auto"/>
              <w:rPr>
                <w:b/>
                <w:sz w:val="16"/>
                <w:szCs w:val="16"/>
              </w:rPr>
            </w:pPr>
          </w:p>
        </w:tc>
      </w:tr>
      <w:tr w:rsidR="00406965" w14:paraId="4834ED65" w14:textId="77777777">
        <w:tc>
          <w:tcPr>
            <w:tcW w:w="2505" w:type="dxa"/>
            <w:tcMar>
              <w:top w:w="100" w:type="dxa"/>
              <w:left w:w="100" w:type="dxa"/>
              <w:bottom w:w="100" w:type="dxa"/>
              <w:right w:w="100" w:type="dxa"/>
            </w:tcMar>
          </w:tcPr>
          <w:p w14:paraId="72FB8885" w14:textId="77777777" w:rsidR="00406965" w:rsidRDefault="00366272">
            <w:pPr>
              <w:pStyle w:val="normal0"/>
              <w:spacing w:line="240" w:lineRule="auto"/>
              <w:rPr>
                <w:b/>
                <w:sz w:val="24"/>
                <w:szCs w:val="24"/>
              </w:rPr>
            </w:pPr>
            <w:r>
              <w:rPr>
                <w:b/>
                <w:sz w:val="24"/>
                <w:szCs w:val="24"/>
              </w:rPr>
              <w:t>The Kapp Putsch</w:t>
            </w:r>
          </w:p>
        </w:tc>
        <w:tc>
          <w:tcPr>
            <w:tcW w:w="7935" w:type="dxa"/>
            <w:tcMar>
              <w:top w:w="100" w:type="dxa"/>
              <w:left w:w="100" w:type="dxa"/>
              <w:bottom w:w="100" w:type="dxa"/>
              <w:right w:w="100" w:type="dxa"/>
            </w:tcMar>
          </w:tcPr>
          <w:p w14:paraId="36B13B19" w14:textId="77777777" w:rsidR="00406965" w:rsidRDefault="00406965">
            <w:pPr>
              <w:pStyle w:val="normal0"/>
              <w:spacing w:line="240" w:lineRule="auto"/>
              <w:rPr>
                <w:b/>
                <w:sz w:val="16"/>
                <w:szCs w:val="16"/>
              </w:rPr>
            </w:pPr>
          </w:p>
        </w:tc>
      </w:tr>
      <w:tr w:rsidR="00406965" w14:paraId="3563DB6E" w14:textId="77777777">
        <w:tc>
          <w:tcPr>
            <w:tcW w:w="2505" w:type="dxa"/>
            <w:tcMar>
              <w:top w:w="100" w:type="dxa"/>
              <w:left w:w="100" w:type="dxa"/>
              <w:bottom w:w="100" w:type="dxa"/>
              <w:right w:w="100" w:type="dxa"/>
            </w:tcMar>
          </w:tcPr>
          <w:p w14:paraId="31842830" w14:textId="77777777" w:rsidR="00406965" w:rsidRDefault="00366272">
            <w:pPr>
              <w:pStyle w:val="normal0"/>
              <w:spacing w:line="240" w:lineRule="auto"/>
              <w:rPr>
                <w:b/>
                <w:sz w:val="24"/>
                <w:szCs w:val="24"/>
              </w:rPr>
            </w:pPr>
            <w:r>
              <w:rPr>
                <w:b/>
                <w:sz w:val="24"/>
                <w:szCs w:val="24"/>
              </w:rPr>
              <w:t>Further Uprisings</w:t>
            </w:r>
          </w:p>
        </w:tc>
        <w:tc>
          <w:tcPr>
            <w:tcW w:w="7935" w:type="dxa"/>
            <w:tcMar>
              <w:top w:w="100" w:type="dxa"/>
              <w:left w:w="100" w:type="dxa"/>
              <w:bottom w:w="100" w:type="dxa"/>
              <w:right w:w="100" w:type="dxa"/>
            </w:tcMar>
          </w:tcPr>
          <w:p w14:paraId="360693E0" w14:textId="77777777" w:rsidR="00406965" w:rsidRDefault="00406965">
            <w:pPr>
              <w:pStyle w:val="normal0"/>
              <w:spacing w:line="240" w:lineRule="auto"/>
              <w:rPr>
                <w:b/>
                <w:sz w:val="16"/>
                <w:szCs w:val="16"/>
              </w:rPr>
            </w:pPr>
          </w:p>
        </w:tc>
      </w:tr>
    </w:tbl>
    <w:p w14:paraId="52E5E9BF" w14:textId="77777777" w:rsidR="00406965" w:rsidRDefault="00406965">
      <w:pPr>
        <w:pStyle w:val="normal0"/>
        <w:ind w:left="-540"/>
        <w:rPr>
          <w:b/>
          <w:sz w:val="24"/>
          <w:szCs w:val="24"/>
        </w:rPr>
      </w:pPr>
    </w:p>
    <w:p w14:paraId="5945159C" w14:textId="77777777" w:rsidR="00406965" w:rsidRDefault="00406965">
      <w:pPr>
        <w:pStyle w:val="normal0"/>
        <w:ind w:left="-540"/>
        <w:rPr>
          <w:b/>
          <w:sz w:val="24"/>
          <w:szCs w:val="24"/>
        </w:rPr>
      </w:pPr>
    </w:p>
    <w:p w14:paraId="4A5AD79D" w14:textId="77777777" w:rsidR="00406965" w:rsidRDefault="00406965">
      <w:pPr>
        <w:pStyle w:val="normal0"/>
        <w:ind w:left="-540"/>
        <w:rPr>
          <w:b/>
          <w:sz w:val="24"/>
          <w:szCs w:val="24"/>
        </w:rPr>
      </w:pPr>
    </w:p>
    <w:p w14:paraId="1A0E88FD" w14:textId="77777777" w:rsidR="00406965" w:rsidRDefault="00406965">
      <w:pPr>
        <w:pStyle w:val="normal0"/>
        <w:ind w:left="-540"/>
        <w:rPr>
          <w:b/>
          <w:sz w:val="24"/>
          <w:szCs w:val="24"/>
        </w:rPr>
      </w:pPr>
    </w:p>
    <w:p w14:paraId="3AAA1B6A" w14:textId="77777777" w:rsidR="00406965" w:rsidRDefault="00406965">
      <w:pPr>
        <w:pStyle w:val="normal0"/>
        <w:ind w:left="-540"/>
        <w:rPr>
          <w:b/>
          <w:sz w:val="24"/>
          <w:szCs w:val="24"/>
        </w:rPr>
      </w:pPr>
    </w:p>
    <w:p w14:paraId="2AEA929E" w14:textId="77777777" w:rsidR="00406965" w:rsidRDefault="00366272">
      <w:pPr>
        <w:pStyle w:val="normal0"/>
      </w:pPr>
      <w:r>
        <w:br w:type="page"/>
      </w:r>
    </w:p>
    <w:p w14:paraId="04077A77" w14:textId="77777777" w:rsidR="00406965" w:rsidRDefault="00406965">
      <w:pPr>
        <w:pStyle w:val="normal0"/>
        <w:ind w:left="-540"/>
        <w:rPr>
          <w:b/>
          <w:sz w:val="24"/>
          <w:szCs w:val="24"/>
        </w:rPr>
      </w:pPr>
    </w:p>
    <w:p w14:paraId="2DF1CA26" w14:textId="77777777" w:rsidR="00406965" w:rsidRDefault="00366272">
      <w:pPr>
        <w:pStyle w:val="normal0"/>
        <w:ind w:left="-540"/>
        <w:rPr>
          <w:b/>
          <w:sz w:val="24"/>
          <w:szCs w:val="24"/>
        </w:rPr>
      </w:pPr>
      <w:r>
        <w:rPr>
          <w:b/>
          <w:sz w:val="24"/>
          <w:szCs w:val="24"/>
        </w:rPr>
        <w:t xml:space="preserve">Activity 3: </w:t>
      </w:r>
      <w:r>
        <w:rPr>
          <w:noProof/>
          <w:lang w:val="en-US"/>
        </w:rPr>
        <w:drawing>
          <wp:inline distT="114300" distB="114300" distL="114300" distR="114300" wp14:anchorId="56CF40DB" wp14:editId="67F80086">
            <wp:extent cx="2519228" cy="509588"/>
            <wp:effectExtent l="0" t="0" r="0" b="0"/>
            <wp:docPr id="1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9"/>
                    <a:srcRect/>
                    <a:stretch>
                      <a:fillRect/>
                    </a:stretch>
                  </pic:blipFill>
                  <pic:spPr>
                    <a:xfrm>
                      <a:off x="0" y="0"/>
                      <a:ext cx="2519228" cy="509588"/>
                    </a:xfrm>
                    <a:prstGeom prst="rect">
                      <a:avLst/>
                    </a:prstGeom>
                    <a:ln/>
                  </pic:spPr>
                </pic:pic>
              </a:graphicData>
            </a:graphic>
          </wp:inline>
        </w:drawing>
      </w:r>
      <w:r>
        <w:rPr>
          <w:noProof/>
          <w:lang w:val="en-US"/>
        </w:rPr>
        <w:drawing>
          <wp:inline distT="114300" distB="114300" distL="114300" distR="114300" wp14:anchorId="30391542" wp14:editId="18F15321">
            <wp:extent cx="2519732" cy="500063"/>
            <wp:effectExtent l="0" t="0" r="0" b="0"/>
            <wp:docPr id="35"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0"/>
                    <a:srcRect/>
                    <a:stretch>
                      <a:fillRect/>
                    </a:stretch>
                  </pic:blipFill>
                  <pic:spPr>
                    <a:xfrm>
                      <a:off x="0" y="0"/>
                      <a:ext cx="2519732" cy="500063"/>
                    </a:xfrm>
                    <a:prstGeom prst="rect">
                      <a:avLst/>
                    </a:prstGeom>
                    <a:ln/>
                  </pic:spPr>
                </pic:pic>
              </a:graphicData>
            </a:graphic>
          </wp:inline>
        </w:drawing>
      </w:r>
    </w:p>
    <w:p w14:paraId="2FE4E002" w14:textId="77777777" w:rsidR="00406965" w:rsidRDefault="00366272">
      <w:pPr>
        <w:pStyle w:val="normal0"/>
        <w:widowControl/>
        <w:ind w:left="-540"/>
        <w:rPr>
          <w:b/>
          <w:sz w:val="24"/>
          <w:szCs w:val="24"/>
        </w:rPr>
      </w:pPr>
      <w:r>
        <w:t xml:space="preserve">The challenges of 1923: hyperinflation; the reasons for, and effects of, the French occupation of the Ruhr. </w:t>
      </w:r>
    </w:p>
    <w:tbl>
      <w:tblPr>
        <w:tblStyle w:val="a9"/>
        <w:tblW w:w="1044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7935"/>
      </w:tblGrid>
      <w:tr w:rsidR="00406965" w14:paraId="620CC2FE" w14:textId="77777777">
        <w:tc>
          <w:tcPr>
            <w:tcW w:w="2505" w:type="dxa"/>
            <w:tcMar>
              <w:top w:w="100" w:type="dxa"/>
              <w:left w:w="100" w:type="dxa"/>
              <w:bottom w:w="100" w:type="dxa"/>
              <w:right w:w="100" w:type="dxa"/>
            </w:tcMar>
          </w:tcPr>
          <w:p w14:paraId="7A727C26" w14:textId="77777777" w:rsidR="00406965" w:rsidRDefault="00406965">
            <w:pPr>
              <w:pStyle w:val="normal0"/>
              <w:spacing w:line="240" w:lineRule="auto"/>
              <w:rPr>
                <w:b/>
                <w:sz w:val="24"/>
                <w:szCs w:val="24"/>
              </w:rPr>
            </w:pPr>
          </w:p>
        </w:tc>
        <w:tc>
          <w:tcPr>
            <w:tcW w:w="7935" w:type="dxa"/>
            <w:tcMar>
              <w:top w:w="100" w:type="dxa"/>
              <w:left w:w="100" w:type="dxa"/>
              <w:bottom w:w="100" w:type="dxa"/>
              <w:right w:w="100" w:type="dxa"/>
            </w:tcMar>
          </w:tcPr>
          <w:p w14:paraId="1511AC54" w14:textId="77777777" w:rsidR="00406965" w:rsidRDefault="00366272">
            <w:pPr>
              <w:pStyle w:val="normal0"/>
              <w:widowControl/>
              <w:ind w:left="90"/>
              <w:rPr>
                <w:b/>
                <w:sz w:val="24"/>
                <w:szCs w:val="24"/>
              </w:rPr>
            </w:pPr>
            <w:r>
              <w:t>The challenges of 1923: hyperinflation; the reasons for, and effects of, the French occupation of the Ruhr.</w:t>
            </w:r>
          </w:p>
        </w:tc>
      </w:tr>
      <w:tr w:rsidR="00406965" w14:paraId="4F890173" w14:textId="77777777">
        <w:tc>
          <w:tcPr>
            <w:tcW w:w="2505" w:type="dxa"/>
            <w:tcMar>
              <w:top w:w="100" w:type="dxa"/>
              <w:left w:w="100" w:type="dxa"/>
              <w:bottom w:w="100" w:type="dxa"/>
              <w:right w:w="100" w:type="dxa"/>
            </w:tcMar>
          </w:tcPr>
          <w:p w14:paraId="1EA1781F" w14:textId="77777777" w:rsidR="00406965" w:rsidRDefault="00366272">
            <w:pPr>
              <w:pStyle w:val="normal0"/>
              <w:spacing w:line="240" w:lineRule="auto"/>
              <w:rPr>
                <w:b/>
                <w:sz w:val="24"/>
                <w:szCs w:val="24"/>
              </w:rPr>
            </w:pPr>
            <w:r>
              <w:rPr>
                <w:b/>
                <w:sz w:val="24"/>
                <w:szCs w:val="24"/>
              </w:rPr>
              <w:t>Problems get worse</w:t>
            </w:r>
          </w:p>
        </w:tc>
        <w:tc>
          <w:tcPr>
            <w:tcW w:w="7935" w:type="dxa"/>
            <w:tcMar>
              <w:top w:w="100" w:type="dxa"/>
              <w:left w:w="100" w:type="dxa"/>
              <w:bottom w:w="100" w:type="dxa"/>
              <w:right w:w="100" w:type="dxa"/>
            </w:tcMar>
          </w:tcPr>
          <w:p w14:paraId="3389FBAE" w14:textId="77777777" w:rsidR="00406965" w:rsidRDefault="00406965">
            <w:pPr>
              <w:pStyle w:val="normal0"/>
              <w:spacing w:line="240" w:lineRule="auto"/>
              <w:rPr>
                <w:b/>
                <w:sz w:val="16"/>
                <w:szCs w:val="16"/>
              </w:rPr>
            </w:pPr>
          </w:p>
        </w:tc>
      </w:tr>
      <w:tr w:rsidR="00406965" w14:paraId="29A8B7E0" w14:textId="77777777">
        <w:tc>
          <w:tcPr>
            <w:tcW w:w="2505" w:type="dxa"/>
            <w:tcMar>
              <w:top w:w="100" w:type="dxa"/>
              <w:left w:w="100" w:type="dxa"/>
              <w:bottom w:w="100" w:type="dxa"/>
              <w:right w:w="100" w:type="dxa"/>
            </w:tcMar>
          </w:tcPr>
          <w:p w14:paraId="56097E4E" w14:textId="77777777" w:rsidR="00406965" w:rsidRDefault="00366272">
            <w:pPr>
              <w:pStyle w:val="normal0"/>
              <w:spacing w:line="240" w:lineRule="auto"/>
              <w:rPr>
                <w:b/>
                <w:sz w:val="24"/>
                <w:szCs w:val="24"/>
              </w:rPr>
            </w:pPr>
            <w:r>
              <w:rPr>
                <w:b/>
                <w:sz w:val="24"/>
                <w:szCs w:val="24"/>
              </w:rPr>
              <w:t>French occupation of the Ruhr 1923</w:t>
            </w:r>
          </w:p>
        </w:tc>
        <w:tc>
          <w:tcPr>
            <w:tcW w:w="7935" w:type="dxa"/>
            <w:tcMar>
              <w:top w:w="100" w:type="dxa"/>
              <w:left w:w="100" w:type="dxa"/>
              <w:bottom w:w="100" w:type="dxa"/>
              <w:right w:w="100" w:type="dxa"/>
            </w:tcMar>
          </w:tcPr>
          <w:p w14:paraId="453F54E5" w14:textId="77777777" w:rsidR="00406965" w:rsidRDefault="00406965">
            <w:pPr>
              <w:pStyle w:val="normal0"/>
              <w:spacing w:line="240" w:lineRule="auto"/>
              <w:rPr>
                <w:b/>
                <w:sz w:val="16"/>
                <w:szCs w:val="16"/>
              </w:rPr>
            </w:pPr>
          </w:p>
        </w:tc>
      </w:tr>
      <w:tr w:rsidR="00406965" w14:paraId="17FBDEB0" w14:textId="77777777">
        <w:tc>
          <w:tcPr>
            <w:tcW w:w="2505" w:type="dxa"/>
            <w:tcMar>
              <w:top w:w="100" w:type="dxa"/>
              <w:left w:w="100" w:type="dxa"/>
              <w:bottom w:w="100" w:type="dxa"/>
              <w:right w:w="100" w:type="dxa"/>
            </w:tcMar>
          </w:tcPr>
          <w:p w14:paraId="48A2C851" w14:textId="77777777" w:rsidR="00406965" w:rsidRDefault="00366272">
            <w:pPr>
              <w:pStyle w:val="normal0"/>
              <w:spacing w:line="240" w:lineRule="auto"/>
              <w:rPr>
                <w:b/>
                <w:sz w:val="24"/>
                <w:szCs w:val="24"/>
              </w:rPr>
            </w:pPr>
            <w:r>
              <w:rPr>
                <w:b/>
                <w:sz w:val="24"/>
                <w:szCs w:val="24"/>
              </w:rPr>
              <w:t>Hyperinflation</w:t>
            </w:r>
          </w:p>
        </w:tc>
        <w:tc>
          <w:tcPr>
            <w:tcW w:w="7935" w:type="dxa"/>
            <w:tcMar>
              <w:top w:w="100" w:type="dxa"/>
              <w:left w:w="100" w:type="dxa"/>
              <w:bottom w:w="100" w:type="dxa"/>
              <w:right w:w="100" w:type="dxa"/>
            </w:tcMar>
          </w:tcPr>
          <w:p w14:paraId="27EBB141" w14:textId="77777777" w:rsidR="00406965" w:rsidRDefault="00406965">
            <w:pPr>
              <w:pStyle w:val="normal0"/>
              <w:spacing w:line="240" w:lineRule="auto"/>
              <w:rPr>
                <w:b/>
                <w:sz w:val="16"/>
                <w:szCs w:val="16"/>
              </w:rPr>
            </w:pPr>
          </w:p>
        </w:tc>
      </w:tr>
    </w:tbl>
    <w:p w14:paraId="349AB1C6" w14:textId="77777777" w:rsidR="00406965" w:rsidRDefault="00406965">
      <w:pPr>
        <w:pStyle w:val="normal0"/>
        <w:ind w:left="-540"/>
        <w:rPr>
          <w:b/>
          <w:sz w:val="24"/>
          <w:szCs w:val="24"/>
        </w:rPr>
      </w:pPr>
    </w:p>
    <w:p w14:paraId="2DA2B65F" w14:textId="77777777" w:rsidR="00406965" w:rsidRDefault="00406965">
      <w:pPr>
        <w:pStyle w:val="normal0"/>
        <w:ind w:left="-540" w:right="-760"/>
        <w:rPr>
          <w:b/>
          <w:sz w:val="24"/>
          <w:szCs w:val="24"/>
        </w:rPr>
      </w:pPr>
    </w:p>
    <w:p w14:paraId="563B3240" w14:textId="77777777" w:rsidR="00406965" w:rsidRDefault="00366272">
      <w:pPr>
        <w:pStyle w:val="normal0"/>
      </w:pPr>
      <w:r>
        <w:br w:type="page"/>
      </w:r>
    </w:p>
    <w:p w14:paraId="3803B5FD" w14:textId="77777777" w:rsidR="00406965" w:rsidRDefault="00406965">
      <w:pPr>
        <w:pStyle w:val="normal0"/>
        <w:ind w:left="-540" w:right="-760"/>
        <w:rPr>
          <w:b/>
          <w:sz w:val="24"/>
          <w:szCs w:val="24"/>
        </w:rPr>
      </w:pPr>
    </w:p>
    <w:p w14:paraId="0169849A" w14:textId="77777777" w:rsidR="00406965" w:rsidRDefault="00366272">
      <w:pPr>
        <w:pStyle w:val="normal0"/>
        <w:ind w:left="-540"/>
        <w:jc w:val="both"/>
        <w:rPr>
          <w:b/>
          <w:sz w:val="24"/>
          <w:szCs w:val="24"/>
        </w:rPr>
      </w:pPr>
      <w:r>
        <w:rPr>
          <w:b/>
          <w:sz w:val="24"/>
          <w:szCs w:val="24"/>
        </w:rPr>
        <w:t>Exam Practise KT1 F2</w:t>
      </w:r>
    </w:p>
    <w:p w14:paraId="4810CBAE" w14:textId="77777777" w:rsidR="00406965" w:rsidRDefault="00366272">
      <w:pPr>
        <w:pStyle w:val="normal0"/>
        <w:widowControl/>
        <w:spacing w:line="240" w:lineRule="auto"/>
        <w:rPr>
          <w:b/>
          <w:highlight w:val="white"/>
        </w:rPr>
      </w:pPr>
      <w:r>
        <w:rPr>
          <w:b/>
          <w:highlight w:val="white"/>
        </w:rPr>
        <w:t>SECTION A</w:t>
      </w:r>
    </w:p>
    <w:p w14:paraId="4762B3D8" w14:textId="77777777" w:rsidR="00406965" w:rsidRDefault="00366272">
      <w:pPr>
        <w:pStyle w:val="normal0"/>
        <w:widowControl/>
        <w:spacing w:line="240" w:lineRule="auto"/>
        <w:rPr>
          <w:b/>
          <w:highlight w:val="white"/>
        </w:rPr>
      </w:pPr>
      <w:r>
        <w:rPr>
          <w:b/>
          <w:highlight w:val="white"/>
        </w:rPr>
        <w:t>Answer both questions.</w:t>
      </w:r>
    </w:p>
    <w:p w14:paraId="309A3E69" w14:textId="77777777" w:rsidR="00406965" w:rsidRDefault="00366272">
      <w:pPr>
        <w:pStyle w:val="normal0"/>
        <w:widowControl/>
        <w:spacing w:line="240" w:lineRule="auto"/>
        <w:rPr>
          <w:b/>
          <w:highlight w:val="white"/>
        </w:rPr>
      </w:pPr>
      <w:r>
        <w:rPr>
          <w:b/>
          <w:highlight w:val="white"/>
        </w:rPr>
        <w:t>Study Source A and then answer Question 1</w:t>
      </w:r>
    </w:p>
    <w:p w14:paraId="28590CED" w14:textId="77777777" w:rsidR="00406965" w:rsidRDefault="00366272">
      <w:pPr>
        <w:pStyle w:val="normal0"/>
        <w:widowControl/>
        <w:spacing w:line="240" w:lineRule="auto"/>
        <w:rPr>
          <w:b/>
          <w:highlight w:val="white"/>
        </w:rPr>
      </w:pPr>
      <w:r>
        <w:rPr>
          <w:b/>
          <w:highlight w:val="white"/>
        </w:rPr>
        <w:t>1 Give two things you can infer from source A about German reactions to the Treaty of Versailles. 4 marks</w:t>
      </w:r>
    </w:p>
    <w:p w14:paraId="7B519E36" w14:textId="77777777" w:rsidR="00406965" w:rsidRDefault="00406965">
      <w:pPr>
        <w:pStyle w:val="normal0"/>
        <w:widowControl/>
        <w:rPr>
          <w:b/>
          <w:highlight w:val="white"/>
        </w:rPr>
      </w:pPr>
    </w:p>
    <w:tbl>
      <w:tblPr>
        <w:tblStyle w:val="aa"/>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406965" w14:paraId="5165651B" w14:textId="77777777">
        <w:tc>
          <w:tcPr>
            <w:tcW w:w="9900" w:type="dxa"/>
            <w:tcMar>
              <w:top w:w="100" w:type="dxa"/>
              <w:left w:w="100" w:type="dxa"/>
              <w:bottom w:w="100" w:type="dxa"/>
              <w:right w:w="100" w:type="dxa"/>
            </w:tcMar>
          </w:tcPr>
          <w:p w14:paraId="052F6DB7" w14:textId="77777777" w:rsidR="00406965" w:rsidRDefault="00366272">
            <w:pPr>
              <w:pStyle w:val="normal0"/>
              <w:spacing w:line="240" w:lineRule="auto"/>
              <w:rPr>
                <w:b/>
                <w:highlight w:val="white"/>
              </w:rPr>
            </w:pPr>
            <w:r>
              <w:rPr>
                <w:b/>
                <w:highlight w:val="white"/>
              </w:rPr>
              <w:t>Source A From a German Newspaper Deutsche Zeitung 29th June 1919</w:t>
            </w:r>
          </w:p>
          <w:p w14:paraId="0790AEC5" w14:textId="77777777" w:rsidR="00406965" w:rsidRDefault="00406965">
            <w:pPr>
              <w:pStyle w:val="normal0"/>
              <w:spacing w:line="240" w:lineRule="auto"/>
              <w:rPr>
                <w:sz w:val="20"/>
                <w:szCs w:val="20"/>
                <w:highlight w:val="white"/>
              </w:rPr>
            </w:pPr>
          </w:p>
          <w:p w14:paraId="548D7243" w14:textId="77777777" w:rsidR="00406965" w:rsidRDefault="00366272">
            <w:pPr>
              <w:pStyle w:val="normal0"/>
              <w:spacing w:line="240" w:lineRule="auto"/>
              <w:rPr>
                <w:sz w:val="20"/>
                <w:szCs w:val="20"/>
                <w:highlight w:val="white"/>
              </w:rPr>
            </w:pPr>
            <w:r>
              <w:rPr>
                <w:sz w:val="20"/>
                <w:szCs w:val="20"/>
                <w:highlight w:val="white"/>
              </w:rPr>
              <w:t>Vengeance! German nation! Today in the Hall of Mirrors (Versailles) the disgraceful</w:t>
            </w:r>
            <w:r>
              <w:rPr>
                <w:sz w:val="20"/>
                <w:szCs w:val="20"/>
                <w:highlight w:val="white"/>
              </w:rPr>
              <w:t xml:space="preserve"> treaty is being signed. Do not forget it. The German people will, with unceasing work press forward to reconquer the place among nations to which it is entitled. Then will come vengeance for the shame of 1919.</w:t>
            </w:r>
          </w:p>
        </w:tc>
      </w:tr>
    </w:tbl>
    <w:p w14:paraId="39E4A4CF" w14:textId="77777777" w:rsidR="00406965" w:rsidRDefault="00406965">
      <w:pPr>
        <w:pStyle w:val="normal0"/>
        <w:widowControl/>
      </w:pPr>
    </w:p>
    <w:p w14:paraId="13937789" w14:textId="77777777" w:rsidR="00406965" w:rsidRDefault="00366272">
      <w:pPr>
        <w:pStyle w:val="normal0"/>
        <w:widowControl/>
        <w:rPr>
          <w:b/>
        </w:rPr>
      </w:pPr>
      <w:r>
        <w:rPr>
          <w:b/>
        </w:rPr>
        <w:t>Guidance</w:t>
      </w:r>
    </w:p>
    <w:p w14:paraId="1B5D908C" w14:textId="77777777" w:rsidR="00406965" w:rsidRDefault="00366272">
      <w:pPr>
        <w:pStyle w:val="normal0"/>
        <w:widowControl/>
        <w:spacing w:line="240" w:lineRule="auto"/>
        <w:rPr>
          <w:sz w:val="20"/>
          <w:szCs w:val="20"/>
        </w:rPr>
      </w:pPr>
      <w:r>
        <w:rPr>
          <w:sz w:val="20"/>
          <w:szCs w:val="20"/>
        </w:rPr>
        <w:t>Source A suggests that</w:t>
      </w:r>
    </w:p>
    <w:p w14:paraId="6F7F132A" w14:textId="77777777" w:rsidR="00406965" w:rsidRDefault="00406965">
      <w:pPr>
        <w:pStyle w:val="normal0"/>
        <w:widowControl/>
        <w:spacing w:line="240" w:lineRule="auto"/>
        <w:rPr>
          <w:sz w:val="20"/>
          <w:szCs w:val="20"/>
        </w:rPr>
      </w:pPr>
    </w:p>
    <w:p w14:paraId="790F16F5" w14:textId="77777777" w:rsidR="00406965" w:rsidRDefault="00366272">
      <w:pPr>
        <w:pStyle w:val="normal0"/>
        <w:widowControl/>
        <w:spacing w:line="240" w:lineRule="auto"/>
        <w:rPr>
          <w:sz w:val="20"/>
          <w:szCs w:val="20"/>
        </w:rPr>
      </w:pPr>
      <w:r>
        <w:rPr>
          <w:sz w:val="20"/>
          <w:szCs w:val="20"/>
        </w:rPr>
        <w:t>I know thi</w:t>
      </w:r>
      <w:r>
        <w:rPr>
          <w:sz w:val="20"/>
          <w:szCs w:val="20"/>
        </w:rPr>
        <w:t>s because the source says that..</w:t>
      </w:r>
    </w:p>
    <w:p w14:paraId="52F0BA00" w14:textId="77777777" w:rsidR="00406965" w:rsidRDefault="00406965">
      <w:pPr>
        <w:pStyle w:val="normal0"/>
        <w:widowControl/>
        <w:spacing w:line="240" w:lineRule="auto"/>
        <w:rPr>
          <w:sz w:val="20"/>
          <w:szCs w:val="20"/>
        </w:rPr>
      </w:pPr>
    </w:p>
    <w:p w14:paraId="781C7BB9" w14:textId="77777777" w:rsidR="00406965" w:rsidRDefault="00366272">
      <w:pPr>
        <w:pStyle w:val="normal0"/>
        <w:widowControl/>
        <w:spacing w:line="240" w:lineRule="auto"/>
        <w:rPr>
          <w:sz w:val="20"/>
          <w:szCs w:val="20"/>
        </w:rPr>
      </w:pPr>
      <w:r>
        <w:rPr>
          <w:sz w:val="20"/>
          <w:szCs w:val="20"/>
        </w:rPr>
        <w:t>Source A also suggests that</w:t>
      </w:r>
    </w:p>
    <w:p w14:paraId="77C34D5B" w14:textId="77777777" w:rsidR="00406965" w:rsidRDefault="00406965">
      <w:pPr>
        <w:pStyle w:val="normal0"/>
        <w:widowControl/>
        <w:spacing w:line="240" w:lineRule="auto"/>
        <w:rPr>
          <w:sz w:val="20"/>
          <w:szCs w:val="20"/>
        </w:rPr>
      </w:pPr>
    </w:p>
    <w:p w14:paraId="1A7BA4A8" w14:textId="77777777" w:rsidR="00406965" w:rsidRDefault="00366272">
      <w:pPr>
        <w:pStyle w:val="normal0"/>
        <w:widowControl/>
        <w:spacing w:line="240" w:lineRule="auto"/>
        <w:rPr>
          <w:sz w:val="20"/>
          <w:szCs w:val="20"/>
        </w:rPr>
      </w:pPr>
      <w:r>
        <w:rPr>
          <w:sz w:val="20"/>
          <w:szCs w:val="20"/>
        </w:rPr>
        <w:t>I know this because the source says that..</w:t>
      </w:r>
    </w:p>
    <w:p w14:paraId="1468799B" w14:textId="77777777" w:rsidR="00406965" w:rsidRDefault="00406965">
      <w:pPr>
        <w:pStyle w:val="normal0"/>
        <w:widowControl/>
        <w:spacing w:line="240" w:lineRule="auto"/>
        <w:rPr>
          <w:highlight w:val="white"/>
        </w:rPr>
      </w:pPr>
    </w:p>
    <w:p w14:paraId="070DE81C" w14:textId="77777777" w:rsidR="00406965" w:rsidRDefault="00366272">
      <w:pPr>
        <w:pStyle w:val="normal0"/>
        <w:widowControl/>
        <w:spacing w:line="240" w:lineRule="auto"/>
        <w:rPr>
          <w:b/>
          <w:highlight w:val="white"/>
        </w:rPr>
      </w:pPr>
      <w:r>
        <w:rPr>
          <w:b/>
          <w:highlight w:val="white"/>
        </w:rPr>
        <w:t>2 Explain why the Weimar republic faced many challenges 1919-23.</w:t>
      </w:r>
    </w:p>
    <w:p w14:paraId="3B8E2183" w14:textId="77777777" w:rsidR="00406965" w:rsidRDefault="00366272">
      <w:pPr>
        <w:pStyle w:val="normal0"/>
        <w:widowControl/>
        <w:spacing w:line="240" w:lineRule="auto"/>
        <w:rPr>
          <w:b/>
          <w:highlight w:val="white"/>
        </w:rPr>
      </w:pPr>
      <w:r>
        <w:rPr>
          <w:b/>
          <w:highlight w:val="white"/>
        </w:rPr>
        <w:t>You may use the following in your answer:</w:t>
      </w:r>
    </w:p>
    <w:p w14:paraId="56A85FED" w14:textId="77777777" w:rsidR="00406965" w:rsidRDefault="00366272">
      <w:pPr>
        <w:pStyle w:val="normal0"/>
        <w:widowControl/>
        <w:numPr>
          <w:ilvl w:val="0"/>
          <w:numId w:val="6"/>
        </w:numPr>
        <w:spacing w:line="240" w:lineRule="auto"/>
        <w:ind w:hanging="360"/>
        <w:contextualSpacing/>
        <w:rPr>
          <w:b/>
          <w:highlight w:val="white"/>
        </w:rPr>
      </w:pPr>
      <w:r>
        <w:rPr>
          <w:b/>
          <w:highlight w:val="white"/>
        </w:rPr>
        <w:t>Spartacist uprising 1919</w:t>
      </w:r>
    </w:p>
    <w:p w14:paraId="1474EFED" w14:textId="77777777" w:rsidR="00406965" w:rsidRDefault="00366272">
      <w:pPr>
        <w:pStyle w:val="normal0"/>
        <w:widowControl/>
        <w:numPr>
          <w:ilvl w:val="0"/>
          <w:numId w:val="6"/>
        </w:numPr>
        <w:spacing w:line="240" w:lineRule="auto"/>
        <w:ind w:hanging="360"/>
        <w:contextualSpacing/>
        <w:rPr>
          <w:b/>
          <w:highlight w:val="white"/>
        </w:rPr>
      </w:pPr>
      <w:r>
        <w:rPr>
          <w:b/>
          <w:highlight w:val="white"/>
        </w:rPr>
        <w:t>Hyperinflation 1923</w:t>
      </w:r>
    </w:p>
    <w:p w14:paraId="65250EFE" w14:textId="77777777" w:rsidR="00406965" w:rsidRDefault="00366272">
      <w:pPr>
        <w:pStyle w:val="normal0"/>
        <w:widowControl/>
        <w:spacing w:line="240" w:lineRule="auto"/>
        <w:rPr>
          <w:b/>
          <w:highlight w:val="white"/>
        </w:rPr>
      </w:pPr>
      <w:r>
        <w:rPr>
          <w:b/>
          <w:highlight w:val="white"/>
        </w:rPr>
        <w:t>You must also use information of your own. 12 marks</w:t>
      </w:r>
    </w:p>
    <w:p w14:paraId="59BD1371" w14:textId="77777777" w:rsidR="00406965" w:rsidRDefault="00406965">
      <w:pPr>
        <w:pStyle w:val="normal0"/>
        <w:widowControl/>
        <w:spacing w:line="240" w:lineRule="auto"/>
        <w:rPr>
          <w:highlight w:val="white"/>
        </w:rPr>
      </w:pPr>
    </w:p>
    <w:p w14:paraId="459FC8D7" w14:textId="77777777" w:rsidR="00406965" w:rsidRDefault="00366272">
      <w:pPr>
        <w:pStyle w:val="normal0"/>
        <w:widowControl/>
        <w:rPr>
          <w:b/>
        </w:rPr>
      </w:pPr>
      <w:r>
        <w:rPr>
          <w:b/>
        </w:rPr>
        <w:t>Guidance</w:t>
      </w:r>
    </w:p>
    <w:p w14:paraId="1DE8C470" w14:textId="77777777" w:rsidR="00406965" w:rsidRDefault="00366272">
      <w:pPr>
        <w:pStyle w:val="normal0"/>
        <w:widowControl/>
        <w:spacing w:line="240" w:lineRule="auto"/>
        <w:rPr>
          <w:sz w:val="20"/>
          <w:szCs w:val="20"/>
        </w:rPr>
      </w:pPr>
      <w:r>
        <w:rPr>
          <w:sz w:val="20"/>
          <w:szCs w:val="20"/>
        </w:rPr>
        <w:t>There are three main reasons which link together that explain why X occurred including a, b and c.</w:t>
      </w:r>
    </w:p>
    <w:p w14:paraId="05C4B87C" w14:textId="77777777" w:rsidR="00406965" w:rsidRDefault="00406965">
      <w:pPr>
        <w:pStyle w:val="normal0"/>
        <w:widowControl/>
        <w:spacing w:line="240" w:lineRule="auto"/>
        <w:rPr>
          <w:sz w:val="20"/>
          <w:szCs w:val="20"/>
        </w:rPr>
      </w:pPr>
    </w:p>
    <w:p w14:paraId="66E61E93" w14:textId="77777777" w:rsidR="00406965" w:rsidRDefault="00366272">
      <w:pPr>
        <w:pStyle w:val="normal0"/>
        <w:widowControl/>
        <w:spacing w:line="240" w:lineRule="auto"/>
        <w:rPr>
          <w:sz w:val="20"/>
          <w:szCs w:val="20"/>
        </w:rPr>
      </w:pPr>
      <w:r>
        <w:rPr>
          <w:b/>
          <w:sz w:val="20"/>
          <w:szCs w:val="20"/>
        </w:rPr>
        <w:t>The first reason is a</w:t>
      </w:r>
      <w:r>
        <w:rPr>
          <w:sz w:val="20"/>
          <w:szCs w:val="20"/>
        </w:rPr>
        <w:t>. Give three points to support the reason.</w:t>
      </w:r>
    </w:p>
    <w:p w14:paraId="252FC9B7" w14:textId="77777777" w:rsidR="00406965" w:rsidRDefault="00406965">
      <w:pPr>
        <w:pStyle w:val="normal0"/>
        <w:widowControl/>
        <w:spacing w:line="240" w:lineRule="auto"/>
        <w:rPr>
          <w:sz w:val="20"/>
          <w:szCs w:val="20"/>
        </w:rPr>
      </w:pPr>
    </w:p>
    <w:p w14:paraId="355A42EE" w14:textId="77777777" w:rsidR="00406965" w:rsidRDefault="00366272">
      <w:pPr>
        <w:pStyle w:val="normal0"/>
        <w:widowControl/>
        <w:spacing w:line="240" w:lineRule="auto"/>
        <w:rPr>
          <w:sz w:val="20"/>
          <w:szCs w:val="20"/>
        </w:rPr>
      </w:pPr>
      <w:r>
        <w:rPr>
          <w:b/>
          <w:sz w:val="20"/>
          <w:szCs w:val="20"/>
        </w:rPr>
        <w:t>The second reason is b</w:t>
      </w:r>
      <w:r>
        <w:rPr>
          <w:sz w:val="20"/>
          <w:szCs w:val="20"/>
        </w:rPr>
        <w:t>. Give three points to support the reason.</w:t>
      </w:r>
    </w:p>
    <w:p w14:paraId="62C668F2" w14:textId="77777777" w:rsidR="00406965" w:rsidRDefault="00406965">
      <w:pPr>
        <w:pStyle w:val="normal0"/>
        <w:widowControl/>
        <w:spacing w:line="240" w:lineRule="auto"/>
        <w:rPr>
          <w:sz w:val="20"/>
          <w:szCs w:val="20"/>
        </w:rPr>
      </w:pPr>
    </w:p>
    <w:p w14:paraId="70B4E680" w14:textId="77777777" w:rsidR="00406965" w:rsidRDefault="00366272">
      <w:pPr>
        <w:pStyle w:val="normal0"/>
        <w:widowControl/>
        <w:spacing w:line="240" w:lineRule="auto"/>
        <w:rPr>
          <w:sz w:val="20"/>
          <w:szCs w:val="20"/>
        </w:rPr>
      </w:pPr>
      <w:r>
        <w:rPr>
          <w:b/>
          <w:sz w:val="20"/>
          <w:szCs w:val="20"/>
        </w:rPr>
        <w:t>The third  reason is c</w:t>
      </w:r>
      <w:r>
        <w:rPr>
          <w:sz w:val="20"/>
          <w:szCs w:val="20"/>
        </w:rPr>
        <w:t>. Give three points to support the reason.</w:t>
      </w:r>
    </w:p>
    <w:p w14:paraId="66FBAD7D" w14:textId="77777777" w:rsidR="00406965" w:rsidRDefault="00406965">
      <w:pPr>
        <w:pStyle w:val="normal0"/>
        <w:widowControl/>
        <w:spacing w:line="240" w:lineRule="auto"/>
        <w:rPr>
          <w:sz w:val="20"/>
          <w:szCs w:val="20"/>
        </w:rPr>
      </w:pPr>
    </w:p>
    <w:p w14:paraId="603B9150" w14:textId="77777777" w:rsidR="00406965" w:rsidRDefault="00366272">
      <w:pPr>
        <w:pStyle w:val="normal0"/>
        <w:widowControl/>
        <w:spacing w:line="240" w:lineRule="auto"/>
        <w:rPr>
          <w:sz w:val="20"/>
          <w:szCs w:val="20"/>
        </w:rPr>
      </w:pPr>
      <w:r>
        <w:rPr>
          <w:sz w:val="20"/>
          <w:szCs w:val="20"/>
        </w:rPr>
        <w:t>Conclusion. Comment on how the reasons link together</w:t>
      </w:r>
    </w:p>
    <w:p w14:paraId="6842A265" w14:textId="77777777" w:rsidR="00406965" w:rsidRDefault="00406965">
      <w:pPr>
        <w:pStyle w:val="normal0"/>
        <w:widowControl/>
        <w:spacing w:line="240" w:lineRule="auto"/>
        <w:rPr>
          <w:b/>
          <w:highlight w:val="white"/>
        </w:rPr>
      </w:pPr>
    </w:p>
    <w:p w14:paraId="5F5CF1F4" w14:textId="77777777" w:rsidR="00406965" w:rsidRDefault="00366272">
      <w:pPr>
        <w:pStyle w:val="normal0"/>
      </w:pPr>
      <w:r>
        <w:br w:type="page"/>
      </w:r>
    </w:p>
    <w:p w14:paraId="0BBB01C0" w14:textId="77777777" w:rsidR="00406965" w:rsidRDefault="00406965">
      <w:pPr>
        <w:pStyle w:val="normal0"/>
        <w:widowControl/>
        <w:spacing w:line="240" w:lineRule="auto"/>
        <w:rPr>
          <w:b/>
          <w:highlight w:val="white"/>
        </w:rPr>
      </w:pPr>
    </w:p>
    <w:p w14:paraId="203EC9A4" w14:textId="77777777" w:rsidR="00406965" w:rsidRDefault="00366272">
      <w:pPr>
        <w:pStyle w:val="normal0"/>
        <w:ind w:left="-540"/>
        <w:jc w:val="both"/>
        <w:rPr>
          <w:b/>
          <w:sz w:val="24"/>
          <w:szCs w:val="24"/>
        </w:rPr>
      </w:pPr>
      <w:r>
        <w:rPr>
          <w:b/>
          <w:sz w:val="24"/>
          <w:szCs w:val="24"/>
        </w:rPr>
        <w:t>Exam Practise KT1 F2</w:t>
      </w:r>
    </w:p>
    <w:p w14:paraId="23CA5679" w14:textId="77777777" w:rsidR="00406965" w:rsidRDefault="00366272">
      <w:pPr>
        <w:pStyle w:val="normal0"/>
        <w:widowControl/>
        <w:spacing w:line="240" w:lineRule="auto"/>
        <w:rPr>
          <w:b/>
          <w:highlight w:val="white"/>
        </w:rPr>
      </w:pPr>
      <w:r>
        <w:rPr>
          <w:b/>
          <w:highlight w:val="white"/>
        </w:rPr>
        <w:t>SECTION B</w:t>
      </w:r>
    </w:p>
    <w:p w14:paraId="246414C9" w14:textId="77777777" w:rsidR="00406965" w:rsidRDefault="00366272">
      <w:pPr>
        <w:pStyle w:val="normal0"/>
        <w:widowControl/>
        <w:spacing w:line="240" w:lineRule="auto"/>
        <w:rPr>
          <w:highlight w:val="white"/>
        </w:rPr>
      </w:pPr>
      <w:r>
        <w:rPr>
          <w:highlight w:val="white"/>
        </w:rPr>
        <w:t>For this section, you will need to u</w:t>
      </w:r>
      <w:r>
        <w:rPr>
          <w:highlight w:val="white"/>
        </w:rPr>
        <w:t>se the sources and interpretations in the Sources/Interpretations Booklet.</w:t>
      </w:r>
    </w:p>
    <w:p w14:paraId="2E7E18AB" w14:textId="77777777" w:rsidR="00406965" w:rsidRDefault="00406965">
      <w:pPr>
        <w:pStyle w:val="normal0"/>
        <w:widowControl/>
        <w:spacing w:line="240" w:lineRule="auto"/>
        <w:rPr>
          <w:highlight w:val="white"/>
        </w:rPr>
      </w:pPr>
    </w:p>
    <w:p w14:paraId="3685340F" w14:textId="77777777" w:rsidR="00406965" w:rsidRDefault="00366272">
      <w:pPr>
        <w:pStyle w:val="normal0"/>
        <w:widowControl/>
        <w:spacing w:line="240" w:lineRule="auto"/>
        <w:rPr>
          <w:b/>
          <w:highlight w:val="white"/>
        </w:rPr>
      </w:pPr>
      <w:r>
        <w:rPr>
          <w:b/>
          <w:highlight w:val="white"/>
        </w:rPr>
        <w:t>3 (a) Study Sources B and C.</w:t>
      </w:r>
    </w:p>
    <w:p w14:paraId="2F2AF86B" w14:textId="77777777" w:rsidR="00406965" w:rsidRDefault="00366272">
      <w:pPr>
        <w:pStyle w:val="normal0"/>
        <w:widowControl/>
        <w:spacing w:line="240" w:lineRule="auto"/>
        <w:rPr>
          <w:b/>
          <w:highlight w:val="white"/>
        </w:rPr>
      </w:pPr>
      <w:r>
        <w:rPr>
          <w:b/>
          <w:highlight w:val="white"/>
        </w:rPr>
        <w:t>How useful are Sources B and C for an enquiry into the attitudes of in Germany towards the Treaty of Versailles?</w:t>
      </w:r>
    </w:p>
    <w:p w14:paraId="1E88F9F7" w14:textId="77777777" w:rsidR="00406965" w:rsidRDefault="00366272">
      <w:pPr>
        <w:pStyle w:val="normal0"/>
        <w:widowControl/>
        <w:spacing w:line="240" w:lineRule="auto"/>
        <w:rPr>
          <w:b/>
          <w:highlight w:val="white"/>
        </w:rPr>
      </w:pPr>
      <w:r>
        <w:rPr>
          <w:b/>
          <w:highlight w:val="white"/>
        </w:rPr>
        <w:t>Explain your answer, using Sources B and C and your knowledge of the historical context. 8 marks</w:t>
      </w:r>
    </w:p>
    <w:p w14:paraId="07EA2B16" w14:textId="77777777" w:rsidR="00406965" w:rsidRDefault="00406965">
      <w:pPr>
        <w:pStyle w:val="normal0"/>
        <w:widowControl/>
      </w:pPr>
    </w:p>
    <w:tbl>
      <w:tblPr>
        <w:tblStyle w:val="ab"/>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4950"/>
      </w:tblGrid>
      <w:tr w:rsidR="00406965" w14:paraId="0D881460" w14:textId="77777777">
        <w:tc>
          <w:tcPr>
            <w:tcW w:w="4950" w:type="dxa"/>
            <w:tcMar>
              <w:top w:w="100" w:type="dxa"/>
              <w:left w:w="100" w:type="dxa"/>
              <w:bottom w:w="100" w:type="dxa"/>
              <w:right w:w="100" w:type="dxa"/>
            </w:tcMar>
          </w:tcPr>
          <w:p w14:paraId="3D83A0DE" w14:textId="77777777" w:rsidR="00406965" w:rsidRDefault="00366272">
            <w:pPr>
              <w:pStyle w:val="normal0"/>
              <w:spacing w:line="240" w:lineRule="auto"/>
              <w:rPr>
                <w:b/>
              </w:rPr>
            </w:pPr>
            <w:r>
              <w:rPr>
                <w:b/>
              </w:rPr>
              <w:t>Source B John Child 2017</w:t>
            </w:r>
          </w:p>
          <w:p w14:paraId="7DBF2F20" w14:textId="77777777" w:rsidR="00406965" w:rsidRDefault="00406965">
            <w:pPr>
              <w:pStyle w:val="normal0"/>
              <w:spacing w:line="240" w:lineRule="auto"/>
              <w:rPr>
                <w:sz w:val="20"/>
                <w:szCs w:val="20"/>
                <w:highlight w:val="white"/>
              </w:rPr>
            </w:pPr>
          </w:p>
          <w:p w14:paraId="2A7FCD98" w14:textId="77777777" w:rsidR="00406965" w:rsidRDefault="00406965">
            <w:pPr>
              <w:pStyle w:val="normal0"/>
              <w:spacing w:line="240" w:lineRule="auto"/>
              <w:rPr>
                <w:sz w:val="20"/>
                <w:szCs w:val="20"/>
                <w:highlight w:val="white"/>
              </w:rPr>
            </w:pPr>
          </w:p>
          <w:p w14:paraId="03FF1A83" w14:textId="77777777" w:rsidR="00406965" w:rsidRDefault="00406965">
            <w:pPr>
              <w:pStyle w:val="normal0"/>
              <w:spacing w:line="240" w:lineRule="auto"/>
              <w:rPr>
                <w:sz w:val="20"/>
                <w:szCs w:val="20"/>
                <w:highlight w:val="white"/>
              </w:rPr>
            </w:pPr>
          </w:p>
          <w:p w14:paraId="6CA8C258" w14:textId="77777777" w:rsidR="00406965" w:rsidRDefault="00366272">
            <w:pPr>
              <w:pStyle w:val="normal0"/>
              <w:spacing w:line="240" w:lineRule="auto"/>
            </w:pPr>
            <w:r>
              <w:rPr>
                <w:sz w:val="20"/>
                <w:szCs w:val="20"/>
                <w:highlight w:val="white"/>
              </w:rPr>
              <w:t>On 11th November 1918 just two days after the Kaiser abdicated, Erzberger representing the new German republic signed the agreemen</w:t>
            </w:r>
            <w:r>
              <w:rPr>
                <w:sz w:val="20"/>
                <w:szCs w:val="20"/>
                <w:highlight w:val="white"/>
              </w:rPr>
              <w:t>t to stop fighting. Once the armistice was signed the Allied leaders decided the rems of the peace. Peace was popular with the German people, as they had suffered during the war. The terms of the Treaty could have been much harsher had some of Germany’s ha</w:t>
            </w:r>
            <w:r>
              <w:rPr>
                <w:sz w:val="20"/>
                <w:szCs w:val="20"/>
                <w:highlight w:val="white"/>
              </w:rPr>
              <w:t>rsher critics had their way. Both America and Britain were keen to moderate excessive French demands for revenge and compensation as they wanted some stability for the newly created German republic. There was little alternative.</w:t>
            </w:r>
          </w:p>
        </w:tc>
        <w:tc>
          <w:tcPr>
            <w:tcW w:w="4950" w:type="dxa"/>
            <w:tcMar>
              <w:top w:w="100" w:type="dxa"/>
              <w:left w:w="100" w:type="dxa"/>
              <w:bottom w:w="100" w:type="dxa"/>
              <w:right w:w="100" w:type="dxa"/>
            </w:tcMar>
          </w:tcPr>
          <w:p w14:paraId="213490FF" w14:textId="77777777" w:rsidR="00406965" w:rsidRDefault="00366272">
            <w:pPr>
              <w:pStyle w:val="normal0"/>
              <w:spacing w:line="240" w:lineRule="auto"/>
              <w:rPr>
                <w:b/>
              </w:rPr>
            </w:pPr>
            <w:r>
              <w:rPr>
                <w:b/>
              </w:rPr>
              <w:t>Source C A cartoon entitled</w:t>
            </w:r>
            <w:r>
              <w:rPr>
                <w:b/>
              </w:rPr>
              <w:t xml:space="preserve"> “Clemenceau the Vampire” From the German right wing satirical magazine Kladderdatsch July 1919 Clemenceau was the leader of France</w:t>
            </w:r>
          </w:p>
          <w:p w14:paraId="78AB572E" w14:textId="77777777" w:rsidR="00406965" w:rsidRDefault="00366272">
            <w:pPr>
              <w:pStyle w:val="normal0"/>
              <w:spacing w:line="240" w:lineRule="auto"/>
              <w:jc w:val="center"/>
              <w:rPr>
                <w:b/>
              </w:rPr>
            </w:pPr>
            <w:r>
              <w:rPr>
                <w:noProof/>
                <w:lang w:val="en-US"/>
              </w:rPr>
              <w:drawing>
                <wp:inline distT="114300" distB="114300" distL="114300" distR="114300" wp14:anchorId="7D0EDDC5" wp14:editId="3E5EC507">
                  <wp:extent cx="1900238" cy="2353371"/>
                  <wp:effectExtent l="0" t="0" r="0" b="0"/>
                  <wp:docPr id="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1"/>
                          <a:srcRect/>
                          <a:stretch>
                            <a:fillRect/>
                          </a:stretch>
                        </pic:blipFill>
                        <pic:spPr>
                          <a:xfrm>
                            <a:off x="0" y="0"/>
                            <a:ext cx="1900238" cy="2353371"/>
                          </a:xfrm>
                          <a:prstGeom prst="rect">
                            <a:avLst/>
                          </a:prstGeom>
                          <a:ln/>
                        </pic:spPr>
                      </pic:pic>
                    </a:graphicData>
                  </a:graphic>
                </wp:inline>
              </w:drawing>
            </w:r>
          </w:p>
          <w:p w14:paraId="603C8A07" w14:textId="77777777" w:rsidR="00406965" w:rsidRDefault="00406965">
            <w:pPr>
              <w:pStyle w:val="normal0"/>
              <w:spacing w:line="240" w:lineRule="auto"/>
            </w:pPr>
          </w:p>
        </w:tc>
      </w:tr>
    </w:tbl>
    <w:p w14:paraId="38825495" w14:textId="77777777" w:rsidR="00406965" w:rsidRDefault="00406965">
      <w:pPr>
        <w:pStyle w:val="normal0"/>
        <w:widowControl/>
        <w:spacing w:line="240" w:lineRule="auto"/>
        <w:rPr>
          <w:highlight w:val="white"/>
        </w:rPr>
      </w:pPr>
    </w:p>
    <w:p w14:paraId="7AF3AA52" w14:textId="77777777" w:rsidR="00406965" w:rsidRDefault="00366272">
      <w:pPr>
        <w:pStyle w:val="normal0"/>
        <w:widowControl/>
        <w:rPr>
          <w:b/>
        </w:rPr>
      </w:pPr>
      <w:r>
        <w:rPr>
          <w:b/>
        </w:rPr>
        <w:t>Guidance</w:t>
      </w:r>
    </w:p>
    <w:p w14:paraId="70DA15F4" w14:textId="77777777" w:rsidR="00406965" w:rsidRDefault="00366272">
      <w:pPr>
        <w:pStyle w:val="normal0"/>
        <w:widowControl/>
        <w:spacing w:line="240" w:lineRule="auto"/>
        <w:rPr>
          <w:sz w:val="20"/>
          <w:szCs w:val="20"/>
        </w:rPr>
      </w:pPr>
      <w:r>
        <w:rPr>
          <w:sz w:val="20"/>
          <w:szCs w:val="20"/>
        </w:rPr>
        <w:t>The sources B and C  have both strengths and limitations for an enquiry into X</w:t>
      </w:r>
    </w:p>
    <w:p w14:paraId="79892FBE" w14:textId="77777777" w:rsidR="00406965" w:rsidRDefault="00406965">
      <w:pPr>
        <w:pStyle w:val="normal0"/>
        <w:widowControl/>
        <w:spacing w:line="240" w:lineRule="auto"/>
        <w:rPr>
          <w:sz w:val="20"/>
          <w:szCs w:val="20"/>
        </w:rPr>
      </w:pPr>
    </w:p>
    <w:p w14:paraId="1EF980D7" w14:textId="77777777" w:rsidR="00406965" w:rsidRDefault="00366272">
      <w:pPr>
        <w:pStyle w:val="normal0"/>
        <w:widowControl/>
        <w:spacing w:line="240" w:lineRule="auto"/>
        <w:rPr>
          <w:sz w:val="20"/>
          <w:szCs w:val="20"/>
        </w:rPr>
      </w:pPr>
      <w:r>
        <w:rPr>
          <w:b/>
          <w:sz w:val="20"/>
          <w:szCs w:val="20"/>
        </w:rPr>
        <w:t>Source B is useful in its cont</w:t>
      </w:r>
      <w:r>
        <w:rPr>
          <w:b/>
          <w:sz w:val="20"/>
          <w:szCs w:val="20"/>
        </w:rPr>
        <w:t>ent and NOP</w:t>
      </w:r>
      <w:r>
        <w:rPr>
          <w:sz w:val="20"/>
          <w:szCs w:val="20"/>
        </w:rPr>
        <w:t>. 3 main points supported by K. However it is limited also because..supported by K.</w:t>
      </w:r>
    </w:p>
    <w:p w14:paraId="64D07279" w14:textId="77777777" w:rsidR="00406965" w:rsidRDefault="00406965">
      <w:pPr>
        <w:pStyle w:val="normal0"/>
        <w:widowControl/>
        <w:spacing w:line="240" w:lineRule="auto"/>
        <w:rPr>
          <w:sz w:val="20"/>
          <w:szCs w:val="20"/>
        </w:rPr>
      </w:pPr>
    </w:p>
    <w:p w14:paraId="2BC478E8" w14:textId="77777777" w:rsidR="00406965" w:rsidRDefault="00366272">
      <w:pPr>
        <w:pStyle w:val="normal0"/>
        <w:widowControl/>
        <w:spacing w:line="240" w:lineRule="auto"/>
        <w:rPr>
          <w:sz w:val="20"/>
          <w:szCs w:val="20"/>
        </w:rPr>
      </w:pPr>
      <w:r>
        <w:rPr>
          <w:b/>
          <w:sz w:val="20"/>
          <w:szCs w:val="20"/>
        </w:rPr>
        <w:t>Source C is useful in its content and NOP</w:t>
      </w:r>
      <w:r>
        <w:rPr>
          <w:sz w:val="20"/>
          <w:szCs w:val="20"/>
        </w:rPr>
        <w:t xml:space="preserve">. 3  main points supported by K. </w:t>
      </w:r>
    </w:p>
    <w:p w14:paraId="2B5F13CE" w14:textId="77777777" w:rsidR="00406965" w:rsidRDefault="00406965">
      <w:pPr>
        <w:pStyle w:val="normal0"/>
        <w:widowControl/>
        <w:spacing w:line="240" w:lineRule="auto"/>
        <w:rPr>
          <w:sz w:val="20"/>
          <w:szCs w:val="20"/>
        </w:rPr>
      </w:pPr>
    </w:p>
    <w:p w14:paraId="79879029" w14:textId="77777777" w:rsidR="00406965" w:rsidRDefault="00366272">
      <w:pPr>
        <w:pStyle w:val="normal0"/>
        <w:widowControl/>
        <w:spacing w:line="240" w:lineRule="auto"/>
        <w:rPr>
          <w:sz w:val="20"/>
          <w:szCs w:val="20"/>
        </w:rPr>
      </w:pPr>
      <w:r>
        <w:rPr>
          <w:sz w:val="20"/>
          <w:szCs w:val="20"/>
        </w:rPr>
        <w:t>However it is limited also because.supported by K..</w:t>
      </w:r>
    </w:p>
    <w:p w14:paraId="60B27C4A" w14:textId="77777777" w:rsidR="00406965" w:rsidRDefault="00406965">
      <w:pPr>
        <w:pStyle w:val="normal0"/>
        <w:widowControl/>
        <w:spacing w:line="240" w:lineRule="auto"/>
        <w:rPr>
          <w:sz w:val="20"/>
          <w:szCs w:val="20"/>
        </w:rPr>
      </w:pPr>
    </w:p>
    <w:p w14:paraId="3A57056A" w14:textId="77777777" w:rsidR="00406965" w:rsidRDefault="00406965">
      <w:pPr>
        <w:pStyle w:val="normal0"/>
        <w:widowControl/>
        <w:spacing w:line="240" w:lineRule="auto"/>
        <w:rPr>
          <w:b/>
          <w:highlight w:val="white"/>
        </w:rPr>
      </w:pPr>
    </w:p>
    <w:p w14:paraId="377787E1" w14:textId="77777777" w:rsidR="00406965" w:rsidRDefault="00366272">
      <w:pPr>
        <w:pStyle w:val="normal0"/>
      </w:pPr>
      <w:r>
        <w:br w:type="page"/>
      </w:r>
    </w:p>
    <w:p w14:paraId="7FA48A71" w14:textId="77777777" w:rsidR="00406965" w:rsidRDefault="00406965">
      <w:pPr>
        <w:pStyle w:val="normal0"/>
        <w:widowControl/>
        <w:spacing w:line="240" w:lineRule="auto"/>
        <w:rPr>
          <w:b/>
          <w:highlight w:val="white"/>
        </w:rPr>
      </w:pPr>
    </w:p>
    <w:p w14:paraId="66600ABB" w14:textId="77777777" w:rsidR="00406965" w:rsidRDefault="00366272">
      <w:pPr>
        <w:pStyle w:val="normal0"/>
        <w:widowControl/>
        <w:spacing w:line="240" w:lineRule="auto"/>
        <w:rPr>
          <w:b/>
          <w:highlight w:val="white"/>
        </w:rPr>
      </w:pPr>
      <w:r>
        <w:rPr>
          <w:b/>
          <w:highlight w:val="white"/>
        </w:rPr>
        <w:t xml:space="preserve">3 (b) Study Interpretations 1 and 2. </w:t>
      </w:r>
    </w:p>
    <w:p w14:paraId="0D88A78A" w14:textId="77777777" w:rsidR="00406965" w:rsidRDefault="00366272">
      <w:pPr>
        <w:pStyle w:val="normal0"/>
        <w:widowControl/>
        <w:spacing w:line="240" w:lineRule="auto"/>
        <w:rPr>
          <w:b/>
          <w:highlight w:val="white"/>
        </w:rPr>
      </w:pPr>
      <w:r>
        <w:rPr>
          <w:b/>
          <w:highlight w:val="white"/>
        </w:rPr>
        <w:t>They give different views about the attitudes of German towards the Treaty of Versailles. What is the main difference between these views? Explain your answer, using details from both interpretations. 4 marks</w:t>
      </w:r>
    </w:p>
    <w:p w14:paraId="4E90196C" w14:textId="77777777" w:rsidR="00406965" w:rsidRDefault="00406965">
      <w:pPr>
        <w:pStyle w:val="normal0"/>
        <w:widowControl/>
        <w:spacing w:line="240" w:lineRule="auto"/>
        <w:rPr>
          <w:highlight w:val="white"/>
        </w:rPr>
      </w:pPr>
    </w:p>
    <w:tbl>
      <w:tblPr>
        <w:tblStyle w:val="ac"/>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4950"/>
      </w:tblGrid>
      <w:tr w:rsidR="00406965" w14:paraId="74338933" w14:textId="77777777">
        <w:tc>
          <w:tcPr>
            <w:tcW w:w="4950" w:type="dxa"/>
            <w:tcMar>
              <w:top w:w="100" w:type="dxa"/>
              <w:left w:w="100" w:type="dxa"/>
              <w:bottom w:w="100" w:type="dxa"/>
              <w:right w:w="100" w:type="dxa"/>
            </w:tcMar>
          </w:tcPr>
          <w:p w14:paraId="092C183C" w14:textId="77777777" w:rsidR="00406965" w:rsidRDefault="00366272">
            <w:pPr>
              <w:pStyle w:val="normal0"/>
              <w:spacing w:line="240" w:lineRule="auto"/>
              <w:rPr>
                <w:b/>
                <w:highlight w:val="white"/>
              </w:rPr>
            </w:pPr>
            <w:r>
              <w:rPr>
                <w:b/>
                <w:highlight w:val="white"/>
              </w:rPr>
              <w:t>Interpre</w:t>
            </w:r>
            <w:r>
              <w:rPr>
                <w:b/>
                <w:highlight w:val="white"/>
              </w:rPr>
              <w:t>tation 1 From “Versailles and After 1919-33 Dr Ruth Henig 1995</w:t>
            </w:r>
          </w:p>
          <w:p w14:paraId="7BAA5AA9" w14:textId="77777777" w:rsidR="00406965" w:rsidRDefault="00406965">
            <w:pPr>
              <w:pStyle w:val="normal0"/>
              <w:spacing w:line="240" w:lineRule="auto"/>
              <w:rPr>
                <w:sz w:val="20"/>
                <w:szCs w:val="20"/>
                <w:highlight w:val="white"/>
              </w:rPr>
            </w:pPr>
          </w:p>
          <w:p w14:paraId="5164ED52" w14:textId="77777777" w:rsidR="00406965" w:rsidRDefault="00406965">
            <w:pPr>
              <w:pStyle w:val="normal0"/>
              <w:spacing w:line="240" w:lineRule="auto"/>
              <w:rPr>
                <w:sz w:val="20"/>
                <w:szCs w:val="20"/>
                <w:highlight w:val="white"/>
              </w:rPr>
            </w:pPr>
          </w:p>
          <w:p w14:paraId="27F13A3B" w14:textId="77777777" w:rsidR="00406965" w:rsidRDefault="00366272">
            <w:pPr>
              <w:pStyle w:val="normal0"/>
              <w:spacing w:line="240" w:lineRule="auto"/>
              <w:rPr>
                <w:highlight w:val="white"/>
              </w:rPr>
            </w:pPr>
            <w:r>
              <w:rPr>
                <w:sz w:val="20"/>
                <w:szCs w:val="20"/>
                <w:highlight w:val="white"/>
              </w:rPr>
              <w:t>Compared to the treaties which Germany had imposed on defeated Russia and Romania in 1918, the Treaty of Versailles was quite moderate. The Treaty of Versailles was not excessively harsh on G</w:t>
            </w:r>
            <w:r>
              <w:rPr>
                <w:sz w:val="20"/>
                <w:szCs w:val="20"/>
                <w:highlight w:val="white"/>
              </w:rPr>
              <w:t>ermany, either territorially or economically. However the German people were expecting victory and not defeat. It was the acknowledgment of defeat as much as the treaty terms themselves, which they found so hard to accept.</w:t>
            </w:r>
          </w:p>
        </w:tc>
        <w:tc>
          <w:tcPr>
            <w:tcW w:w="4950" w:type="dxa"/>
            <w:tcMar>
              <w:top w:w="100" w:type="dxa"/>
              <w:left w:w="100" w:type="dxa"/>
              <w:bottom w:w="100" w:type="dxa"/>
              <w:right w:w="100" w:type="dxa"/>
            </w:tcMar>
          </w:tcPr>
          <w:p w14:paraId="6C53C24C" w14:textId="77777777" w:rsidR="00406965" w:rsidRDefault="00366272">
            <w:pPr>
              <w:pStyle w:val="normal0"/>
              <w:spacing w:line="240" w:lineRule="auto"/>
              <w:rPr>
                <w:b/>
                <w:highlight w:val="white"/>
              </w:rPr>
            </w:pPr>
            <w:r>
              <w:rPr>
                <w:b/>
                <w:highlight w:val="white"/>
              </w:rPr>
              <w:t>Interpretation 2 From “The Treaty</w:t>
            </w:r>
            <w:r>
              <w:rPr>
                <w:b/>
                <w:highlight w:val="white"/>
              </w:rPr>
              <w:t xml:space="preserve"> of Versailles - the peace to end all peace” Alan Woods 2009</w:t>
            </w:r>
          </w:p>
          <w:p w14:paraId="6451C7C8" w14:textId="77777777" w:rsidR="00406965" w:rsidRDefault="00406965">
            <w:pPr>
              <w:pStyle w:val="normal0"/>
              <w:spacing w:line="240" w:lineRule="auto"/>
              <w:rPr>
                <w:sz w:val="20"/>
                <w:szCs w:val="20"/>
                <w:highlight w:val="white"/>
              </w:rPr>
            </w:pPr>
          </w:p>
          <w:p w14:paraId="306A2C55" w14:textId="77777777" w:rsidR="00406965" w:rsidRDefault="00366272">
            <w:pPr>
              <w:pStyle w:val="normal0"/>
              <w:spacing w:line="240" w:lineRule="auto"/>
              <w:rPr>
                <w:highlight w:val="white"/>
              </w:rPr>
            </w:pPr>
            <w:r>
              <w:rPr>
                <w:sz w:val="20"/>
                <w:szCs w:val="20"/>
                <w:highlight w:val="white"/>
              </w:rPr>
              <w:t>The Versailles Treaty of 1919 was one of the most outrageous treaties in history. It was a blatant act of plunder perpetrated by a gang of robbers against a helpless, prostrate and bleeding Germ</w:t>
            </w:r>
            <w:r>
              <w:rPr>
                <w:sz w:val="20"/>
                <w:szCs w:val="20"/>
                <w:highlight w:val="white"/>
              </w:rPr>
              <w:t>any. Amongst its numerous provisions it required Germany and its allies to accept full responsibility for causing the war and under the terms of articles 231-48, to disarm, make substantial territorial concessions and pay reparations to the Entente powers.</w:t>
            </w:r>
          </w:p>
        </w:tc>
      </w:tr>
    </w:tbl>
    <w:p w14:paraId="78235EF0" w14:textId="77777777" w:rsidR="00406965" w:rsidRDefault="00406965">
      <w:pPr>
        <w:pStyle w:val="normal0"/>
        <w:widowControl/>
        <w:spacing w:line="240" w:lineRule="auto"/>
        <w:rPr>
          <w:highlight w:val="white"/>
        </w:rPr>
      </w:pPr>
    </w:p>
    <w:p w14:paraId="7FFE0F4D" w14:textId="77777777" w:rsidR="00406965" w:rsidRDefault="00366272">
      <w:pPr>
        <w:pStyle w:val="normal0"/>
        <w:widowControl/>
        <w:rPr>
          <w:b/>
        </w:rPr>
      </w:pPr>
      <w:r>
        <w:rPr>
          <w:b/>
        </w:rPr>
        <w:t>Guidance</w:t>
      </w:r>
    </w:p>
    <w:p w14:paraId="509DEF63" w14:textId="77777777" w:rsidR="00406965" w:rsidRDefault="00366272">
      <w:pPr>
        <w:pStyle w:val="normal0"/>
        <w:widowControl/>
        <w:spacing w:line="240" w:lineRule="auto"/>
        <w:rPr>
          <w:sz w:val="20"/>
          <w:szCs w:val="20"/>
        </w:rPr>
      </w:pPr>
      <w:r>
        <w:rPr>
          <w:b/>
          <w:sz w:val="20"/>
          <w:szCs w:val="20"/>
        </w:rPr>
        <w:t xml:space="preserve">Interpretation 1 views </w:t>
      </w:r>
      <w:r>
        <w:rPr>
          <w:sz w:val="20"/>
          <w:szCs w:val="20"/>
        </w:rPr>
        <w:t>the attitudes of X towards Y as……….. This is supported by the quotes “a” and “b”.</w:t>
      </w:r>
    </w:p>
    <w:p w14:paraId="55F590E4" w14:textId="77777777" w:rsidR="00406965" w:rsidRDefault="00406965">
      <w:pPr>
        <w:pStyle w:val="normal0"/>
        <w:widowControl/>
        <w:spacing w:line="240" w:lineRule="auto"/>
        <w:rPr>
          <w:sz w:val="20"/>
          <w:szCs w:val="20"/>
        </w:rPr>
      </w:pPr>
    </w:p>
    <w:p w14:paraId="48C45232" w14:textId="77777777" w:rsidR="00406965" w:rsidRDefault="00366272">
      <w:pPr>
        <w:pStyle w:val="normal0"/>
        <w:widowControl/>
        <w:spacing w:line="240" w:lineRule="auto"/>
        <w:rPr>
          <w:sz w:val="20"/>
          <w:szCs w:val="20"/>
        </w:rPr>
      </w:pPr>
      <w:r>
        <w:rPr>
          <w:b/>
          <w:sz w:val="20"/>
          <w:szCs w:val="20"/>
        </w:rPr>
        <w:t xml:space="preserve">On the other hand Interpretation 2 views </w:t>
      </w:r>
      <w:r>
        <w:rPr>
          <w:sz w:val="20"/>
          <w:szCs w:val="20"/>
        </w:rPr>
        <w:t>the attitudes of X towards Y as…… …...This is supported by the quotes “a” and “b”.</w:t>
      </w:r>
    </w:p>
    <w:p w14:paraId="2E921A10" w14:textId="77777777" w:rsidR="00406965" w:rsidRDefault="00406965">
      <w:pPr>
        <w:pStyle w:val="normal0"/>
        <w:widowControl/>
        <w:spacing w:line="240" w:lineRule="auto"/>
        <w:rPr>
          <w:sz w:val="20"/>
          <w:szCs w:val="20"/>
        </w:rPr>
      </w:pPr>
    </w:p>
    <w:p w14:paraId="35FE9FBF" w14:textId="77777777" w:rsidR="00406965" w:rsidRDefault="00406965">
      <w:pPr>
        <w:pStyle w:val="normal0"/>
        <w:widowControl/>
        <w:spacing w:line="240" w:lineRule="auto"/>
        <w:rPr>
          <w:b/>
          <w:highlight w:val="white"/>
        </w:rPr>
      </w:pPr>
    </w:p>
    <w:p w14:paraId="04432441" w14:textId="77777777" w:rsidR="00406965" w:rsidRDefault="00366272">
      <w:pPr>
        <w:pStyle w:val="normal0"/>
        <w:widowControl/>
        <w:spacing w:line="240" w:lineRule="auto"/>
        <w:rPr>
          <w:b/>
          <w:highlight w:val="white"/>
        </w:rPr>
      </w:pPr>
      <w:r>
        <w:rPr>
          <w:b/>
          <w:highlight w:val="white"/>
        </w:rPr>
        <w:t>3 (c)  Suggest one reason why Interpretations 1 and 2 give different views about the attitudes of X towards Y. You may use Sources B and C to help explain your answer. 4 marks</w:t>
      </w:r>
    </w:p>
    <w:p w14:paraId="1ED27821" w14:textId="77777777" w:rsidR="00406965" w:rsidRDefault="00406965">
      <w:pPr>
        <w:pStyle w:val="normal0"/>
        <w:widowControl/>
      </w:pPr>
    </w:p>
    <w:p w14:paraId="0B574B67" w14:textId="77777777" w:rsidR="00406965" w:rsidRDefault="00366272">
      <w:pPr>
        <w:pStyle w:val="normal0"/>
        <w:widowControl/>
        <w:rPr>
          <w:b/>
        </w:rPr>
      </w:pPr>
      <w:r>
        <w:rPr>
          <w:b/>
        </w:rPr>
        <w:t>Guidance</w:t>
      </w:r>
    </w:p>
    <w:p w14:paraId="2EF477D9" w14:textId="77777777" w:rsidR="00406965" w:rsidRDefault="00366272">
      <w:pPr>
        <w:pStyle w:val="normal0"/>
        <w:widowControl/>
        <w:spacing w:line="240" w:lineRule="auto"/>
        <w:ind w:left="-43"/>
        <w:rPr>
          <w:sz w:val="20"/>
          <w:szCs w:val="20"/>
        </w:rPr>
      </w:pPr>
      <w:r>
        <w:rPr>
          <w:b/>
          <w:sz w:val="20"/>
          <w:szCs w:val="20"/>
        </w:rPr>
        <w:t>Note:</w:t>
      </w:r>
      <w:r>
        <w:rPr>
          <w:sz w:val="20"/>
          <w:szCs w:val="20"/>
        </w:rPr>
        <w:t xml:space="preserve"> There are 2 possible reasons why the Interpretations differ and </w:t>
      </w:r>
      <w:r>
        <w:rPr>
          <w:sz w:val="20"/>
          <w:szCs w:val="20"/>
        </w:rPr>
        <w:t>you only need to explain 1! Use either of the following plans. p38</w:t>
      </w:r>
    </w:p>
    <w:p w14:paraId="73A699F8" w14:textId="77777777" w:rsidR="00406965" w:rsidRDefault="00406965">
      <w:pPr>
        <w:pStyle w:val="normal0"/>
        <w:widowControl/>
        <w:spacing w:line="240" w:lineRule="auto"/>
        <w:ind w:left="-43"/>
        <w:rPr>
          <w:sz w:val="20"/>
          <w:szCs w:val="20"/>
        </w:rPr>
      </w:pPr>
    </w:p>
    <w:p w14:paraId="596DACA3" w14:textId="77777777" w:rsidR="00406965" w:rsidRDefault="00366272">
      <w:pPr>
        <w:pStyle w:val="normal0"/>
        <w:widowControl/>
        <w:spacing w:line="240" w:lineRule="auto"/>
        <w:ind w:left="-43"/>
        <w:rPr>
          <w:b/>
          <w:sz w:val="20"/>
          <w:szCs w:val="20"/>
        </w:rPr>
      </w:pPr>
      <w:r>
        <w:rPr>
          <w:b/>
          <w:sz w:val="20"/>
          <w:szCs w:val="20"/>
        </w:rPr>
        <w:t>Reason 1</w:t>
      </w:r>
    </w:p>
    <w:p w14:paraId="5F84D8A2" w14:textId="77777777" w:rsidR="00406965" w:rsidRDefault="00366272">
      <w:pPr>
        <w:pStyle w:val="normal0"/>
        <w:widowControl/>
        <w:spacing w:line="240" w:lineRule="auto"/>
        <w:ind w:left="-43"/>
        <w:rPr>
          <w:sz w:val="20"/>
          <w:szCs w:val="20"/>
        </w:rPr>
      </w:pPr>
      <w:r>
        <w:rPr>
          <w:sz w:val="20"/>
          <w:szCs w:val="20"/>
        </w:rPr>
        <w:t>The interpretations differ because they have given different weight to two different sources. Identify the views given in the two sources and show how the views match the two inte</w:t>
      </w:r>
      <w:r>
        <w:rPr>
          <w:sz w:val="20"/>
          <w:szCs w:val="20"/>
        </w:rPr>
        <w:t>rpretations.</w:t>
      </w:r>
    </w:p>
    <w:p w14:paraId="06779C84" w14:textId="77777777" w:rsidR="00406965" w:rsidRDefault="00406965">
      <w:pPr>
        <w:pStyle w:val="normal0"/>
        <w:widowControl/>
        <w:spacing w:line="240" w:lineRule="auto"/>
        <w:ind w:left="-43"/>
        <w:rPr>
          <w:sz w:val="20"/>
          <w:szCs w:val="20"/>
        </w:rPr>
      </w:pPr>
    </w:p>
    <w:p w14:paraId="35BC2961" w14:textId="77777777" w:rsidR="00406965" w:rsidRDefault="00366272">
      <w:pPr>
        <w:pStyle w:val="normal0"/>
        <w:widowControl/>
        <w:spacing w:line="240" w:lineRule="auto"/>
        <w:ind w:left="-43"/>
        <w:rPr>
          <w:b/>
          <w:sz w:val="20"/>
          <w:szCs w:val="20"/>
        </w:rPr>
      </w:pPr>
      <w:r>
        <w:rPr>
          <w:b/>
          <w:sz w:val="20"/>
          <w:szCs w:val="20"/>
        </w:rPr>
        <w:t>Reason 2</w:t>
      </w:r>
    </w:p>
    <w:p w14:paraId="0E8C3546" w14:textId="77777777" w:rsidR="00406965" w:rsidRDefault="00366272">
      <w:pPr>
        <w:pStyle w:val="normal0"/>
        <w:widowControl/>
        <w:spacing w:line="240" w:lineRule="auto"/>
        <w:ind w:left="-43"/>
      </w:pPr>
      <w:r>
        <w:rPr>
          <w:sz w:val="20"/>
          <w:szCs w:val="20"/>
        </w:rPr>
        <w:t>The interpretations may differ because the author emphasises and focuses on different aspects of the problem. Identify the different focuses and emphasis given and show how these match the two sources.</w:t>
      </w:r>
    </w:p>
    <w:p w14:paraId="33E47966" w14:textId="77777777" w:rsidR="00406965" w:rsidRDefault="00406965">
      <w:pPr>
        <w:pStyle w:val="normal0"/>
        <w:widowControl/>
        <w:spacing w:line="240" w:lineRule="auto"/>
        <w:rPr>
          <w:highlight w:val="white"/>
        </w:rPr>
      </w:pPr>
    </w:p>
    <w:p w14:paraId="5F121605" w14:textId="77777777" w:rsidR="00406965" w:rsidRDefault="00406965">
      <w:pPr>
        <w:pStyle w:val="normal0"/>
        <w:widowControl/>
        <w:spacing w:line="240" w:lineRule="auto"/>
        <w:rPr>
          <w:b/>
          <w:highlight w:val="white"/>
        </w:rPr>
      </w:pPr>
    </w:p>
    <w:p w14:paraId="53E3A118" w14:textId="77777777" w:rsidR="00406965" w:rsidRDefault="00366272">
      <w:pPr>
        <w:pStyle w:val="normal0"/>
      </w:pPr>
      <w:r>
        <w:br w:type="page"/>
      </w:r>
    </w:p>
    <w:p w14:paraId="5EA80968" w14:textId="77777777" w:rsidR="00406965" w:rsidRDefault="00406965">
      <w:pPr>
        <w:pStyle w:val="normal0"/>
        <w:widowControl/>
        <w:spacing w:line="240" w:lineRule="auto"/>
        <w:rPr>
          <w:b/>
          <w:highlight w:val="white"/>
        </w:rPr>
      </w:pPr>
    </w:p>
    <w:p w14:paraId="6F7DC600" w14:textId="77777777" w:rsidR="00406965" w:rsidRDefault="00366272">
      <w:pPr>
        <w:pStyle w:val="normal0"/>
        <w:widowControl/>
        <w:spacing w:line="240" w:lineRule="auto"/>
        <w:rPr>
          <w:b/>
          <w:highlight w:val="white"/>
        </w:rPr>
      </w:pPr>
      <w:r>
        <w:rPr>
          <w:b/>
          <w:highlight w:val="white"/>
        </w:rPr>
        <w:t>3 (d) How far do you agree</w:t>
      </w:r>
      <w:r>
        <w:rPr>
          <w:b/>
          <w:highlight w:val="white"/>
        </w:rPr>
        <w:t xml:space="preserve"> with Interpretation 2 about the attitudes of Germans towards the Treaty of Versailles?</w:t>
      </w:r>
    </w:p>
    <w:p w14:paraId="4721EB6E" w14:textId="77777777" w:rsidR="00406965" w:rsidRDefault="00366272">
      <w:pPr>
        <w:pStyle w:val="normal0"/>
        <w:widowControl/>
        <w:spacing w:line="240" w:lineRule="auto"/>
        <w:rPr>
          <w:b/>
          <w:highlight w:val="white"/>
        </w:rPr>
      </w:pPr>
      <w:r>
        <w:rPr>
          <w:b/>
          <w:highlight w:val="white"/>
        </w:rPr>
        <w:t>Explain your answer, using both interpretations and your knowledge of the historical context. 20 marks</w:t>
      </w:r>
    </w:p>
    <w:p w14:paraId="7B51B77E" w14:textId="77777777" w:rsidR="00406965" w:rsidRDefault="00406965">
      <w:pPr>
        <w:pStyle w:val="normal0"/>
        <w:widowControl/>
        <w:spacing w:line="240" w:lineRule="auto"/>
        <w:rPr>
          <w:highlight w:val="white"/>
        </w:rPr>
      </w:pPr>
    </w:p>
    <w:p w14:paraId="08F9697E" w14:textId="77777777" w:rsidR="00406965" w:rsidRDefault="00366272">
      <w:pPr>
        <w:pStyle w:val="normal0"/>
        <w:widowControl/>
        <w:spacing w:line="240" w:lineRule="auto"/>
        <w:rPr>
          <w:highlight w:val="white"/>
        </w:rPr>
      </w:pPr>
      <w:r>
        <w:rPr>
          <w:highlight w:val="white"/>
        </w:rPr>
        <w:t>Up to 4 marks of the total for part (d) will be awarded for spel</w:t>
      </w:r>
      <w:r>
        <w:rPr>
          <w:highlight w:val="white"/>
        </w:rPr>
        <w:t>ling, punctuation, grammar and use of specialist terminology.</w:t>
      </w:r>
    </w:p>
    <w:p w14:paraId="6350BF0B" w14:textId="77777777" w:rsidR="00406965" w:rsidRDefault="00406965">
      <w:pPr>
        <w:pStyle w:val="normal0"/>
        <w:widowControl/>
        <w:spacing w:line="240" w:lineRule="auto"/>
        <w:rPr>
          <w:highlight w:val="white"/>
        </w:rPr>
      </w:pPr>
    </w:p>
    <w:p w14:paraId="2BBDF2A6" w14:textId="77777777" w:rsidR="00406965" w:rsidRDefault="00366272">
      <w:pPr>
        <w:pStyle w:val="normal0"/>
        <w:widowControl/>
        <w:rPr>
          <w:b/>
        </w:rPr>
      </w:pPr>
      <w:r>
        <w:rPr>
          <w:b/>
        </w:rPr>
        <w:t>Guidance</w:t>
      </w:r>
    </w:p>
    <w:p w14:paraId="31128221" w14:textId="77777777" w:rsidR="00406965" w:rsidRDefault="00366272">
      <w:pPr>
        <w:pStyle w:val="normal0"/>
        <w:widowControl/>
        <w:spacing w:line="240" w:lineRule="auto"/>
        <w:ind w:left="-43"/>
        <w:rPr>
          <w:sz w:val="20"/>
          <w:szCs w:val="20"/>
        </w:rPr>
      </w:pPr>
      <w:r>
        <w:rPr>
          <w:sz w:val="20"/>
          <w:szCs w:val="20"/>
        </w:rPr>
        <w:t>I mainly agree/disagree with the view given in interpretation 2 which supports the view  that</w:t>
      </w:r>
    </w:p>
    <w:p w14:paraId="2E16EBD4" w14:textId="77777777" w:rsidR="00406965" w:rsidRDefault="00406965">
      <w:pPr>
        <w:pStyle w:val="normal0"/>
        <w:widowControl/>
        <w:spacing w:line="240" w:lineRule="auto"/>
        <w:ind w:left="-43"/>
        <w:rPr>
          <w:b/>
          <w:sz w:val="20"/>
          <w:szCs w:val="20"/>
        </w:rPr>
      </w:pPr>
    </w:p>
    <w:p w14:paraId="4061F490" w14:textId="77777777" w:rsidR="00406965" w:rsidRDefault="00366272">
      <w:pPr>
        <w:pStyle w:val="normal0"/>
        <w:widowControl/>
        <w:spacing w:line="240" w:lineRule="auto"/>
        <w:ind w:left="-43"/>
        <w:rPr>
          <w:b/>
          <w:sz w:val="20"/>
          <w:szCs w:val="20"/>
        </w:rPr>
      </w:pPr>
      <w:r>
        <w:rPr>
          <w:b/>
          <w:sz w:val="20"/>
          <w:szCs w:val="20"/>
        </w:rPr>
        <w:t>Part 1</w:t>
      </w:r>
    </w:p>
    <w:p w14:paraId="08F01C45" w14:textId="77777777" w:rsidR="00406965" w:rsidRDefault="00366272">
      <w:pPr>
        <w:pStyle w:val="normal0"/>
        <w:widowControl/>
        <w:spacing w:line="240" w:lineRule="auto"/>
        <w:ind w:left="-43"/>
        <w:rPr>
          <w:sz w:val="20"/>
          <w:szCs w:val="20"/>
        </w:rPr>
      </w:pPr>
      <w:r>
        <w:rPr>
          <w:sz w:val="20"/>
          <w:szCs w:val="20"/>
        </w:rPr>
        <w:t>There is evidence to support Interpretation 2. Expand the paragraph using 3 main points from your own Knowledge.</w:t>
      </w:r>
    </w:p>
    <w:p w14:paraId="7E794261" w14:textId="77777777" w:rsidR="00406965" w:rsidRDefault="00406965">
      <w:pPr>
        <w:pStyle w:val="normal0"/>
        <w:widowControl/>
        <w:spacing w:line="240" w:lineRule="auto"/>
        <w:ind w:left="-43"/>
        <w:rPr>
          <w:b/>
          <w:sz w:val="20"/>
          <w:szCs w:val="20"/>
        </w:rPr>
      </w:pPr>
    </w:p>
    <w:p w14:paraId="0CF46FBD" w14:textId="77777777" w:rsidR="00406965" w:rsidRDefault="00366272">
      <w:pPr>
        <w:pStyle w:val="normal0"/>
        <w:widowControl/>
        <w:spacing w:line="240" w:lineRule="auto"/>
        <w:ind w:left="-43"/>
        <w:rPr>
          <w:b/>
          <w:sz w:val="20"/>
          <w:szCs w:val="20"/>
        </w:rPr>
      </w:pPr>
      <w:r>
        <w:rPr>
          <w:b/>
          <w:sz w:val="20"/>
          <w:szCs w:val="20"/>
        </w:rPr>
        <w:t xml:space="preserve"> 2</w:t>
      </w:r>
    </w:p>
    <w:p w14:paraId="186F59BD" w14:textId="77777777" w:rsidR="00406965" w:rsidRDefault="00366272">
      <w:pPr>
        <w:pStyle w:val="normal0"/>
        <w:widowControl/>
        <w:spacing w:line="240" w:lineRule="auto"/>
        <w:ind w:left="-43"/>
        <w:rPr>
          <w:sz w:val="20"/>
          <w:szCs w:val="20"/>
        </w:rPr>
      </w:pPr>
      <w:r>
        <w:rPr>
          <w:sz w:val="20"/>
          <w:szCs w:val="20"/>
        </w:rPr>
        <w:t>However Interpretation 1 challenges this view because it suggests that….Expand the paragraph using 3 main points from Interpretation 1.</w:t>
      </w:r>
    </w:p>
    <w:p w14:paraId="02D2645B" w14:textId="77777777" w:rsidR="00406965" w:rsidRDefault="00406965">
      <w:pPr>
        <w:pStyle w:val="normal0"/>
        <w:widowControl/>
        <w:spacing w:line="240" w:lineRule="auto"/>
        <w:ind w:left="-43"/>
        <w:rPr>
          <w:b/>
          <w:sz w:val="20"/>
          <w:szCs w:val="20"/>
        </w:rPr>
      </w:pPr>
    </w:p>
    <w:p w14:paraId="5C60AF7A" w14:textId="77777777" w:rsidR="00406965" w:rsidRDefault="00366272">
      <w:pPr>
        <w:pStyle w:val="normal0"/>
        <w:widowControl/>
        <w:spacing w:line="240" w:lineRule="auto"/>
        <w:ind w:left="-43"/>
        <w:rPr>
          <w:b/>
          <w:sz w:val="20"/>
          <w:szCs w:val="20"/>
        </w:rPr>
      </w:pPr>
      <w:r>
        <w:rPr>
          <w:b/>
          <w:sz w:val="20"/>
          <w:szCs w:val="20"/>
        </w:rPr>
        <w:t>Pa</w:t>
      </w:r>
      <w:r>
        <w:rPr>
          <w:b/>
          <w:sz w:val="20"/>
          <w:szCs w:val="20"/>
        </w:rPr>
        <w:t>rt 3</w:t>
      </w:r>
    </w:p>
    <w:p w14:paraId="0438D2EA" w14:textId="77777777" w:rsidR="00406965" w:rsidRDefault="00366272">
      <w:pPr>
        <w:pStyle w:val="normal0"/>
        <w:widowControl/>
        <w:spacing w:line="240" w:lineRule="auto"/>
        <w:ind w:left="-43"/>
        <w:rPr>
          <w:sz w:val="20"/>
          <w:szCs w:val="20"/>
        </w:rPr>
      </w:pPr>
      <w:r>
        <w:rPr>
          <w:sz w:val="20"/>
          <w:szCs w:val="20"/>
        </w:rPr>
        <w:t>Furthermore Interpretation 2 does not take account of other factors involved. Expand the paragraph using 3 main points from your own Knowledge.</w:t>
      </w:r>
    </w:p>
    <w:p w14:paraId="12FFFB3B" w14:textId="77777777" w:rsidR="00406965" w:rsidRDefault="00406965">
      <w:pPr>
        <w:pStyle w:val="normal0"/>
        <w:widowControl/>
        <w:spacing w:line="240" w:lineRule="auto"/>
        <w:ind w:left="-43"/>
        <w:rPr>
          <w:b/>
          <w:sz w:val="20"/>
          <w:szCs w:val="20"/>
        </w:rPr>
      </w:pPr>
    </w:p>
    <w:p w14:paraId="0155BDF6" w14:textId="77777777" w:rsidR="00406965" w:rsidRDefault="00366272">
      <w:pPr>
        <w:pStyle w:val="normal0"/>
        <w:widowControl/>
        <w:spacing w:line="240" w:lineRule="auto"/>
        <w:ind w:left="-43"/>
        <w:rPr>
          <w:b/>
          <w:sz w:val="24"/>
          <w:szCs w:val="24"/>
        </w:rPr>
      </w:pPr>
      <w:r>
        <w:rPr>
          <w:b/>
          <w:sz w:val="20"/>
          <w:szCs w:val="20"/>
        </w:rPr>
        <w:t>Overall</w:t>
      </w:r>
      <w:r>
        <w:rPr>
          <w:sz w:val="20"/>
          <w:szCs w:val="20"/>
        </w:rPr>
        <w:t xml:space="preserve"> I mainly agree/disagree primarily because the evidence which supports/challenges it is more convincing. I think this because</w:t>
      </w:r>
    </w:p>
    <w:p w14:paraId="51652A55" w14:textId="77777777" w:rsidR="00406965" w:rsidRDefault="00406965">
      <w:pPr>
        <w:pStyle w:val="normal0"/>
        <w:ind w:left="-540"/>
        <w:rPr>
          <w:b/>
          <w:sz w:val="24"/>
          <w:szCs w:val="24"/>
        </w:rPr>
      </w:pPr>
    </w:p>
    <w:p w14:paraId="3115DFEA" w14:textId="77777777" w:rsidR="00406965" w:rsidRDefault="00366272">
      <w:pPr>
        <w:pStyle w:val="normal0"/>
      </w:pPr>
      <w:r>
        <w:br w:type="page"/>
      </w:r>
    </w:p>
    <w:p w14:paraId="2F3BDB91" w14:textId="77777777" w:rsidR="00406965" w:rsidRDefault="00406965">
      <w:pPr>
        <w:pStyle w:val="normal0"/>
        <w:ind w:left="-540"/>
        <w:rPr>
          <w:b/>
          <w:sz w:val="24"/>
          <w:szCs w:val="24"/>
        </w:rPr>
      </w:pPr>
    </w:p>
    <w:p w14:paraId="26630F10" w14:textId="77777777" w:rsidR="00406965" w:rsidRDefault="00406965">
      <w:pPr>
        <w:pStyle w:val="normal0"/>
        <w:ind w:left="-540" w:right="-760"/>
        <w:jc w:val="center"/>
        <w:rPr>
          <w:b/>
          <w:sz w:val="28"/>
          <w:szCs w:val="28"/>
        </w:rPr>
      </w:pPr>
    </w:p>
    <w:p w14:paraId="414593EE" w14:textId="77777777" w:rsidR="00406965" w:rsidRDefault="00366272">
      <w:pPr>
        <w:pStyle w:val="normal0"/>
        <w:widowControl/>
        <w:ind w:left="-540"/>
        <w:rPr>
          <w:b/>
          <w:sz w:val="28"/>
          <w:szCs w:val="28"/>
        </w:rPr>
      </w:pPr>
      <w:r>
        <w:rPr>
          <w:b/>
          <w:sz w:val="28"/>
          <w:szCs w:val="28"/>
        </w:rPr>
        <w:t>Focus 3. The recovery of the Republic, 1924–29.</w:t>
      </w:r>
    </w:p>
    <w:p w14:paraId="2548F75E" w14:textId="77777777" w:rsidR="00406965" w:rsidRDefault="00366272">
      <w:pPr>
        <w:pStyle w:val="normal0"/>
        <w:widowControl/>
        <w:ind w:left="-540"/>
      </w:pPr>
      <w:r>
        <w:t>Reasons for economic recovery, including the work of Stresemann, the Rentenma</w:t>
      </w:r>
      <w:r>
        <w:t>rk, the Dawes and Young Plans and American loans and investment.</w:t>
      </w:r>
    </w:p>
    <w:p w14:paraId="7B4685D2" w14:textId="77777777" w:rsidR="00406965" w:rsidRDefault="00366272">
      <w:pPr>
        <w:pStyle w:val="normal0"/>
        <w:widowControl/>
        <w:ind w:left="-540"/>
      </w:pPr>
      <w:r>
        <w:t>The impact on domestic policies of Stresemann’s achievements abroad: the Locarno Pact, joining the League of Nations and the Kellogg-Briand Pact</w:t>
      </w:r>
    </w:p>
    <w:p w14:paraId="5B88BDBA" w14:textId="77777777" w:rsidR="00406965" w:rsidRDefault="00406965">
      <w:pPr>
        <w:pStyle w:val="normal0"/>
        <w:widowControl/>
        <w:ind w:left="-540"/>
        <w:rPr>
          <w:b/>
          <w:sz w:val="28"/>
          <w:szCs w:val="28"/>
        </w:rPr>
      </w:pPr>
    </w:p>
    <w:p w14:paraId="27E36CE7" w14:textId="77777777" w:rsidR="00406965" w:rsidRDefault="00366272">
      <w:pPr>
        <w:pStyle w:val="normal0"/>
        <w:ind w:left="-540"/>
        <w:rPr>
          <w:b/>
          <w:sz w:val="24"/>
          <w:szCs w:val="24"/>
        </w:rPr>
      </w:pPr>
      <w:r>
        <w:rPr>
          <w:b/>
          <w:sz w:val="24"/>
          <w:szCs w:val="24"/>
        </w:rPr>
        <w:t xml:space="preserve">Activity 1: </w:t>
      </w:r>
      <w:r>
        <w:rPr>
          <w:noProof/>
          <w:lang w:val="en-US"/>
        </w:rPr>
        <w:drawing>
          <wp:inline distT="114300" distB="114300" distL="114300" distR="114300" wp14:anchorId="54B97E20" wp14:editId="6B2870A2">
            <wp:extent cx="2519228" cy="509588"/>
            <wp:effectExtent l="0" t="0" r="0" b="0"/>
            <wp:docPr id="2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9"/>
                    <a:srcRect/>
                    <a:stretch>
                      <a:fillRect/>
                    </a:stretch>
                  </pic:blipFill>
                  <pic:spPr>
                    <a:xfrm>
                      <a:off x="0" y="0"/>
                      <a:ext cx="2519228" cy="509588"/>
                    </a:xfrm>
                    <a:prstGeom prst="rect">
                      <a:avLst/>
                    </a:prstGeom>
                    <a:ln/>
                  </pic:spPr>
                </pic:pic>
              </a:graphicData>
            </a:graphic>
          </wp:inline>
        </w:drawing>
      </w:r>
      <w:r>
        <w:rPr>
          <w:noProof/>
          <w:lang w:val="en-US"/>
        </w:rPr>
        <w:drawing>
          <wp:inline distT="114300" distB="114300" distL="114300" distR="114300" wp14:anchorId="0975DCFC" wp14:editId="09AB52D7">
            <wp:extent cx="2519732" cy="500063"/>
            <wp:effectExtent l="0" t="0" r="0" b="0"/>
            <wp:docPr id="1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0"/>
                    <a:srcRect/>
                    <a:stretch>
                      <a:fillRect/>
                    </a:stretch>
                  </pic:blipFill>
                  <pic:spPr>
                    <a:xfrm>
                      <a:off x="0" y="0"/>
                      <a:ext cx="2519732" cy="500063"/>
                    </a:xfrm>
                    <a:prstGeom prst="rect">
                      <a:avLst/>
                    </a:prstGeom>
                    <a:ln/>
                  </pic:spPr>
                </pic:pic>
              </a:graphicData>
            </a:graphic>
          </wp:inline>
        </w:drawing>
      </w:r>
    </w:p>
    <w:p w14:paraId="5AD595B6" w14:textId="77777777" w:rsidR="00406965" w:rsidRDefault="00366272">
      <w:pPr>
        <w:pStyle w:val="normal0"/>
        <w:widowControl/>
        <w:ind w:left="-540"/>
        <w:rPr>
          <w:b/>
          <w:sz w:val="24"/>
          <w:szCs w:val="24"/>
        </w:rPr>
      </w:pPr>
      <w:r>
        <w:t>Reasons for economic recovery,</w:t>
      </w:r>
      <w:r>
        <w:t xml:space="preserve"> including the work of Stresemann, the Rentenmark, the Dawes and Young Plans and American loans and investment.</w:t>
      </w:r>
    </w:p>
    <w:tbl>
      <w:tblPr>
        <w:tblStyle w:val="ad"/>
        <w:tblW w:w="1044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7935"/>
      </w:tblGrid>
      <w:tr w:rsidR="00406965" w14:paraId="6B6DC31C" w14:textId="77777777">
        <w:tc>
          <w:tcPr>
            <w:tcW w:w="2505" w:type="dxa"/>
            <w:tcMar>
              <w:top w:w="100" w:type="dxa"/>
              <w:left w:w="100" w:type="dxa"/>
              <w:bottom w:w="100" w:type="dxa"/>
              <w:right w:w="100" w:type="dxa"/>
            </w:tcMar>
          </w:tcPr>
          <w:p w14:paraId="4EDD3F02" w14:textId="77777777" w:rsidR="00406965" w:rsidRDefault="00406965">
            <w:pPr>
              <w:pStyle w:val="normal0"/>
              <w:spacing w:line="240" w:lineRule="auto"/>
              <w:rPr>
                <w:b/>
                <w:sz w:val="24"/>
                <w:szCs w:val="24"/>
              </w:rPr>
            </w:pPr>
          </w:p>
        </w:tc>
        <w:tc>
          <w:tcPr>
            <w:tcW w:w="7935" w:type="dxa"/>
            <w:tcMar>
              <w:top w:w="100" w:type="dxa"/>
              <w:left w:w="100" w:type="dxa"/>
              <w:bottom w:w="100" w:type="dxa"/>
              <w:right w:w="100" w:type="dxa"/>
            </w:tcMar>
          </w:tcPr>
          <w:p w14:paraId="18C70C0A" w14:textId="77777777" w:rsidR="00406965" w:rsidRDefault="00366272">
            <w:pPr>
              <w:pStyle w:val="normal0"/>
              <w:widowControl/>
              <w:ind w:left="90"/>
              <w:rPr>
                <w:b/>
                <w:sz w:val="24"/>
                <w:szCs w:val="24"/>
              </w:rPr>
            </w:pPr>
            <w:r>
              <w:t>Reasons for economic recovery, including the work of Stresemann, the Rentenmark, the Dawes and Young Plans and American loans and investment.</w:t>
            </w:r>
          </w:p>
          <w:p w14:paraId="2725AD15" w14:textId="77777777" w:rsidR="00406965" w:rsidRDefault="00406965">
            <w:pPr>
              <w:pStyle w:val="normal0"/>
              <w:spacing w:line="240" w:lineRule="auto"/>
              <w:rPr>
                <w:b/>
                <w:sz w:val="24"/>
                <w:szCs w:val="24"/>
              </w:rPr>
            </w:pPr>
          </w:p>
        </w:tc>
      </w:tr>
      <w:tr w:rsidR="00406965" w14:paraId="1F65CC1A" w14:textId="77777777">
        <w:tc>
          <w:tcPr>
            <w:tcW w:w="2505" w:type="dxa"/>
            <w:tcMar>
              <w:top w:w="100" w:type="dxa"/>
              <w:left w:w="100" w:type="dxa"/>
              <w:bottom w:w="100" w:type="dxa"/>
              <w:right w:w="100" w:type="dxa"/>
            </w:tcMar>
          </w:tcPr>
          <w:p w14:paraId="6CE30A1F" w14:textId="77777777" w:rsidR="00406965" w:rsidRDefault="00366272">
            <w:pPr>
              <w:pStyle w:val="normal0"/>
              <w:spacing w:line="240" w:lineRule="auto"/>
              <w:rPr>
                <w:b/>
                <w:sz w:val="24"/>
                <w:szCs w:val="24"/>
              </w:rPr>
            </w:pPr>
            <w:r>
              <w:rPr>
                <w:b/>
                <w:sz w:val="24"/>
                <w:szCs w:val="24"/>
              </w:rPr>
              <w:t>Reasons</w:t>
            </w:r>
          </w:p>
        </w:tc>
        <w:tc>
          <w:tcPr>
            <w:tcW w:w="7935" w:type="dxa"/>
            <w:tcMar>
              <w:top w:w="100" w:type="dxa"/>
              <w:left w:w="100" w:type="dxa"/>
              <w:bottom w:w="100" w:type="dxa"/>
              <w:right w:w="100" w:type="dxa"/>
            </w:tcMar>
          </w:tcPr>
          <w:p w14:paraId="5D083854" w14:textId="77777777" w:rsidR="00406965" w:rsidRDefault="00406965">
            <w:pPr>
              <w:pStyle w:val="normal0"/>
              <w:spacing w:line="240" w:lineRule="auto"/>
              <w:rPr>
                <w:b/>
                <w:sz w:val="16"/>
                <w:szCs w:val="16"/>
              </w:rPr>
            </w:pPr>
          </w:p>
        </w:tc>
      </w:tr>
      <w:tr w:rsidR="00406965" w14:paraId="0399E785" w14:textId="77777777">
        <w:tc>
          <w:tcPr>
            <w:tcW w:w="2505" w:type="dxa"/>
            <w:tcMar>
              <w:top w:w="100" w:type="dxa"/>
              <w:left w:w="100" w:type="dxa"/>
              <w:bottom w:w="100" w:type="dxa"/>
              <w:right w:w="100" w:type="dxa"/>
            </w:tcMar>
          </w:tcPr>
          <w:p w14:paraId="1F53D644" w14:textId="77777777" w:rsidR="00406965" w:rsidRDefault="00366272">
            <w:pPr>
              <w:pStyle w:val="normal0"/>
              <w:spacing w:line="240" w:lineRule="auto"/>
              <w:rPr>
                <w:b/>
                <w:sz w:val="24"/>
                <w:szCs w:val="24"/>
              </w:rPr>
            </w:pPr>
            <w:r>
              <w:rPr>
                <w:b/>
                <w:sz w:val="24"/>
                <w:szCs w:val="24"/>
              </w:rPr>
              <w:t>The Dawes Plan</w:t>
            </w:r>
          </w:p>
        </w:tc>
        <w:tc>
          <w:tcPr>
            <w:tcW w:w="7935" w:type="dxa"/>
            <w:tcMar>
              <w:top w:w="100" w:type="dxa"/>
              <w:left w:w="100" w:type="dxa"/>
              <w:bottom w:w="100" w:type="dxa"/>
              <w:right w:w="100" w:type="dxa"/>
            </w:tcMar>
          </w:tcPr>
          <w:p w14:paraId="6E4FB9DB" w14:textId="77777777" w:rsidR="00406965" w:rsidRDefault="00406965">
            <w:pPr>
              <w:pStyle w:val="normal0"/>
              <w:spacing w:line="240" w:lineRule="auto"/>
              <w:rPr>
                <w:b/>
                <w:sz w:val="16"/>
                <w:szCs w:val="16"/>
              </w:rPr>
            </w:pPr>
          </w:p>
        </w:tc>
      </w:tr>
      <w:tr w:rsidR="00406965" w14:paraId="716EE4A2" w14:textId="77777777">
        <w:tc>
          <w:tcPr>
            <w:tcW w:w="2505" w:type="dxa"/>
            <w:tcMar>
              <w:top w:w="100" w:type="dxa"/>
              <w:left w:w="100" w:type="dxa"/>
              <w:bottom w:w="100" w:type="dxa"/>
              <w:right w:w="100" w:type="dxa"/>
            </w:tcMar>
          </w:tcPr>
          <w:p w14:paraId="42538E97" w14:textId="77777777" w:rsidR="00406965" w:rsidRDefault="00366272">
            <w:pPr>
              <w:pStyle w:val="normal0"/>
              <w:spacing w:line="240" w:lineRule="auto"/>
              <w:rPr>
                <w:b/>
                <w:sz w:val="24"/>
                <w:szCs w:val="24"/>
              </w:rPr>
            </w:pPr>
            <w:r>
              <w:rPr>
                <w:b/>
                <w:sz w:val="24"/>
                <w:szCs w:val="24"/>
              </w:rPr>
              <w:t>US loans</w:t>
            </w:r>
          </w:p>
        </w:tc>
        <w:tc>
          <w:tcPr>
            <w:tcW w:w="7935" w:type="dxa"/>
            <w:tcMar>
              <w:top w:w="100" w:type="dxa"/>
              <w:left w:w="100" w:type="dxa"/>
              <w:bottom w:w="100" w:type="dxa"/>
              <w:right w:w="100" w:type="dxa"/>
            </w:tcMar>
          </w:tcPr>
          <w:p w14:paraId="1A921651" w14:textId="77777777" w:rsidR="00406965" w:rsidRDefault="00406965">
            <w:pPr>
              <w:pStyle w:val="normal0"/>
              <w:spacing w:line="240" w:lineRule="auto"/>
              <w:rPr>
                <w:b/>
                <w:sz w:val="16"/>
                <w:szCs w:val="16"/>
              </w:rPr>
            </w:pPr>
          </w:p>
        </w:tc>
      </w:tr>
      <w:tr w:rsidR="00406965" w14:paraId="26AAA6B2" w14:textId="77777777">
        <w:tc>
          <w:tcPr>
            <w:tcW w:w="2505" w:type="dxa"/>
            <w:tcMar>
              <w:top w:w="100" w:type="dxa"/>
              <w:left w:w="100" w:type="dxa"/>
              <w:bottom w:w="100" w:type="dxa"/>
              <w:right w:w="100" w:type="dxa"/>
            </w:tcMar>
          </w:tcPr>
          <w:p w14:paraId="4646186E" w14:textId="77777777" w:rsidR="00406965" w:rsidRDefault="00366272">
            <w:pPr>
              <w:pStyle w:val="normal0"/>
              <w:spacing w:line="240" w:lineRule="auto"/>
              <w:rPr>
                <w:b/>
                <w:sz w:val="24"/>
                <w:szCs w:val="24"/>
              </w:rPr>
            </w:pPr>
            <w:r>
              <w:rPr>
                <w:b/>
                <w:sz w:val="24"/>
                <w:szCs w:val="24"/>
              </w:rPr>
              <w:t>The Rentenmark</w:t>
            </w:r>
          </w:p>
        </w:tc>
        <w:tc>
          <w:tcPr>
            <w:tcW w:w="7935" w:type="dxa"/>
            <w:tcMar>
              <w:top w:w="100" w:type="dxa"/>
              <w:left w:w="100" w:type="dxa"/>
              <w:bottom w:w="100" w:type="dxa"/>
              <w:right w:w="100" w:type="dxa"/>
            </w:tcMar>
          </w:tcPr>
          <w:p w14:paraId="0A241E4A" w14:textId="77777777" w:rsidR="00406965" w:rsidRDefault="00406965">
            <w:pPr>
              <w:pStyle w:val="normal0"/>
              <w:spacing w:line="240" w:lineRule="auto"/>
              <w:rPr>
                <w:b/>
                <w:sz w:val="16"/>
                <w:szCs w:val="16"/>
              </w:rPr>
            </w:pPr>
          </w:p>
        </w:tc>
      </w:tr>
      <w:tr w:rsidR="00406965" w14:paraId="73AA233D" w14:textId="77777777">
        <w:tc>
          <w:tcPr>
            <w:tcW w:w="2505" w:type="dxa"/>
            <w:tcMar>
              <w:top w:w="100" w:type="dxa"/>
              <w:left w:w="100" w:type="dxa"/>
              <w:bottom w:w="100" w:type="dxa"/>
              <w:right w:w="100" w:type="dxa"/>
            </w:tcMar>
          </w:tcPr>
          <w:p w14:paraId="7BC9BBC6" w14:textId="77777777" w:rsidR="00406965" w:rsidRDefault="00366272">
            <w:pPr>
              <w:pStyle w:val="normal0"/>
              <w:spacing w:line="240" w:lineRule="auto"/>
              <w:rPr>
                <w:b/>
                <w:sz w:val="24"/>
                <w:szCs w:val="24"/>
              </w:rPr>
            </w:pPr>
            <w:r>
              <w:rPr>
                <w:b/>
                <w:sz w:val="24"/>
                <w:szCs w:val="24"/>
              </w:rPr>
              <w:t>The Young Plan</w:t>
            </w:r>
          </w:p>
        </w:tc>
        <w:tc>
          <w:tcPr>
            <w:tcW w:w="7935" w:type="dxa"/>
            <w:tcMar>
              <w:top w:w="100" w:type="dxa"/>
              <w:left w:w="100" w:type="dxa"/>
              <w:bottom w:w="100" w:type="dxa"/>
              <w:right w:w="100" w:type="dxa"/>
            </w:tcMar>
          </w:tcPr>
          <w:p w14:paraId="05359537" w14:textId="77777777" w:rsidR="00406965" w:rsidRDefault="00406965">
            <w:pPr>
              <w:pStyle w:val="normal0"/>
              <w:spacing w:line="240" w:lineRule="auto"/>
              <w:rPr>
                <w:b/>
                <w:sz w:val="16"/>
                <w:szCs w:val="16"/>
              </w:rPr>
            </w:pPr>
          </w:p>
        </w:tc>
      </w:tr>
      <w:tr w:rsidR="00406965" w14:paraId="0C25ED0D" w14:textId="77777777">
        <w:tc>
          <w:tcPr>
            <w:tcW w:w="2505" w:type="dxa"/>
            <w:tcMar>
              <w:top w:w="100" w:type="dxa"/>
              <w:left w:w="100" w:type="dxa"/>
              <w:bottom w:w="100" w:type="dxa"/>
              <w:right w:w="100" w:type="dxa"/>
            </w:tcMar>
          </w:tcPr>
          <w:p w14:paraId="6116C734" w14:textId="77777777" w:rsidR="00406965" w:rsidRDefault="00366272">
            <w:pPr>
              <w:pStyle w:val="normal0"/>
              <w:spacing w:line="240" w:lineRule="auto"/>
              <w:rPr>
                <w:b/>
                <w:sz w:val="24"/>
                <w:szCs w:val="24"/>
              </w:rPr>
            </w:pPr>
            <w:r>
              <w:rPr>
                <w:b/>
                <w:sz w:val="24"/>
                <w:szCs w:val="24"/>
              </w:rPr>
              <w:t>Political stability</w:t>
            </w:r>
          </w:p>
        </w:tc>
        <w:tc>
          <w:tcPr>
            <w:tcW w:w="7935" w:type="dxa"/>
            <w:tcMar>
              <w:top w:w="100" w:type="dxa"/>
              <w:left w:w="100" w:type="dxa"/>
              <w:bottom w:w="100" w:type="dxa"/>
              <w:right w:w="100" w:type="dxa"/>
            </w:tcMar>
          </w:tcPr>
          <w:p w14:paraId="41E51365" w14:textId="77777777" w:rsidR="00406965" w:rsidRDefault="00406965">
            <w:pPr>
              <w:pStyle w:val="normal0"/>
              <w:spacing w:line="240" w:lineRule="auto"/>
              <w:rPr>
                <w:b/>
                <w:sz w:val="16"/>
                <w:szCs w:val="16"/>
              </w:rPr>
            </w:pPr>
          </w:p>
        </w:tc>
      </w:tr>
      <w:tr w:rsidR="00406965" w14:paraId="38A0B702" w14:textId="77777777">
        <w:tc>
          <w:tcPr>
            <w:tcW w:w="2505" w:type="dxa"/>
            <w:tcMar>
              <w:top w:w="100" w:type="dxa"/>
              <w:left w:w="100" w:type="dxa"/>
              <w:bottom w:w="100" w:type="dxa"/>
              <w:right w:w="100" w:type="dxa"/>
            </w:tcMar>
          </w:tcPr>
          <w:p w14:paraId="2603B9A8" w14:textId="77777777" w:rsidR="00406965" w:rsidRDefault="00366272">
            <w:pPr>
              <w:pStyle w:val="normal0"/>
              <w:spacing w:line="240" w:lineRule="auto"/>
              <w:rPr>
                <w:b/>
                <w:sz w:val="24"/>
                <w:szCs w:val="24"/>
              </w:rPr>
            </w:pPr>
            <w:r>
              <w:rPr>
                <w:b/>
                <w:sz w:val="24"/>
                <w:szCs w:val="24"/>
              </w:rPr>
              <w:t>Extent of recovery</w:t>
            </w:r>
          </w:p>
        </w:tc>
        <w:tc>
          <w:tcPr>
            <w:tcW w:w="7935" w:type="dxa"/>
            <w:tcMar>
              <w:top w:w="100" w:type="dxa"/>
              <w:left w:w="100" w:type="dxa"/>
              <w:bottom w:w="100" w:type="dxa"/>
              <w:right w:w="100" w:type="dxa"/>
            </w:tcMar>
          </w:tcPr>
          <w:p w14:paraId="77F622C4" w14:textId="77777777" w:rsidR="00406965" w:rsidRDefault="00406965">
            <w:pPr>
              <w:pStyle w:val="normal0"/>
              <w:spacing w:line="240" w:lineRule="auto"/>
              <w:rPr>
                <w:b/>
                <w:sz w:val="16"/>
                <w:szCs w:val="16"/>
              </w:rPr>
            </w:pPr>
          </w:p>
        </w:tc>
      </w:tr>
    </w:tbl>
    <w:p w14:paraId="0899A0AC" w14:textId="77777777" w:rsidR="00406965" w:rsidRDefault="00406965">
      <w:pPr>
        <w:pStyle w:val="normal0"/>
        <w:ind w:left="-540"/>
        <w:rPr>
          <w:b/>
          <w:sz w:val="24"/>
          <w:szCs w:val="24"/>
        </w:rPr>
      </w:pPr>
    </w:p>
    <w:p w14:paraId="08B58AE7" w14:textId="77777777" w:rsidR="00406965" w:rsidRDefault="00406965">
      <w:pPr>
        <w:pStyle w:val="normal0"/>
        <w:ind w:left="-540"/>
        <w:rPr>
          <w:b/>
          <w:sz w:val="24"/>
          <w:szCs w:val="24"/>
        </w:rPr>
      </w:pPr>
    </w:p>
    <w:p w14:paraId="379E7E09" w14:textId="77777777" w:rsidR="00406965" w:rsidRDefault="00406965">
      <w:pPr>
        <w:pStyle w:val="normal0"/>
        <w:ind w:left="-540"/>
        <w:rPr>
          <w:b/>
          <w:sz w:val="24"/>
          <w:szCs w:val="24"/>
        </w:rPr>
      </w:pPr>
    </w:p>
    <w:p w14:paraId="5655E8FF" w14:textId="77777777" w:rsidR="00406965" w:rsidRDefault="00406965">
      <w:pPr>
        <w:pStyle w:val="normal0"/>
        <w:ind w:left="-540"/>
        <w:rPr>
          <w:b/>
          <w:sz w:val="24"/>
          <w:szCs w:val="24"/>
        </w:rPr>
      </w:pPr>
    </w:p>
    <w:p w14:paraId="38D874A6" w14:textId="77777777" w:rsidR="00406965" w:rsidRDefault="00366272">
      <w:pPr>
        <w:pStyle w:val="normal0"/>
      </w:pPr>
      <w:r>
        <w:br w:type="page"/>
      </w:r>
    </w:p>
    <w:p w14:paraId="62FFE15D" w14:textId="77777777" w:rsidR="00406965" w:rsidRDefault="00406965">
      <w:pPr>
        <w:pStyle w:val="normal0"/>
        <w:ind w:left="-540"/>
        <w:rPr>
          <w:b/>
          <w:sz w:val="24"/>
          <w:szCs w:val="24"/>
        </w:rPr>
      </w:pPr>
    </w:p>
    <w:p w14:paraId="0D759D8E" w14:textId="77777777" w:rsidR="00406965" w:rsidRDefault="00366272">
      <w:pPr>
        <w:pStyle w:val="normal0"/>
        <w:ind w:left="-540"/>
        <w:rPr>
          <w:b/>
          <w:sz w:val="24"/>
          <w:szCs w:val="24"/>
        </w:rPr>
      </w:pPr>
      <w:r>
        <w:rPr>
          <w:b/>
          <w:sz w:val="24"/>
          <w:szCs w:val="24"/>
        </w:rPr>
        <w:t xml:space="preserve">Activity 2: </w:t>
      </w:r>
      <w:r>
        <w:rPr>
          <w:noProof/>
          <w:lang w:val="en-US"/>
        </w:rPr>
        <w:drawing>
          <wp:inline distT="114300" distB="114300" distL="114300" distR="114300" wp14:anchorId="0C95CACA" wp14:editId="69916233">
            <wp:extent cx="2519228" cy="509588"/>
            <wp:effectExtent l="0" t="0" r="0" b="0"/>
            <wp:docPr id="1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9"/>
                    <a:srcRect/>
                    <a:stretch>
                      <a:fillRect/>
                    </a:stretch>
                  </pic:blipFill>
                  <pic:spPr>
                    <a:xfrm>
                      <a:off x="0" y="0"/>
                      <a:ext cx="2519228" cy="509588"/>
                    </a:xfrm>
                    <a:prstGeom prst="rect">
                      <a:avLst/>
                    </a:prstGeom>
                    <a:ln/>
                  </pic:spPr>
                </pic:pic>
              </a:graphicData>
            </a:graphic>
          </wp:inline>
        </w:drawing>
      </w:r>
      <w:r>
        <w:rPr>
          <w:noProof/>
          <w:lang w:val="en-US"/>
        </w:rPr>
        <w:drawing>
          <wp:inline distT="114300" distB="114300" distL="114300" distR="114300" wp14:anchorId="09712EEC" wp14:editId="5621D8E4">
            <wp:extent cx="2519732" cy="500063"/>
            <wp:effectExtent l="0" t="0" r="0" b="0"/>
            <wp:docPr id="3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0"/>
                    <a:srcRect/>
                    <a:stretch>
                      <a:fillRect/>
                    </a:stretch>
                  </pic:blipFill>
                  <pic:spPr>
                    <a:xfrm>
                      <a:off x="0" y="0"/>
                      <a:ext cx="2519732" cy="500063"/>
                    </a:xfrm>
                    <a:prstGeom prst="rect">
                      <a:avLst/>
                    </a:prstGeom>
                    <a:ln/>
                  </pic:spPr>
                </pic:pic>
              </a:graphicData>
            </a:graphic>
          </wp:inline>
        </w:drawing>
      </w:r>
    </w:p>
    <w:p w14:paraId="742A1238" w14:textId="77777777" w:rsidR="00406965" w:rsidRDefault="00366272">
      <w:pPr>
        <w:pStyle w:val="normal0"/>
        <w:widowControl/>
        <w:ind w:left="-540"/>
        <w:rPr>
          <w:b/>
          <w:sz w:val="24"/>
          <w:szCs w:val="24"/>
        </w:rPr>
      </w:pPr>
      <w:r>
        <w:t>The impact on domestic policies of Stresemann’s achievements abroad: the Locarno Pact, joining the League of Nations and the Kellogg-Briand Pact</w:t>
      </w:r>
    </w:p>
    <w:tbl>
      <w:tblPr>
        <w:tblStyle w:val="ae"/>
        <w:tblW w:w="1044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7935"/>
      </w:tblGrid>
      <w:tr w:rsidR="00406965" w14:paraId="3B497A64" w14:textId="77777777">
        <w:tc>
          <w:tcPr>
            <w:tcW w:w="2505" w:type="dxa"/>
            <w:tcMar>
              <w:top w:w="100" w:type="dxa"/>
              <w:left w:w="100" w:type="dxa"/>
              <w:bottom w:w="100" w:type="dxa"/>
              <w:right w:w="100" w:type="dxa"/>
            </w:tcMar>
          </w:tcPr>
          <w:p w14:paraId="0D09F30C" w14:textId="77777777" w:rsidR="00406965" w:rsidRDefault="00406965">
            <w:pPr>
              <w:pStyle w:val="normal0"/>
              <w:spacing w:line="240" w:lineRule="auto"/>
              <w:rPr>
                <w:b/>
                <w:sz w:val="24"/>
                <w:szCs w:val="24"/>
              </w:rPr>
            </w:pPr>
          </w:p>
        </w:tc>
        <w:tc>
          <w:tcPr>
            <w:tcW w:w="7935" w:type="dxa"/>
            <w:tcMar>
              <w:top w:w="100" w:type="dxa"/>
              <w:left w:w="100" w:type="dxa"/>
              <w:bottom w:w="100" w:type="dxa"/>
              <w:right w:w="100" w:type="dxa"/>
            </w:tcMar>
          </w:tcPr>
          <w:p w14:paraId="51BDBAD9" w14:textId="77777777" w:rsidR="00406965" w:rsidRDefault="00366272">
            <w:pPr>
              <w:pStyle w:val="normal0"/>
              <w:widowControl/>
              <w:ind w:left="180"/>
              <w:rPr>
                <w:b/>
                <w:sz w:val="24"/>
                <w:szCs w:val="24"/>
              </w:rPr>
            </w:pPr>
            <w:r>
              <w:t>The impact on domestic policies of Stresemann’s achievements abroad: the Locarno Pact, joining the League of Nations and the Kellogg-Briand Pact</w:t>
            </w:r>
          </w:p>
          <w:p w14:paraId="76B5E61A" w14:textId="77777777" w:rsidR="00406965" w:rsidRDefault="00406965">
            <w:pPr>
              <w:pStyle w:val="normal0"/>
              <w:spacing w:line="240" w:lineRule="auto"/>
              <w:rPr>
                <w:b/>
                <w:sz w:val="24"/>
                <w:szCs w:val="24"/>
              </w:rPr>
            </w:pPr>
          </w:p>
        </w:tc>
      </w:tr>
      <w:tr w:rsidR="00406965" w14:paraId="11E2C9FC" w14:textId="77777777">
        <w:tc>
          <w:tcPr>
            <w:tcW w:w="2505" w:type="dxa"/>
            <w:tcMar>
              <w:top w:w="100" w:type="dxa"/>
              <w:left w:w="100" w:type="dxa"/>
              <w:bottom w:w="100" w:type="dxa"/>
              <w:right w:w="100" w:type="dxa"/>
            </w:tcMar>
          </w:tcPr>
          <w:p w14:paraId="0CE92D6A" w14:textId="77777777" w:rsidR="00406965" w:rsidRDefault="00366272">
            <w:pPr>
              <w:pStyle w:val="normal0"/>
              <w:spacing w:line="240" w:lineRule="auto"/>
              <w:rPr>
                <w:b/>
                <w:sz w:val="24"/>
                <w:szCs w:val="24"/>
              </w:rPr>
            </w:pPr>
            <w:r>
              <w:rPr>
                <w:b/>
                <w:sz w:val="24"/>
                <w:szCs w:val="24"/>
              </w:rPr>
              <w:t>The Locarno Pact</w:t>
            </w:r>
          </w:p>
        </w:tc>
        <w:tc>
          <w:tcPr>
            <w:tcW w:w="7935" w:type="dxa"/>
            <w:tcMar>
              <w:top w:w="100" w:type="dxa"/>
              <w:left w:w="100" w:type="dxa"/>
              <w:bottom w:w="100" w:type="dxa"/>
              <w:right w:w="100" w:type="dxa"/>
            </w:tcMar>
          </w:tcPr>
          <w:p w14:paraId="6880023D" w14:textId="77777777" w:rsidR="00406965" w:rsidRDefault="00406965">
            <w:pPr>
              <w:pStyle w:val="normal0"/>
              <w:spacing w:line="240" w:lineRule="auto"/>
              <w:rPr>
                <w:b/>
                <w:sz w:val="16"/>
                <w:szCs w:val="16"/>
              </w:rPr>
            </w:pPr>
          </w:p>
        </w:tc>
      </w:tr>
      <w:tr w:rsidR="00406965" w14:paraId="0EE60444" w14:textId="77777777">
        <w:tc>
          <w:tcPr>
            <w:tcW w:w="2505" w:type="dxa"/>
            <w:tcMar>
              <w:top w:w="100" w:type="dxa"/>
              <w:left w:w="100" w:type="dxa"/>
              <w:bottom w:w="100" w:type="dxa"/>
              <w:right w:w="100" w:type="dxa"/>
            </w:tcMar>
          </w:tcPr>
          <w:p w14:paraId="446B8AA2" w14:textId="77777777" w:rsidR="00406965" w:rsidRDefault="00366272">
            <w:pPr>
              <w:pStyle w:val="normal0"/>
              <w:spacing w:line="240" w:lineRule="auto"/>
              <w:rPr>
                <w:b/>
                <w:sz w:val="24"/>
                <w:szCs w:val="24"/>
              </w:rPr>
            </w:pPr>
            <w:r>
              <w:rPr>
                <w:b/>
                <w:sz w:val="24"/>
                <w:szCs w:val="24"/>
              </w:rPr>
              <w:t>The League of Nations</w:t>
            </w:r>
          </w:p>
        </w:tc>
        <w:tc>
          <w:tcPr>
            <w:tcW w:w="7935" w:type="dxa"/>
            <w:tcMar>
              <w:top w:w="100" w:type="dxa"/>
              <w:left w:w="100" w:type="dxa"/>
              <w:bottom w:w="100" w:type="dxa"/>
              <w:right w:w="100" w:type="dxa"/>
            </w:tcMar>
          </w:tcPr>
          <w:p w14:paraId="6CB24AA1" w14:textId="77777777" w:rsidR="00406965" w:rsidRDefault="00406965">
            <w:pPr>
              <w:pStyle w:val="normal0"/>
              <w:spacing w:line="240" w:lineRule="auto"/>
              <w:rPr>
                <w:b/>
                <w:sz w:val="16"/>
                <w:szCs w:val="16"/>
              </w:rPr>
            </w:pPr>
          </w:p>
        </w:tc>
      </w:tr>
      <w:tr w:rsidR="00406965" w14:paraId="1BEB2551" w14:textId="77777777">
        <w:tc>
          <w:tcPr>
            <w:tcW w:w="2505" w:type="dxa"/>
            <w:tcMar>
              <w:top w:w="100" w:type="dxa"/>
              <w:left w:w="100" w:type="dxa"/>
              <w:bottom w:w="100" w:type="dxa"/>
              <w:right w:w="100" w:type="dxa"/>
            </w:tcMar>
          </w:tcPr>
          <w:p w14:paraId="293E6F42" w14:textId="77777777" w:rsidR="00406965" w:rsidRDefault="00366272">
            <w:pPr>
              <w:pStyle w:val="normal0"/>
              <w:spacing w:line="240" w:lineRule="auto"/>
              <w:rPr>
                <w:b/>
                <w:sz w:val="24"/>
                <w:szCs w:val="24"/>
              </w:rPr>
            </w:pPr>
            <w:r>
              <w:rPr>
                <w:b/>
                <w:sz w:val="24"/>
                <w:szCs w:val="24"/>
              </w:rPr>
              <w:t>The Kellogg Briand Pact</w:t>
            </w:r>
          </w:p>
        </w:tc>
        <w:tc>
          <w:tcPr>
            <w:tcW w:w="7935" w:type="dxa"/>
            <w:tcMar>
              <w:top w:w="100" w:type="dxa"/>
              <w:left w:w="100" w:type="dxa"/>
              <w:bottom w:w="100" w:type="dxa"/>
              <w:right w:w="100" w:type="dxa"/>
            </w:tcMar>
          </w:tcPr>
          <w:p w14:paraId="5B3F068D" w14:textId="77777777" w:rsidR="00406965" w:rsidRDefault="00406965">
            <w:pPr>
              <w:pStyle w:val="normal0"/>
              <w:spacing w:line="240" w:lineRule="auto"/>
              <w:rPr>
                <w:b/>
                <w:sz w:val="16"/>
                <w:szCs w:val="16"/>
              </w:rPr>
            </w:pPr>
          </w:p>
        </w:tc>
      </w:tr>
      <w:tr w:rsidR="00406965" w14:paraId="0D21DEC7" w14:textId="77777777">
        <w:tc>
          <w:tcPr>
            <w:tcW w:w="2505" w:type="dxa"/>
            <w:tcMar>
              <w:top w:w="100" w:type="dxa"/>
              <w:left w:w="100" w:type="dxa"/>
              <w:bottom w:w="100" w:type="dxa"/>
              <w:right w:w="100" w:type="dxa"/>
            </w:tcMar>
          </w:tcPr>
          <w:p w14:paraId="270362F4" w14:textId="77777777" w:rsidR="00406965" w:rsidRDefault="00366272">
            <w:pPr>
              <w:pStyle w:val="normal0"/>
              <w:spacing w:line="240" w:lineRule="auto"/>
              <w:rPr>
                <w:b/>
                <w:sz w:val="24"/>
                <w:szCs w:val="24"/>
              </w:rPr>
            </w:pPr>
            <w:r>
              <w:rPr>
                <w:b/>
                <w:sz w:val="24"/>
                <w:szCs w:val="24"/>
              </w:rPr>
              <w:t>The impact on domestic policies</w:t>
            </w:r>
          </w:p>
        </w:tc>
        <w:tc>
          <w:tcPr>
            <w:tcW w:w="7935" w:type="dxa"/>
            <w:tcMar>
              <w:top w:w="100" w:type="dxa"/>
              <w:left w:w="100" w:type="dxa"/>
              <w:bottom w:w="100" w:type="dxa"/>
              <w:right w:w="100" w:type="dxa"/>
            </w:tcMar>
          </w:tcPr>
          <w:p w14:paraId="47F7EBE7" w14:textId="77777777" w:rsidR="00406965" w:rsidRDefault="00406965">
            <w:pPr>
              <w:pStyle w:val="normal0"/>
              <w:spacing w:line="240" w:lineRule="auto"/>
              <w:rPr>
                <w:b/>
                <w:sz w:val="16"/>
                <w:szCs w:val="16"/>
              </w:rPr>
            </w:pPr>
          </w:p>
        </w:tc>
      </w:tr>
    </w:tbl>
    <w:p w14:paraId="676C344F" w14:textId="77777777" w:rsidR="00406965" w:rsidRDefault="00406965">
      <w:pPr>
        <w:pStyle w:val="normal0"/>
        <w:ind w:left="-540"/>
        <w:rPr>
          <w:b/>
          <w:sz w:val="24"/>
          <w:szCs w:val="24"/>
        </w:rPr>
      </w:pPr>
    </w:p>
    <w:p w14:paraId="3D1FA77F" w14:textId="77777777" w:rsidR="00406965" w:rsidRDefault="00366272">
      <w:pPr>
        <w:pStyle w:val="normal0"/>
      </w:pPr>
      <w:r>
        <w:br w:type="page"/>
      </w:r>
    </w:p>
    <w:p w14:paraId="02698317" w14:textId="77777777" w:rsidR="00406965" w:rsidRDefault="00406965">
      <w:pPr>
        <w:pStyle w:val="normal0"/>
        <w:ind w:left="-540"/>
        <w:rPr>
          <w:b/>
          <w:sz w:val="24"/>
          <w:szCs w:val="24"/>
        </w:rPr>
      </w:pPr>
    </w:p>
    <w:p w14:paraId="24D6B591" w14:textId="77777777" w:rsidR="00406965" w:rsidRDefault="00366272">
      <w:pPr>
        <w:pStyle w:val="normal0"/>
        <w:ind w:left="-540"/>
        <w:jc w:val="both"/>
        <w:rPr>
          <w:b/>
          <w:sz w:val="24"/>
          <w:szCs w:val="24"/>
        </w:rPr>
      </w:pPr>
      <w:r>
        <w:rPr>
          <w:b/>
          <w:sz w:val="24"/>
          <w:szCs w:val="24"/>
        </w:rPr>
        <w:t>Exam Practise KT1 F3</w:t>
      </w:r>
    </w:p>
    <w:p w14:paraId="5C003599" w14:textId="77777777" w:rsidR="00406965" w:rsidRDefault="00366272">
      <w:pPr>
        <w:pStyle w:val="normal0"/>
        <w:widowControl/>
        <w:spacing w:line="240" w:lineRule="auto"/>
        <w:rPr>
          <w:b/>
          <w:highlight w:val="white"/>
        </w:rPr>
      </w:pPr>
      <w:r>
        <w:rPr>
          <w:b/>
          <w:highlight w:val="white"/>
        </w:rPr>
        <w:t>SECTION A</w:t>
      </w:r>
    </w:p>
    <w:p w14:paraId="0F1508B9" w14:textId="77777777" w:rsidR="00406965" w:rsidRDefault="00366272">
      <w:pPr>
        <w:pStyle w:val="normal0"/>
        <w:widowControl/>
        <w:spacing w:line="240" w:lineRule="auto"/>
        <w:rPr>
          <w:b/>
          <w:highlight w:val="white"/>
        </w:rPr>
      </w:pPr>
      <w:r>
        <w:rPr>
          <w:b/>
          <w:highlight w:val="white"/>
        </w:rPr>
        <w:t>Answer both questions.</w:t>
      </w:r>
    </w:p>
    <w:p w14:paraId="34FC6864" w14:textId="77777777" w:rsidR="00406965" w:rsidRDefault="00366272">
      <w:pPr>
        <w:pStyle w:val="normal0"/>
        <w:widowControl/>
        <w:spacing w:line="240" w:lineRule="auto"/>
        <w:rPr>
          <w:b/>
          <w:highlight w:val="white"/>
        </w:rPr>
      </w:pPr>
      <w:r>
        <w:rPr>
          <w:b/>
          <w:highlight w:val="white"/>
        </w:rPr>
        <w:t>Study Source A and then answer Question 1</w:t>
      </w:r>
    </w:p>
    <w:p w14:paraId="523D8D3C" w14:textId="77777777" w:rsidR="00406965" w:rsidRDefault="00366272">
      <w:pPr>
        <w:pStyle w:val="normal0"/>
        <w:widowControl/>
        <w:spacing w:line="240" w:lineRule="auto"/>
        <w:rPr>
          <w:b/>
          <w:highlight w:val="white"/>
        </w:rPr>
      </w:pPr>
      <w:r>
        <w:rPr>
          <w:b/>
          <w:highlight w:val="white"/>
        </w:rPr>
        <w:t>1 Give two things you can infer from source A about the German recovery 1924-28. 4 marks</w:t>
      </w:r>
    </w:p>
    <w:p w14:paraId="1E600686" w14:textId="77777777" w:rsidR="00406965" w:rsidRDefault="00406965">
      <w:pPr>
        <w:pStyle w:val="normal0"/>
        <w:widowControl/>
        <w:rPr>
          <w:b/>
          <w:highlight w:val="white"/>
        </w:rPr>
      </w:pPr>
    </w:p>
    <w:tbl>
      <w:tblPr>
        <w:tblStyle w:val="af"/>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406965" w14:paraId="4281E5F5" w14:textId="77777777">
        <w:tc>
          <w:tcPr>
            <w:tcW w:w="9900" w:type="dxa"/>
            <w:tcMar>
              <w:top w:w="100" w:type="dxa"/>
              <w:left w:w="100" w:type="dxa"/>
              <w:bottom w:w="100" w:type="dxa"/>
              <w:right w:w="100" w:type="dxa"/>
            </w:tcMar>
          </w:tcPr>
          <w:p w14:paraId="64E70058" w14:textId="77777777" w:rsidR="00406965" w:rsidRDefault="00366272">
            <w:pPr>
              <w:pStyle w:val="normal0"/>
              <w:spacing w:line="240" w:lineRule="auto"/>
              <w:rPr>
                <w:b/>
                <w:highlight w:val="white"/>
              </w:rPr>
            </w:pPr>
            <w:r>
              <w:rPr>
                <w:b/>
                <w:highlight w:val="white"/>
              </w:rPr>
              <w:t>Source A From a German journalist, written in 1930</w:t>
            </w:r>
          </w:p>
          <w:p w14:paraId="0D051C9E" w14:textId="77777777" w:rsidR="00406965" w:rsidRDefault="00406965">
            <w:pPr>
              <w:pStyle w:val="normal0"/>
              <w:spacing w:line="240" w:lineRule="auto"/>
              <w:rPr>
                <w:sz w:val="20"/>
                <w:szCs w:val="20"/>
                <w:highlight w:val="white"/>
              </w:rPr>
            </w:pPr>
          </w:p>
          <w:p w14:paraId="18279B6A" w14:textId="77777777" w:rsidR="00406965" w:rsidRDefault="00366272">
            <w:pPr>
              <w:pStyle w:val="normal0"/>
              <w:spacing w:line="240" w:lineRule="auto"/>
              <w:rPr>
                <w:sz w:val="20"/>
                <w:szCs w:val="20"/>
                <w:highlight w:val="white"/>
              </w:rPr>
            </w:pPr>
            <w:r>
              <w:rPr>
                <w:sz w:val="20"/>
                <w:szCs w:val="20"/>
                <w:highlight w:val="white"/>
              </w:rPr>
              <w:t>In comparison with</w:t>
            </w:r>
            <w:r>
              <w:rPr>
                <w:sz w:val="20"/>
                <w:szCs w:val="20"/>
                <w:highlight w:val="white"/>
              </w:rPr>
              <w:t xml:space="preserve"> what we expected after Versailles, Germany had raised herself up to shoulder the terrific burden of this peace in a way we would have never thought possible. So that today after 10 years we can say with some certainty “Even so, it might have been worse” T</w:t>
            </w:r>
            <w:r>
              <w:rPr>
                <w:sz w:val="20"/>
                <w:szCs w:val="20"/>
                <w:highlight w:val="white"/>
              </w:rPr>
              <w:t>he stage of convalescence from Versailles is a very long road to go and we have travelled it surprisingly quickly.</w:t>
            </w:r>
          </w:p>
        </w:tc>
      </w:tr>
    </w:tbl>
    <w:p w14:paraId="0C5FC78A" w14:textId="77777777" w:rsidR="00406965" w:rsidRDefault="00406965">
      <w:pPr>
        <w:pStyle w:val="normal0"/>
        <w:widowControl/>
      </w:pPr>
    </w:p>
    <w:p w14:paraId="5176C350" w14:textId="77777777" w:rsidR="00406965" w:rsidRDefault="00366272">
      <w:pPr>
        <w:pStyle w:val="normal0"/>
        <w:widowControl/>
        <w:rPr>
          <w:b/>
        </w:rPr>
      </w:pPr>
      <w:r>
        <w:rPr>
          <w:b/>
        </w:rPr>
        <w:t>Guidance</w:t>
      </w:r>
    </w:p>
    <w:p w14:paraId="542FA728" w14:textId="77777777" w:rsidR="00406965" w:rsidRDefault="00366272">
      <w:pPr>
        <w:pStyle w:val="normal0"/>
        <w:widowControl/>
        <w:spacing w:line="240" w:lineRule="auto"/>
        <w:rPr>
          <w:sz w:val="20"/>
          <w:szCs w:val="20"/>
        </w:rPr>
      </w:pPr>
      <w:r>
        <w:rPr>
          <w:sz w:val="20"/>
          <w:szCs w:val="20"/>
        </w:rPr>
        <w:t>Source A suggests that</w:t>
      </w:r>
    </w:p>
    <w:p w14:paraId="432C943B" w14:textId="77777777" w:rsidR="00406965" w:rsidRDefault="00406965">
      <w:pPr>
        <w:pStyle w:val="normal0"/>
        <w:widowControl/>
        <w:spacing w:line="240" w:lineRule="auto"/>
        <w:rPr>
          <w:sz w:val="20"/>
          <w:szCs w:val="20"/>
        </w:rPr>
      </w:pPr>
    </w:p>
    <w:p w14:paraId="203F6816" w14:textId="77777777" w:rsidR="00406965" w:rsidRDefault="00366272">
      <w:pPr>
        <w:pStyle w:val="normal0"/>
        <w:widowControl/>
        <w:spacing w:line="240" w:lineRule="auto"/>
        <w:rPr>
          <w:sz w:val="20"/>
          <w:szCs w:val="20"/>
        </w:rPr>
      </w:pPr>
      <w:r>
        <w:rPr>
          <w:sz w:val="20"/>
          <w:szCs w:val="20"/>
        </w:rPr>
        <w:t>I know this because the source says that..</w:t>
      </w:r>
    </w:p>
    <w:p w14:paraId="3B88E6DD" w14:textId="77777777" w:rsidR="00406965" w:rsidRDefault="00406965">
      <w:pPr>
        <w:pStyle w:val="normal0"/>
        <w:widowControl/>
        <w:spacing w:line="240" w:lineRule="auto"/>
        <w:rPr>
          <w:sz w:val="20"/>
          <w:szCs w:val="20"/>
        </w:rPr>
      </w:pPr>
    </w:p>
    <w:p w14:paraId="0E0D8215" w14:textId="77777777" w:rsidR="00406965" w:rsidRDefault="00366272">
      <w:pPr>
        <w:pStyle w:val="normal0"/>
        <w:widowControl/>
        <w:spacing w:line="240" w:lineRule="auto"/>
        <w:rPr>
          <w:sz w:val="20"/>
          <w:szCs w:val="20"/>
        </w:rPr>
      </w:pPr>
      <w:r>
        <w:rPr>
          <w:sz w:val="20"/>
          <w:szCs w:val="20"/>
        </w:rPr>
        <w:t>Source A also suggests that</w:t>
      </w:r>
    </w:p>
    <w:p w14:paraId="37441248" w14:textId="77777777" w:rsidR="00406965" w:rsidRDefault="00406965">
      <w:pPr>
        <w:pStyle w:val="normal0"/>
        <w:widowControl/>
        <w:spacing w:line="240" w:lineRule="auto"/>
        <w:rPr>
          <w:sz w:val="20"/>
          <w:szCs w:val="20"/>
        </w:rPr>
      </w:pPr>
    </w:p>
    <w:p w14:paraId="497E25E7" w14:textId="77777777" w:rsidR="00406965" w:rsidRDefault="00366272">
      <w:pPr>
        <w:pStyle w:val="normal0"/>
        <w:widowControl/>
        <w:spacing w:line="240" w:lineRule="auto"/>
        <w:rPr>
          <w:sz w:val="20"/>
          <w:szCs w:val="20"/>
        </w:rPr>
      </w:pPr>
      <w:r>
        <w:rPr>
          <w:sz w:val="20"/>
          <w:szCs w:val="20"/>
        </w:rPr>
        <w:t>I know this because the source says that..</w:t>
      </w:r>
    </w:p>
    <w:p w14:paraId="0780EF48" w14:textId="77777777" w:rsidR="00406965" w:rsidRDefault="00406965">
      <w:pPr>
        <w:pStyle w:val="normal0"/>
        <w:widowControl/>
        <w:spacing w:line="240" w:lineRule="auto"/>
        <w:rPr>
          <w:highlight w:val="white"/>
        </w:rPr>
      </w:pPr>
    </w:p>
    <w:p w14:paraId="786840E5" w14:textId="77777777" w:rsidR="00406965" w:rsidRDefault="00366272">
      <w:pPr>
        <w:pStyle w:val="normal0"/>
        <w:widowControl/>
        <w:spacing w:line="240" w:lineRule="auto"/>
        <w:rPr>
          <w:b/>
          <w:highlight w:val="white"/>
        </w:rPr>
      </w:pPr>
      <w:r>
        <w:rPr>
          <w:b/>
          <w:highlight w:val="white"/>
        </w:rPr>
        <w:t>2 Explain why Weimar recovered in the years 1924-29.</w:t>
      </w:r>
    </w:p>
    <w:p w14:paraId="528E83AE" w14:textId="77777777" w:rsidR="00406965" w:rsidRDefault="00366272">
      <w:pPr>
        <w:pStyle w:val="normal0"/>
        <w:widowControl/>
        <w:spacing w:line="240" w:lineRule="auto"/>
        <w:rPr>
          <w:b/>
          <w:highlight w:val="white"/>
        </w:rPr>
      </w:pPr>
      <w:r>
        <w:rPr>
          <w:b/>
          <w:highlight w:val="white"/>
        </w:rPr>
        <w:t>You may use the following in your answer:</w:t>
      </w:r>
    </w:p>
    <w:p w14:paraId="405E9908" w14:textId="77777777" w:rsidR="00406965" w:rsidRDefault="00366272">
      <w:pPr>
        <w:pStyle w:val="normal0"/>
        <w:widowControl/>
        <w:numPr>
          <w:ilvl w:val="0"/>
          <w:numId w:val="6"/>
        </w:numPr>
        <w:spacing w:line="240" w:lineRule="auto"/>
        <w:ind w:hanging="360"/>
        <w:contextualSpacing/>
        <w:rPr>
          <w:b/>
          <w:highlight w:val="white"/>
        </w:rPr>
      </w:pPr>
      <w:r>
        <w:rPr>
          <w:b/>
          <w:highlight w:val="white"/>
        </w:rPr>
        <w:t>The Dawes plan</w:t>
      </w:r>
    </w:p>
    <w:p w14:paraId="08219430" w14:textId="77777777" w:rsidR="00406965" w:rsidRDefault="00366272">
      <w:pPr>
        <w:pStyle w:val="normal0"/>
        <w:widowControl/>
        <w:numPr>
          <w:ilvl w:val="0"/>
          <w:numId w:val="6"/>
        </w:numPr>
        <w:spacing w:line="240" w:lineRule="auto"/>
        <w:ind w:hanging="360"/>
        <w:contextualSpacing/>
        <w:rPr>
          <w:b/>
          <w:highlight w:val="white"/>
        </w:rPr>
      </w:pPr>
      <w:r>
        <w:rPr>
          <w:b/>
          <w:highlight w:val="white"/>
        </w:rPr>
        <w:t>Achievements abroad</w:t>
      </w:r>
    </w:p>
    <w:p w14:paraId="0B3EA578" w14:textId="77777777" w:rsidR="00406965" w:rsidRDefault="00366272">
      <w:pPr>
        <w:pStyle w:val="normal0"/>
        <w:widowControl/>
        <w:spacing w:line="240" w:lineRule="auto"/>
        <w:rPr>
          <w:b/>
          <w:highlight w:val="white"/>
        </w:rPr>
      </w:pPr>
      <w:r>
        <w:rPr>
          <w:b/>
          <w:highlight w:val="white"/>
        </w:rPr>
        <w:t>You must also use information of your own. 12 marks</w:t>
      </w:r>
    </w:p>
    <w:p w14:paraId="7D5EB0A0" w14:textId="77777777" w:rsidR="00406965" w:rsidRDefault="00406965">
      <w:pPr>
        <w:pStyle w:val="normal0"/>
        <w:widowControl/>
        <w:spacing w:line="240" w:lineRule="auto"/>
        <w:rPr>
          <w:highlight w:val="white"/>
        </w:rPr>
      </w:pPr>
    </w:p>
    <w:p w14:paraId="34AAE7A2" w14:textId="77777777" w:rsidR="00406965" w:rsidRDefault="00366272">
      <w:pPr>
        <w:pStyle w:val="normal0"/>
        <w:widowControl/>
        <w:rPr>
          <w:b/>
        </w:rPr>
      </w:pPr>
      <w:r>
        <w:rPr>
          <w:b/>
        </w:rPr>
        <w:t>Guidance</w:t>
      </w:r>
    </w:p>
    <w:p w14:paraId="1B84EEEC" w14:textId="77777777" w:rsidR="00406965" w:rsidRDefault="00366272">
      <w:pPr>
        <w:pStyle w:val="normal0"/>
        <w:widowControl/>
        <w:spacing w:line="240" w:lineRule="auto"/>
        <w:rPr>
          <w:sz w:val="20"/>
          <w:szCs w:val="20"/>
        </w:rPr>
      </w:pPr>
      <w:r>
        <w:rPr>
          <w:sz w:val="20"/>
          <w:szCs w:val="20"/>
        </w:rPr>
        <w:t>There are three main</w:t>
      </w:r>
      <w:r>
        <w:rPr>
          <w:sz w:val="20"/>
          <w:szCs w:val="20"/>
        </w:rPr>
        <w:t xml:space="preserve"> reasons which link together that explain why X occurred including a, b and c.</w:t>
      </w:r>
    </w:p>
    <w:p w14:paraId="55CE88A2" w14:textId="77777777" w:rsidR="00406965" w:rsidRDefault="00406965">
      <w:pPr>
        <w:pStyle w:val="normal0"/>
        <w:widowControl/>
        <w:spacing w:line="240" w:lineRule="auto"/>
        <w:rPr>
          <w:sz w:val="20"/>
          <w:szCs w:val="20"/>
        </w:rPr>
      </w:pPr>
    </w:p>
    <w:p w14:paraId="6F5C91D4" w14:textId="77777777" w:rsidR="00406965" w:rsidRDefault="00366272">
      <w:pPr>
        <w:pStyle w:val="normal0"/>
        <w:widowControl/>
        <w:spacing w:line="240" w:lineRule="auto"/>
        <w:rPr>
          <w:sz w:val="20"/>
          <w:szCs w:val="20"/>
        </w:rPr>
      </w:pPr>
      <w:r>
        <w:rPr>
          <w:b/>
          <w:sz w:val="20"/>
          <w:szCs w:val="20"/>
        </w:rPr>
        <w:t>The first reason is a</w:t>
      </w:r>
      <w:r>
        <w:rPr>
          <w:sz w:val="20"/>
          <w:szCs w:val="20"/>
        </w:rPr>
        <w:t>. Give three points to support the reason.</w:t>
      </w:r>
    </w:p>
    <w:p w14:paraId="4D537032" w14:textId="77777777" w:rsidR="00406965" w:rsidRDefault="00406965">
      <w:pPr>
        <w:pStyle w:val="normal0"/>
        <w:widowControl/>
        <w:spacing w:line="240" w:lineRule="auto"/>
        <w:rPr>
          <w:sz w:val="20"/>
          <w:szCs w:val="20"/>
        </w:rPr>
      </w:pPr>
    </w:p>
    <w:p w14:paraId="15040383" w14:textId="77777777" w:rsidR="00406965" w:rsidRDefault="00366272">
      <w:pPr>
        <w:pStyle w:val="normal0"/>
        <w:widowControl/>
        <w:spacing w:line="240" w:lineRule="auto"/>
        <w:rPr>
          <w:sz w:val="20"/>
          <w:szCs w:val="20"/>
        </w:rPr>
      </w:pPr>
      <w:r>
        <w:rPr>
          <w:b/>
          <w:sz w:val="20"/>
          <w:szCs w:val="20"/>
        </w:rPr>
        <w:t>The second reason is b</w:t>
      </w:r>
      <w:r>
        <w:rPr>
          <w:sz w:val="20"/>
          <w:szCs w:val="20"/>
        </w:rPr>
        <w:t>. Give three points to support the reason.</w:t>
      </w:r>
    </w:p>
    <w:p w14:paraId="560767CB" w14:textId="77777777" w:rsidR="00406965" w:rsidRDefault="00406965">
      <w:pPr>
        <w:pStyle w:val="normal0"/>
        <w:widowControl/>
        <w:spacing w:line="240" w:lineRule="auto"/>
        <w:rPr>
          <w:sz w:val="20"/>
          <w:szCs w:val="20"/>
        </w:rPr>
      </w:pPr>
    </w:p>
    <w:p w14:paraId="7525C137" w14:textId="77777777" w:rsidR="00406965" w:rsidRDefault="00366272">
      <w:pPr>
        <w:pStyle w:val="normal0"/>
        <w:widowControl/>
        <w:spacing w:line="240" w:lineRule="auto"/>
        <w:rPr>
          <w:sz w:val="20"/>
          <w:szCs w:val="20"/>
        </w:rPr>
      </w:pPr>
      <w:r>
        <w:rPr>
          <w:b/>
          <w:sz w:val="20"/>
          <w:szCs w:val="20"/>
        </w:rPr>
        <w:t>The third  reason is c</w:t>
      </w:r>
      <w:r>
        <w:rPr>
          <w:sz w:val="20"/>
          <w:szCs w:val="20"/>
        </w:rPr>
        <w:t>. Give three points to support the reason.</w:t>
      </w:r>
    </w:p>
    <w:p w14:paraId="44725F74" w14:textId="77777777" w:rsidR="00406965" w:rsidRDefault="00406965">
      <w:pPr>
        <w:pStyle w:val="normal0"/>
        <w:widowControl/>
        <w:spacing w:line="240" w:lineRule="auto"/>
        <w:rPr>
          <w:sz w:val="20"/>
          <w:szCs w:val="20"/>
        </w:rPr>
      </w:pPr>
    </w:p>
    <w:p w14:paraId="72C4C45F" w14:textId="77777777" w:rsidR="00406965" w:rsidRDefault="00366272">
      <w:pPr>
        <w:pStyle w:val="normal0"/>
        <w:widowControl/>
        <w:spacing w:line="240" w:lineRule="auto"/>
        <w:rPr>
          <w:sz w:val="20"/>
          <w:szCs w:val="20"/>
        </w:rPr>
      </w:pPr>
      <w:r>
        <w:rPr>
          <w:sz w:val="20"/>
          <w:szCs w:val="20"/>
        </w:rPr>
        <w:t>Conclusion. Comment on how the reasons link together</w:t>
      </w:r>
    </w:p>
    <w:p w14:paraId="01AE6B8C" w14:textId="77777777" w:rsidR="00406965" w:rsidRDefault="00406965">
      <w:pPr>
        <w:pStyle w:val="normal0"/>
        <w:widowControl/>
        <w:spacing w:line="240" w:lineRule="auto"/>
        <w:rPr>
          <w:b/>
          <w:highlight w:val="white"/>
        </w:rPr>
      </w:pPr>
    </w:p>
    <w:p w14:paraId="1B60973A" w14:textId="77777777" w:rsidR="00406965" w:rsidRDefault="00366272">
      <w:pPr>
        <w:pStyle w:val="normal0"/>
      </w:pPr>
      <w:r>
        <w:br w:type="page"/>
      </w:r>
    </w:p>
    <w:p w14:paraId="63965CD8" w14:textId="77777777" w:rsidR="00406965" w:rsidRDefault="00406965">
      <w:pPr>
        <w:pStyle w:val="normal0"/>
        <w:widowControl/>
        <w:spacing w:line="240" w:lineRule="auto"/>
        <w:rPr>
          <w:b/>
          <w:highlight w:val="white"/>
        </w:rPr>
      </w:pPr>
    </w:p>
    <w:p w14:paraId="1A74B3F8" w14:textId="77777777" w:rsidR="00406965" w:rsidRDefault="00366272">
      <w:pPr>
        <w:pStyle w:val="normal0"/>
        <w:ind w:left="-540"/>
        <w:jc w:val="both"/>
        <w:rPr>
          <w:b/>
          <w:sz w:val="24"/>
          <w:szCs w:val="24"/>
        </w:rPr>
      </w:pPr>
      <w:r>
        <w:rPr>
          <w:b/>
          <w:sz w:val="24"/>
          <w:szCs w:val="24"/>
        </w:rPr>
        <w:t>Exam Practise KT1 F3</w:t>
      </w:r>
    </w:p>
    <w:p w14:paraId="0A290158" w14:textId="77777777" w:rsidR="00406965" w:rsidRDefault="00366272">
      <w:pPr>
        <w:pStyle w:val="normal0"/>
        <w:widowControl/>
        <w:spacing w:line="240" w:lineRule="auto"/>
        <w:rPr>
          <w:b/>
          <w:highlight w:val="white"/>
        </w:rPr>
      </w:pPr>
      <w:r>
        <w:rPr>
          <w:b/>
          <w:highlight w:val="white"/>
        </w:rPr>
        <w:t>SECTION B</w:t>
      </w:r>
    </w:p>
    <w:p w14:paraId="6225550C" w14:textId="77777777" w:rsidR="00406965" w:rsidRDefault="00366272">
      <w:pPr>
        <w:pStyle w:val="normal0"/>
        <w:widowControl/>
        <w:spacing w:line="240" w:lineRule="auto"/>
        <w:rPr>
          <w:highlight w:val="white"/>
        </w:rPr>
      </w:pPr>
      <w:r>
        <w:rPr>
          <w:highlight w:val="white"/>
        </w:rPr>
        <w:t>For this section, you will need to use the sources and interpretations in the Sources/Interpretations Booklet.</w:t>
      </w:r>
    </w:p>
    <w:p w14:paraId="4D3CA385" w14:textId="77777777" w:rsidR="00406965" w:rsidRDefault="00406965">
      <w:pPr>
        <w:pStyle w:val="normal0"/>
        <w:widowControl/>
        <w:spacing w:line="240" w:lineRule="auto"/>
        <w:rPr>
          <w:highlight w:val="white"/>
        </w:rPr>
      </w:pPr>
    </w:p>
    <w:p w14:paraId="2A5A1051" w14:textId="77777777" w:rsidR="00406965" w:rsidRDefault="00366272">
      <w:pPr>
        <w:pStyle w:val="normal0"/>
        <w:widowControl/>
        <w:spacing w:line="240" w:lineRule="auto"/>
        <w:rPr>
          <w:b/>
          <w:highlight w:val="white"/>
        </w:rPr>
      </w:pPr>
      <w:r>
        <w:rPr>
          <w:b/>
          <w:highlight w:val="white"/>
        </w:rPr>
        <w:t>3 (a) Study Sources B and C.</w:t>
      </w:r>
    </w:p>
    <w:p w14:paraId="5C30B596" w14:textId="77777777" w:rsidR="00406965" w:rsidRDefault="00366272">
      <w:pPr>
        <w:pStyle w:val="normal0"/>
        <w:widowControl/>
        <w:spacing w:line="240" w:lineRule="auto"/>
        <w:rPr>
          <w:b/>
          <w:highlight w:val="white"/>
        </w:rPr>
      </w:pPr>
      <w:r>
        <w:rPr>
          <w:b/>
          <w:highlight w:val="white"/>
        </w:rPr>
        <w:t>How useful are Sources B and C for an enquiry into the extent of German recovery 1924-29?</w:t>
      </w:r>
    </w:p>
    <w:p w14:paraId="53B3243E" w14:textId="77777777" w:rsidR="00406965" w:rsidRDefault="00366272">
      <w:pPr>
        <w:pStyle w:val="normal0"/>
        <w:widowControl/>
        <w:spacing w:line="240" w:lineRule="auto"/>
        <w:rPr>
          <w:b/>
          <w:highlight w:val="white"/>
        </w:rPr>
      </w:pPr>
      <w:r>
        <w:rPr>
          <w:b/>
          <w:highlight w:val="white"/>
        </w:rPr>
        <w:t>Explain your answer, using Sources B and C and your knowledge of the historical context. 8 marks</w:t>
      </w:r>
    </w:p>
    <w:p w14:paraId="1A8235D1" w14:textId="77777777" w:rsidR="00406965" w:rsidRDefault="00406965">
      <w:pPr>
        <w:pStyle w:val="normal0"/>
        <w:widowControl/>
      </w:pPr>
    </w:p>
    <w:tbl>
      <w:tblPr>
        <w:tblStyle w:val="af0"/>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4950"/>
      </w:tblGrid>
      <w:tr w:rsidR="00406965" w14:paraId="0D01580A" w14:textId="77777777">
        <w:tc>
          <w:tcPr>
            <w:tcW w:w="4950" w:type="dxa"/>
            <w:tcMar>
              <w:top w:w="100" w:type="dxa"/>
              <w:left w:w="100" w:type="dxa"/>
              <w:bottom w:w="100" w:type="dxa"/>
              <w:right w:w="100" w:type="dxa"/>
            </w:tcMar>
          </w:tcPr>
          <w:p w14:paraId="10575DDB" w14:textId="77777777" w:rsidR="00406965" w:rsidRDefault="00366272">
            <w:pPr>
              <w:pStyle w:val="normal0"/>
              <w:spacing w:line="240" w:lineRule="auto"/>
              <w:rPr>
                <w:b/>
                <w:highlight w:val="white"/>
              </w:rPr>
            </w:pPr>
            <w:r>
              <w:rPr>
                <w:b/>
              </w:rPr>
              <w:t xml:space="preserve">Source B </w:t>
            </w:r>
            <w:r>
              <w:rPr>
                <w:b/>
                <w:highlight w:val="white"/>
              </w:rPr>
              <w:t>From a German journalist, writ</w:t>
            </w:r>
            <w:r>
              <w:rPr>
                <w:b/>
                <w:highlight w:val="white"/>
              </w:rPr>
              <w:t>ten in 1930</w:t>
            </w:r>
          </w:p>
          <w:p w14:paraId="02B8669D" w14:textId="77777777" w:rsidR="00406965" w:rsidRDefault="00406965">
            <w:pPr>
              <w:pStyle w:val="normal0"/>
              <w:spacing w:line="240" w:lineRule="auto"/>
              <w:rPr>
                <w:sz w:val="20"/>
                <w:szCs w:val="20"/>
                <w:highlight w:val="white"/>
              </w:rPr>
            </w:pPr>
          </w:p>
          <w:p w14:paraId="77455685" w14:textId="77777777" w:rsidR="00406965" w:rsidRDefault="00366272">
            <w:pPr>
              <w:pStyle w:val="normal0"/>
              <w:spacing w:line="240" w:lineRule="auto"/>
              <w:rPr>
                <w:sz w:val="20"/>
                <w:szCs w:val="20"/>
                <w:highlight w:val="white"/>
              </w:rPr>
            </w:pPr>
            <w:r>
              <w:rPr>
                <w:sz w:val="20"/>
                <w:szCs w:val="20"/>
                <w:highlight w:val="white"/>
              </w:rPr>
              <w:t xml:space="preserve">In comparison with what we expected after Versailles, Germany had raised herself up to shoulder the terrific burden of this peace in a way we would have never thought possible. So that today after 10 years we can say with some certainty “Even </w:t>
            </w:r>
            <w:r>
              <w:rPr>
                <w:sz w:val="20"/>
                <w:szCs w:val="20"/>
                <w:highlight w:val="white"/>
              </w:rPr>
              <w:t>so, it might have been worse” The stage of convalescence from Versailles is a very long road to go and we have travelled it surprisingly quickly.</w:t>
            </w:r>
          </w:p>
          <w:p w14:paraId="3A152315" w14:textId="77777777" w:rsidR="00406965" w:rsidRDefault="00406965">
            <w:pPr>
              <w:pStyle w:val="normal0"/>
              <w:spacing w:line="240" w:lineRule="auto"/>
            </w:pPr>
          </w:p>
        </w:tc>
        <w:tc>
          <w:tcPr>
            <w:tcW w:w="4950" w:type="dxa"/>
            <w:tcMar>
              <w:top w:w="100" w:type="dxa"/>
              <w:left w:w="100" w:type="dxa"/>
              <w:bottom w:w="100" w:type="dxa"/>
              <w:right w:w="100" w:type="dxa"/>
            </w:tcMar>
          </w:tcPr>
          <w:p w14:paraId="57EFA349" w14:textId="77777777" w:rsidR="00406965" w:rsidRDefault="00366272">
            <w:pPr>
              <w:pStyle w:val="normal0"/>
              <w:spacing w:line="240" w:lineRule="auto"/>
              <w:rPr>
                <w:b/>
              </w:rPr>
            </w:pPr>
            <w:r>
              <w:rPr>
                <w:b/>
              </w:rPr>
              <w:t>Source C From a speech by Stresemann 1929</w:t>
            </w:r>
          </w:p>
          <w:p w14:paraId="1F580C60" w14:textId="77777777" w:rsidR="00406965" w:rsidRDefault="00406965">
            <w:pPr>
              <w:pStyle w:val="normal0"/>
              <w:spacing w:line="240" w:lineRule="auto"/>
              <w:rPr>
                <w:sz w:val="20"/>
                <w:szCs w:val="20"/>
                <w:highlight w:val="white"/>
              </w:rPr>
            </w:pPr>
          </w:p>
          <w:p w14:paraId="0FDF8516" w14:textId="77777777" w:rsidR="00406965" w:rsidRDefault="00366272">
            <w:pPr>
              <w:pStyle w:val="normal0"/>
              <w:spacing w:line="240" w:lineRule="auto"/>
            </w:pPr>
            <w:r>
              <w:rPr>
                <w:sz w:val="20"/>
                <w:szCs w:val="20"/>
                <w:highlight w:val="white"/>
              </w:rPr>
              <w:t xml:space="preserve">The economic position is only flourishing on the surface. Germany </w:t>
            </w:r>
            <w:r>
              <w:rPr>
                <w:sz w:val="20"/>
                <w:szCs w:val="20"/>
                <w:highlight w:val="white"/>
              </w:rPr>
              <w:t>is in fact dancing on a volcano. If the short term loans are called in by America, a large section of our economy would collapse.</w:t>
            </w:r>
          </w:p>
        </w:tc>
      </w:tr>
    </w:tbl>
    <w:p w14:paraId="079B3035" w14:textId="77777777" w:rsidR="00406965" w:rsidRDefault="00406965">
      <w:pPr>
        <w:pStyle w:val="normal0"/>
        <w:widowControl/>
        <w:spacing w:line="240" w:lineRule="auto"/>
        <w:rPr>
          <w:highlight w:val="white"/>
        </w:rPr>
      </w:pPr>
    </w:p>
    <w:p w14:paraId="67951A0C" w14:textId="77777777" w:rsidR="00406965" w:rsidRDefault="00366272">
      <w:pPr>
        <w:pStyle w:val="normal0"/>
        <w:widowControl/>
        <w:rPr>
          <w:b/>
        </w:rPr>
      </w:pPr>
      <w:r>
        <w:rPr>
          <w:b/>
        </w:rPr>
        <w:t>Guidance</w:t>
      </w:r>
    </w:p>
    <w:p w14:paraId="5E15326C" w14:textId="77777777" w:rsidR="00406965" w:rsidRDefault="00366272">
      <w:pPr>
        <w:pStyle w:val="normal0"/>
        <w:widowControl/>
        <w:spacing w:line="240" w:lineRule="auto"/>
        <w:rPr>
          <w:sz w:val="20"/>
          <w:szCs w:val="20"/>
        </w:rPr>
      </w:pPr>
      <w:r>
        <w:rPr>
          <w:sz w:val="20"/>
          <w:szCs w:val="20"/>
        </w:rPr>
        <w:t>The sources B and C  have both strengths and limitations for an enquiry into X</w:t>
      </w:r>
    </w:p>
    <w:p w14:paraId="6E3C40EF" w14:textId="77777777" w:rsidR="00406965" w:rsidRDefault="00406965">
      <w:pPr>
        <w:pStyle w:val="normal0"/>
        <w:widowControl/>
        <w:spacing w:line="240" w:lineRule="auto"/>
        <w:rPr>
          <w:sz w:val="20"/>
          <w:szCs w:val="20"/>
        </w:rPr>
      </w:pPr>
    </w:p>
    <w:p w14:paraId="1893F9A7" w14:textId="77777777" w:rsidR="00406965" w:rsidRDefault="00366272">
      <w:pPr>
        <w:pStyle w:val="normal0"/>
        <w:widowControl/>
        <w:spacing w:line="240" w:lineRule="auto"/>
        <w:rPr>
          <w:sz w:val="20"/>
          <w:szCs w:val="20"/>
        </w:rPr>
      </w:pPr>
      <w:r>
        <w:rPr>
          <w:b/>
          <w:sz w:val="20"/>
          <w:szCs w:val="20"/>
        </w:rPr>
        <w:t>Source B is useful in its content a</w:t>
      </w:r>
      <w:r>
        <w:rPr>
          <w:b/>
          <w:sz w:val="20"/>
          <w:szCs w:val="20"/>
        </w:rPr>
        <w:t>nd NOP</w:t>
      </w:r>
      <w:r>
        <w:rPr>
          <w:sz w:val="20"/>
          <w:szCs w:val="20"/>
        </w:rPr>
        <w:t>. 3 main points supported by K. However it is limited also because..supported by K.</w:t>
      </w:r>
    </w:p>
    <w:p w14:paraId="7FDD33A3" w14:textId="77777777" w:rsidR="00406965" w:rsidRDefault="00406965">
      <w:pPr>
        <w:pStyle w:val="normal0"/>
        <w:widowControl/>
        <w:spacing w:line="240" w:lineRule="auto"/>
        <w:rPr>
          <w:sz w:val="20"/>
          <w:szCs w:val="20"/>
        </w:rPr>
      </w:pPr>
    </w:p>
    <w:p w14:paraId="6412E85A" w14:textId="77777777" w:rsidR="00406965" w:rsidRDefault="00366272">
      <w:pPr>
        <w:pStyle w:val="normal0"/>
        <w:widowControl/>
        <w:spacing w:line="240" w:lineRule="auto"/>
        <w:rPr>
          <w:sz w:val="20"/>
          <w:szCs w:val="20"/>
        </w:rPr>
      </w:pPr>
      <w:r>
        <w:rPr>
          <w:b/>
          <w:sz w:val="20"/>
          <w:szCs w:val="20"/>
        </w:rPr>
        <w:t>Source C is useful in its content and NOP</w:t>
      </w:r>
      <w:r>
        <w:rPr>
          <w:sz w:val="20"/>
          <w:szCs w:val="20"/>
        </w:rPr>
        <w:t xml:space="preserve">. 3  main points supported by K. </w:t>
      </w:r>
    </w:p>
    <w:p w14:paraId="4468B384" w14:textId="77777777" w:rsidR="00406965" w:rsidRDefault="00406965">
      <w:pPr>
        <w:pStyle w:val="normal0"/>
        <w:widowControl/>
        <w:spacing w:line="240" w:lineRule="auto"/>
        <w:rPr>
          <w:sz w:val="20"/>
          <w:szCs w:val="20"/>
        </w:rPr>
      </w:pPr>
    </w:p>
    <w:p w14:paraId="7FBB9B3A" w14:textId="77777777" w:rsidR="00406965" w:rsidRDefault="00366272">
      <w:pPr>
        <w:pStyle w:val="normal0"/>
        <w:widowControl/>
        <w:spacing w:line="240" w:lineRule="auto"/>
        <w:rPr>
          <w:sz w:val="20"/>
          <w:szCs w:val="20"/>
        </w:rPr>
      </w:pPr>
      <w:r>
        <w:rPr>
          <w:sz w:val="20"/>
          <w:szCs w:val="20"/>
        </w:rPr>
        <w:t>However it is limited also because.supported by K..</w:t>
      </w:r>
    </w:p>
    <w:p w14:paraId="5B3EFCD3" w14:textId="77777777" w:rsidR="00406965" w:rsidRDefault="00406965">
      <w:pPr>
        <w:pStyle w:val="normal0"/>
        <w:widowControl/>
        <w:spacing w:line="240" w:lineRule="auto"/>
        <w:rPr>
          <w:sz w:val="20"/>
          <w:szCs w:val="20"/>
        </w:rPr>
      </w:pPr>
    </w:p>
    <w:p w14:paraId="1A761521" w14:textId="77777777" w:rsidR="00406965" w:rsidRDefault="00406965">
      <w:pPr>
        <w:pStyle w:val="normal0"/>
        <w:widowControl/>
        <w:spacing w:line="240" w:lineRule="auto"/>
        <w:rPr>
          <w:b/>
          <w:highlight w:val="white"/>
        </w:rPr>
      </w:pPr>
    </w:p>
    <w:p w14:paraId="3F154ABC" w14:textId="77777777" w:rsidR="00406965" w:rsidRDefault="00366272">
      <w:pPr>
        <w:pStyle w:val="normal0"/>
      </w:pPr>
      <w:r>
        <w:br w:type="page"/>
      </w:r>
    </w:p>
    <w:p w14:paraId="2EE0ED88" w14:textId="77777777" w:rsidR="00406965" w:rsidRDefault="00406965">
      <w:pPr>
        <w:pStyle w:val="normal0"/>
        <w:widowControl/>
        <w:spacing w:line="240" w:lineRule="auto"/>
        <w:rPr>
          <w:b/>
          <w:highlight w:val="white"/>
        </w:rPr>
      </w:pPr>
    </w:p>
    <w:p w14:paraId="06054F14" w14:textId="77777777" w:rsidR="00406965" w:rsidRDefault="00366272">
      <w:pPr>
        <w:pStyle w:val="normal0"/>
        <w:widowControl/>
        <w:spacing w:line="240" w:lineRule="auto"/>
        <w:rPr>
          <w:b/>
          <w:highlight w:val="white"/>
        </w:rPr>
      </w:pPr>
      <w:r>
        <w:rPr>
          <w:b/>
          <w:highlight w:val="white"/>
        </w:rPr>
        <w:t xml:space="preserve">3 (b) Study Interpretations 1 and 2. </w:t>
      </w:r>
    </w:p>
    <w:p w14:paraId="14B76F7C" w14:textId="77777777" w:rsidR="00406965" w:rsidRDefault="00366272">
      <w:pPr>
        <w:pStyle w:val="normal0"/>
        <w:widowControl/>
        <w:spacing w:line="240" w:lineRule="auto"/>
        <w:rPr>
          <w:b/>
          <w:highlight w:val="white"/>
        </w:rPr>
      </w:pPr>
      <w:r>
        <w:rPr>
          <w:b/>
          <w:highlight w:val="white"/>
        </w:rPr>
        <w:t>They give different views about the extent of German recovery 1924-29. What is the main difference between these views? Explain your answer, using details from both interpretations. 4 marks</w:t>
      </w:r>
    </w:p>
    <w:p w14:paraId="5C3CAAE2" w14:textId="77777777" w:rsidR="00406965" w:rsidRDefault="00406965">
      <w:pPr>
        <w:pStyle w:val="normal0"/>
        <w:widowControl/>
        <w:spacing w:line="240" w:lineRule="auto"/>
        <w:rPr>
          <w:highlight w:val="white"/>
        </w:rPr>
      </w:pPr>
    </w:p>
    <w:tbl>
      <w:tblPr>
        <w:tblStyle w:val="af1"/>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4950"/>
      </w:tblGrid>
      <w:tr w:rsidR="00406965" w14:paraId="76C112E9" w14:textId="77777777">
        <w:tc>
          <w:tcPr>
            <w:tcW w:w="4950" w:type="dxa"/>
            <w:tcMar>
              <w:top w:w="100" w:type="dxa"/>
              <w:left w:w="100" w:type="dxa"/>
              <w:bottom w:w="100" w:type="dxa"/>
              <w:right w:w="100" w:type="dxa"/>
            </w:tcMar>
          </w:tcPr>
          <w:p w14:paraId="1E747AD8" w14:textId="77777777" w:rsidR="00406965" w:rsidRDefault="00366272">
            <w:pPr>
              <w:pStyle w:val="normal0"/>
              <w:spacing w:line="240" w:lineRule="auto"/>
              <w:rPr>
                <w:b/>
                <w:highlight w:val="white"/>
              </w:rPr>
            </w:pPr>
            <w:r>
              <w:rPr>
                <w:b/>
                <w:highlight w:val="white"/>
              </w:rPr>
              <w:t>Interpretation 1 From weima</w:t>
            </w:r>
            <w:r>
              <w:rPr>
                <w:b/>
                <w:highlight w:val="white"/>
              </w:rPr>
              <w:t>r and Nazi Germany F Reynoldson 1996</w:t>
            </w:r>
          </w:p>
          <w:p w14:paraId="759962AB" w14:textId="77777777" w:rsidR="00406965" w:rsidRDefault="00406965">
            <w:pPr>
              <w:pStyle w:val="normal0"/>
              <w:spacing w:line="240" w:lineRule="auto"/>
              <w:rPr>
                <w:b/>
                <w:highlight w:val="white"/>
              </w:rPr>
            </w:pPr>
          </w:p>
          <w:p w14:paraId="186B2ECA" w14:textId="77777777" w:rsidR="00406965" w:rsidRDefault="00366272">
            <w:pPr>
              <w:pStyle w:val="normal0"/>
              <w:spacing w:line="240" w:lineRule="auto"/>
              <w:rPr>
                <w:highlight w:val="white"/>
              </w:rPr>
            </w:pPr>
            <w:r>
              <w:rPr>
                <w:sz w:val="20"/>
                <w:szCs w:val="20"/>
                <w:highlight w:val="white"/>
              </w:rPr>
              <w:t>From 1924-1929 the Weimar Republic was much stronger than it had been just after the war. Led by Stresemann in the Reichstag, the different parties managed to work together. The extreme parties such as the Nazis gained fewer seats in the elections. The Ger</w:t>
            </w:r>
            <w:r>
              <w:rPr>
                <w:sz w:val="20"/>
                <w:szCs w:val="20"/>
                <w:highlight w:val="white"/>
              </w:rPr>
              <w:t>man people were better off and more contented and the weimar republic looked safe.</w:t>
            </w:r>
          </w:p>
        </w:tc>
        <w:tc>
          <w:tcPr>
            <w:tcW w:w="4950" w:type="dxa"/>
            <w:tcMar>
              <w:top w:w="100" w:type="dxa"/>
              <w:left w:w="100" w:type="dxa"/>
              <w:bottom w:w="100" w:type="dxa"/>
              <w:right w:w="100" w:type="dxa"/>
            </w:tcMar>
          </w:tcPr>
          <w:p w14:paraId="62EEA7D0" w14:textId="77777777" w:rsidR="00406965" w:rsidRDefault="00366272">
            <w:pPr>
              <w:pStyle w:val="normal0"/>
              <w:spacing w:line="240" w:lineRule="auto"/>
              <w:rPr>
                <w:b/>
                <w:highlight w:val="white"/>
              </w:rPr>
            </w:pPr>
            <w:r>
              <w:rPr>
                <w:b/>
                <w:highlight w:val="white"/>
              </w:rPr>
              <w:t>Interpretation 2 From Weimar and Nazi Germany E Wimlott 1997</w:t>
            </w:r>
          </w:p>
          <w:p w14:paraId="78A8CBBF" w14:textId="77777777" w:rsidR="00406965" w:rsidRDefault="00406965">
            <w:pPr>
              <w:pStyle w:val="normal0"/>
              <w:spacing w:line="240" w:lineRule="auto"/>
              <w:rPr>
                <w:b/>
                <w:highlight w:val="white"/>
              </w:rPr>
            </w:pPr>
          </w:p>
          <w:p w14:paraId="7E9D61E2" w14:textId="77777777" w:rsidR="00406965" w:rsidRDefault="00366272">
            <w:pPr>
              <w:pStyle w:val="normal0"/>
              <w:spacing w:line="240" w:lineRule="auto"/>
              <w:rPr>
                <w:highlight w:val="white"/>
              </w:rPr>
            </w:pPr>
            <w:r>
              <w:rPr>
                <w:sz w:val="20"/>
                <w:szCs w:val="20"/>
                <w:highlight w:val="white"/>
              </w:rPr>
              <w:t>German prosperity was built on quicksand foundations. The German economy was dependent on high interest America</w:t>
            </w:r>
            <w:r>
              <w:rPr>
                <w:sz w:val="20"/>
                <w:szCs w:val="20"/>
                <w:highlight w:val="white"/>
              </w:rPr>
              <w:t>n loans, which usually had to be repaid or renewed within three months. In times of depression, American moneylenders could demand rapid repayment. Moreover unemployment never fell below 1.3 million. Although big business grew in the 1920’s, small firms st</w:t>
            </w:r>
            <w:r>
              <w:rPr>
                <w:sz w:val="20"/>
                <w:szCs w:val="20"/>
                <w:highlight w:val="white"/>
              </w:rPr>
              <w:t>ruggled and many went bankrupt.</w:t>
            </w:r>
          </w:p>
        </w:tc>
      </w:tr>
    </w:tbl>
    <w:p w14:paraId="67FF5F91" w14:textId="77777777" w:rsidR="00406965" w:rsidRDefault="00406965">
      <w:pPr>
        <w:pStyle w:val="normal0"/>
        <w:widowControl/>
        <w:spacing w:line="240" w:lineRule="auto"/>
        <w:rPr>
          <w:highlight w:val="white"/>
        </w:rPr>
      </w:pPr>
    </w:p>
    <w:p w14:paraId="4B021F4F" w14:textId="77777777" w:rsidR="00406965" w:rsidRDefault="00366272">
      <w:pPr>
        <w:pStyle w:val="normal0"/>
        <w:widowControl/>
        <w:rPr>
          <w:b/>
        </w:rPr>
      </w:pPr>
      <w:r>
        <w:rPr>
          <w:b/>
        </w:rPr>
        <w:t>Guidance</w:t>
      </w:r>
    </w:p>
    <w:p w14:paraId="2B77E72D" w14:textId="77777777" w:rsidR="00406965" w:rsidRDefault="00366272">
      <w:pPr>
        <w:pStyle w:val="normal0"/>
        <w:widowControl/>
        <w:spacing w:line="240" w:lineRule="auto"/>
        <w:rPr>
          <w:sz w:val="20"/>
          <w:szCs w:val="20"/>
        </w:rPr>
      </w:pPr>
      <w:r>
        <w:rPr>
          <w:b/>
          <w:sz w:val="20"/>
          <w:szCs w:val="20"/>
        </w:rPr>
        <w:t xml:space="preserve">Interpretation 1 views </w:t>
      </w:r>
      <w:r>
        <w:rPr>
          <w:sz w:val="20"/>
          <w:szCs w:val="20"/>
        </w:rPr>
        <w:t>the attitudes of X towards Y as……….. This is supported by the quotes “a” and “b”.</w:t>
      </w:r>
    </w:p>
    <w:p w14:paraId="31EC7C25" w14:textId="77777777" w:rsidR="00406965" w:rsidRDefault="00406965">
      <w:pPr>
        <w:pStyle w:val="normal0"/>
        <w:widowControl/>
        <w:spacing w:line="240" w:lineRule="auto"/>
        <w:rPr>
          <w:sz w:val="20"/>
          <w:szCs w:val="20"/>
        </w:rPr>
      </w:pPr>
    </w:p>
    <w:p w14:paraId="58636644" w14:textId="77777777" w:rsidR="00406965" w:rsidRDefault="00366272">
      <w:pPr>
        <w:pStyle w:val="normal0"/>
        <w:widowControl/>
        <w:spacing w:line="240" w:lineRule="auto"/>
        <w:rPr>
          <w:sz w:val="20"/>
          <w:szCs w:val="20"/>
        </w:rPr>
      </w:pPr>
      <w:r>
        <w:rPr>
          <w:b/>
          <w:sz w:val="20"/>
          <w:szCs w:val="20"/>
        </w:rPr>
        <w:t xml:space="preserve">On the other hand Interpretation 2 views </w:t>
      </w:r>
      <w:r>
        <w:rPr>
          <w:sz w:val="20"/>
          <w:szCs w:val="20"/>
        </w:rPr>
        <w:t>the attitudes of X towards Y as…… …...This is supported by the quotes “a” and “b”.</w:t>
      </w:r>
    </w:p>
    <w:p w14:paraId="78571BD6" w14:textId="77777777" w:rsidR="00406965" w:rsidRDefault="00406965">
      <w:pPr>
        <w:pStyle w:val="normal0"/>
        <w:widowControl/>
        <w:spacing w:line="240" w:lineRule="auto"/>
        <w:rPr>
          <w:sz w:val="20"/>
          <w:szCs w:val="20"/>
        </w:rPr>
      </w:pPr>
    </w:p>
    <w:p w14:paraId="40D3D87A" w14:textId="77777777" w:rsidR="00406965" w:rsidRDefault="00406965">
      <w:pPr>
        <w:pStyle w:val="normal0"/>
        <w:widowControl/>
        <w:spacing w:line="240" w:lineRule="auto"/>
        <w:rPr>
          <w:b/>
          <w:highlight w:val="white"/>
        </w:rPr>
      </w:pPr>
    </w:p>
    <w:p w14:paraId="1A24A45A" w14:textId="77777777" w:rsidR="00406965" w:rsidRDefault="00366272">
      <w:pPr>
        <w:pStyle w:val="normal0"/>
        <w:widowControl/>
        <w:spacing w:line="240" w:lineRule="auto"/>
        <w:rPr>
          <w:b/>
          <w:highlight w:val="white"/>
        </w:rPr>
      </w:pPr>
      <w:r>
        <w:rPr>
          <w:b/>
          <w:highlight w:val="white"/>
        </w:rPr>
        <w:t>3 (c)  Suggest one reason why Interpretations 1 and 2 give different views about the extent of German recovery 1924-29. You may use Sources B and C to help explain your an</w:t>
      </w:r>
      <w:r>
        <w:rPr>
          <w:b/>
          <w:highlight w:val="white"/>
        </w:rPr>
        <w:t>swer. 4 marks</w:t>
      </w:r>
    </w:p>
    <w:p w14:paraId="0AC1D6FB" w14:textId="77777777" w:rsidR="00406965" w:rsidRDefault="00406965">
      <w:pPr>
        <w:pStyle w:val="normal0"/>
        <w:widowControl/>
      </w:pPr>
    </w:p>
    <w:p w14:paraId="49611D32" w14:textId="77777777" w:rsidR="00406965" w:rsidRDefault="00366272">
      <w:pPr>
        <w:pStyle w:val="normal0"/>
        <w:widowControl/>
        <w:rPr>
          <w:b/>
        </w:rPr>
      </w:pPr>
      <w:r>
        <w:rPr>
          <w:b/>
        </w:rPr>
        <w:t>Guidance</w:t>
      </w:r>
    </w:p>
    <w:p w14:paraId="2DA9E1FB" w14:textId="77777777" w:rsidR="00406965" w:rsidRDefault="00366272">
      <w:pPr>
        <w:pStyle w:val="normal0"/>
        <w:widowControl/>
        <w:spacing w:line="240" w:lineRule="auto"/>
        <w:ind w:left="-43"/>
        <w:rPr>
          <w:sz w:val="20"/>
          <w:szCs w:val="20"/>
        </w:rPr>
      </w:pPr>
      <w:r>
        <w:rPr>
          <w:b/>
          <w:sz w:val="20"/>
          <w:szCs w:val="20"/>
        </w:rPr>
        <w:t>Note:</w:t>
      </w:r>
      <w:r>
        <w:rPr>
          <w:sz w:val="20"/>
          <w:szCs w:val="20"/>
        </w:rPr>
        <w:t xml:space="preserve"> There are 2 possible reasons why the Interpretations differ and you only need to explain 1! Use either of the following plans. p38</w:t>
      </w:r>
    </w:p>
    <w:p w14:paraId="694F135A" w14:textId="77777777" w:rsidR="00406965" w:rsidRDefault="00406965">
      <w:pPr>
        <w:pStyle w:val="normal0"/>
        <w:widowControl/>
        <w:spacing w:line="240" w:lineRule="auto"/>
        <w:ind w:left="-43"/>
        <w:rPr>
          <w:sz w:val="20"/>
          <w:szCs w:val="20"/>
        </w:rPr>
      </w:pPr>
    </w:p>
    <w:p w14:paraId="19A6543E" w14:textId="77777777" w:rsidR="00406965" w:rsidRDefault="00366272">
      <w:pPr>
        <w:pStyle w:val="normal0"/>
        <w:widowControl/>
        <w:spacing w:line="240" w:lineRule="auto"/>
        <w:ind w:left="-43"/>
        <w:rPr>
          <w:b/>
          <w:sz w:val="20"/>
          <w:szCs w:val="20"/>
        </w:rPr>
      </w:pPr>
      <w:r>
        <w:rPr>
          <w:b/>
          <w:sz w:val="20"/>
          <w:szCs w:val="20"/>
        </w:rPr>
        <w:t>Reason 1</w:t>
      </w:r>
    </w:p>
    <w:p w14:paraId="1CFA7B42" w14:textId="77777777" w:rsidR="00406965" w:rsidRDefault="00366272">
      <w:pPr>
        <w:pStyle w:val="normal0"/>
        <w:widowControl/>
        <w:spacing w:line="240" w:lineRule="auto"/>
        <w:ind w:left="-43"/>
        <w:rPr>
          <w:sz w:val="20"/>
          <w:szCs w:val="20"/>
        </w:rPr>
      </w:pPr>
      <w:r>
        <w:rPr>
          <w:sz w:val="20"/>
          <w:szCs w:val="20"/>
        </w:rPr>
        <w:t xml:space="preserve">The interpretations differ because they have given different weight to two different </w:t>
      </w:r>
      <w:r>
        <w:rPr>
          <w:sz w:val="20"/>
          <w:szCs w:val="20"/>
        </w:rPr>
        <w:t>sources. Identify the views given in the two sources and show how the views match the two interpretations.</w:t>
      </w:r>
    </w:p>
    <w:p w14:paraId="5057574F" w14:textId="77777777" w:rsidR="00406965" w:rsidRDefault="00406965">
      <w:pPr>
        <w:pStyle w:val="normal0"/>
        <w:widowControl/>
        <w:spacing w:line="240" w:lineRule="auto"/>
        <w:ind w:left="-43"/>
        <w:rPr>
          <w:sz w:val="20"/>
          <w:szCs w:val="20"/>
        </w:rPr>
      </w:pPr>
    </w:p>
    <w:p w14:paraId="41BD64B7" w14:textId="77777777" w:rsidR="00406965" w:rsidRDefault="00366272">
      <w:pPr>
        <w:pStyle w:val="normal0"/>
        <w:widowControl/>
        <w:spacing w:line="240" w:lineRule="auto"/>
        <w:ind w:left="-43"/>
        <w:rPr>
          <w:b/>
          <w:sz w:val="20"/>
          <w:szCs w:val="20"/>
        </w:rPr>
      </w:pPr>
      <w:r>
        <w:rPr>
          <w:b/>
          <w:sz w:val="20"/>
          <w:szCs w:val="20"/>
        </w:rPr>
        <w:t>Reason 2</w:t>
      </w:r>
    </w:p>
    <w:p w14:paraId="19CD935B" w14:textId="77777777" w:rsidR="00406965" w:rsidRDefault="00366272">
      <w:pPr>
        <w:pStyle w:val="normal0"/>
        <w:widowControl/>
        <w:spacing w:line="240" w:lineRule="auto"/>
        <w:ind w:left="-43"/>
      </w:pPr>
      <w:r>
        <w:rPr>
          <w:sz w:val="20"/>
          <w:szCs w:val="20"/>
        </w:rPr>
        <w:t>The interpretations may differ because the author emphasises and focuses on different aspects of the problem. Identify the different focuse</w:t>
      </w:r>
      <w:r>
        <w:rPr>
          <w:sz w:val="20"/>
          <w:szCs w:val="20"/>
        </w:rPr>
        <w:t>s and emphasis given and show how these match the two sources.</w:t>
      </w:r>
    </w:p>
    <w:p w14:paraId="7E9AB97C" w14:textId="77777777" w:rsidR="00406965" w:rsidRDefault="00406965">
      <w:pPr>
        <w:pStyle w:val="normal0"/>
        <w:widowControl/>
        <w:spacing w:line="240" w:lineRule="auto"/>
        <w:rPr>
          <w:highlight w:val="white"/>
        </w:rPr>
      </w:pPr>
    </w:p>
    <w:p w14:paraId="10CAC96E" w14:textId="77777777" w:rsidR="00406965" w:rsidRDefault="00406965">
      <w:pPr>
        <w:pStyle w:val="normal0"/>
        <w:widowControl/>
        <w:spacing w:line="240" w:lineRule="auto"/>
        <w:rPr>
          <w:b/>
          <w:highlight w:val="white"/>
        </w:rPr>
      </w:pPr>
    </w:p>
    <w:p w14:paraId="4E9E2C58" w14:textId="77777777" w:rsidR="00406965" w:rsidRDefault="00366272">
      <w:pPr>
        <w:pStyle w:val="normal0"/>
      </w:pPr>
      <w:r>
        <w:br w:type="page"/>
      </w:r>
    </w:p>
    <w:p w14:paraId="25180C54" w14:textId="77777777" w:rsidR="00406965" w:rsidRDefault="00406965">
      <w:pPr>
        <w:pStyle w:val="normal0"/>
        <w:widowControl/>
        <w:spacing w:line="240" w:lineRule="auto"/>
        <w:rPr>
          <w:b/>
          <w:highlight w:val="white"/>
        </w:rPr>
      </w:pPr>
    </w:p>
    <w:p w14:paraId="269DBC9F" w14:textId="77777777" w:rsidR="00406965" w:rsidRDefault="00366272">
      <w:pPr>
        <w:pStyle w:val="normal0"/>
        <w:widowControl/>
        <w:spacing w:line="240" w:lineRule="auto"/>
        <w:rPr>
          <w:b/>
          <w:highlight w:val="white"/>
        </w:rPr>
      </w:pPr>
      <w:r>
        <w:rPr>
          <w:b/>
          <w:highlight w:val="white"/>
        </w:rPr>
        <w:t>3 (d) How far do you agree with Interpretation 2 about the extent of German recovery 1924-29?</w:t>
      </w:r>
    </w:p>
    <w:p w14:paraId="0C59EBE4" w14:textId="77777777" w:rsidR="00406965" w:rsidRDefault="00366272">
      <w:pPr>
        <w:pStyle w:val="normal0"/>
        <w:widowControl/>
        <w:spacing w:line="240" w:lineRule="auto"/>
        <w:rPr>
          <w:b/>
          <w:highlight w:val="white"/>
        </w:rPr>
      </w:pPr>
      <w:r>
        <w:rPr>
          <w:b/>
          <w:highlight w:val="white"/>
        </w:rPr>
        <w:t xml:space="preserve">Explain your answer, using both interpretations and your knowledge of the historical context. </w:t>
      </w:r>
      <w:r>
        <w:rPr>
          <w:b/>
          <w:highlight w:val="white"/>
        </w:rPr>
        <w:t>20 marks</w:t>
      </w:r>
    </w:p>
    <w:p w14:paraId="70BB5248" w14:textId="77777777" w:rsidR="00406965" w:rsidRDefault="00406965">
      <w:pPr>
        <w:pStyle w:val="normal0"/>
        <w:widowControl/>
        <w:spacing w:line="240" w:lineRule="auto"/>
        <w:rPr>
          <w:highlight w:val="white"/>
        </w:rPr>
      </w:pPr>
    </w:p>
    <w:p w14:paraId="5D5086CC" w14:textId="77777777" w:rsidR="00406965" w:rsidRDefault="00366272">
      <w:pPr>
        <w:pStyle w:val="normal0"/>
        <w:widowControl/>
        <w:spacing w:line="240" w:lineRule="auto"/>
        <w:rPr>
          <w:highlight w:val="white"/>
        </w:rPr>
      </w:pPr>
      <w:r>
        <w:rPr>
          <w:highlight w:val="white"/>
        </w:rPr>
        <w:t>Up to 4 marks of the total for part (d) will be awarded for spelling, punctuation, grammar and use of specialist terminology.</w:t>
      </w:r>
    </w:p>
    <w:p w14:paraId="755016A6" w14:textId="77777777" w:rsidR="00406965" w:rsidRDefault="00406965">
      <w:pPr>
        <w:pStyle w:val="normal0"/>
        <w:widowControl/>
        <w:spacing w:line="240" w:lineRule="auto"/>
        <w:rPr>
          <w:highlight w:val="white"/>
        </w:rPr>
      </w:pPr>
    </w:p>
    <w:p w14:paraId="1C81D6A4" w14:textId="77777777" w:rsidR="00406965" w:rsidRDefault="00366272">
      <w:pPr>
        <w:pStyle w:val="normal0"/>
        <w:widowControl/>
        <w:rPr>
          <w:b/>
        </w:rPr>
      </w:pPr>
      <w:r>
        <w:rPr>
          <w:b/>
        </w:rPr>
        <w:t>Guidance</w:t>
      </w:r>
    </w:p>
    <w:p w14:paraId="3C1420A1" w14:textId="77777777" w:rsidR="00406965" w:rsidRDefault="00366272">
      <w:pPr>
        <w:pStyle w:val="normal0"/>
        <w:widowControl/>
        <w:spacing w:line="240" w:lineRule="auto"/>
        <w:ind w:left="-43"/>
        <w:rPr>
          <w:sz w:val="20"/>
          <w:szCs w:val="20"/>
        </w:rPr>
      </w:pPr>
      <w:r>
        <w:rPr>
          <w:sz w:val="20"/>
          <w:szCs w:val="20"/>
        </w:rPr>
        <w:t>I mainly agree/disagree with the view given in interpretation 2 which supports the view  that</w:t>
      </w:r>
    </w:p>
    <w:p w14:paraId="6B348C2A" w14:textId="77777777" w:rsidR="00406965" w:rsidRDefault="00406965">
      <w:pPr>
        <w:pStyle w:val="normal0"/>
        <w:widowControl/>
        <w:spacing w:line="240" w:lineRule="auto"/>
        <w:ind w:left="-43"/>
        <w:rPr>
          <w:b/>
          <w:sz w:val="20"/>
          <w:szCs w:val="20"/>
        </w:rPr>
      </w:pPr>
    </w:p>
    <w:p w14:paraId="59F212A1" w14:textId="77777777" w:rsidR="00406965" w:rsidRDefault="00366272">
      <w:pPr>
        <w:pStyle w:val="normal0"/>
        <w:widowControl/>
        <w:spacing w:line="240" w:lineRule="auto"/>
        <w:ind w:left="-43"/>
        <w:rPr>
          <w:b/>
          <w:sz w:val="20"/>
          <w:szCs w:val="20"/>
        </w:rPr>
      </w:pPr>
      <w:r>
        <w:rPr>
          <w:b/>
          <w:sz w:val="20"/>
          <w:szCs w:val="20"/>
        </w:rPr>
        <w:t>Part 1</w:t>
      </w:r>
    </w:p>
    <w:p w14:paraId="36C18F91" w14:textId="77777777" w:rsidR="00406965" w:rsidRDefault="00366272">
      <w:pPr>
        <w:pStyle w:val="normal0"/>
        <w:widowControl/>
        <w:spacing w:line="240" w:lineRule="auto"/>
        <w:ind w:left="-43"/>
        <w:rPr>
          <w:sz w:val="20"/>
          <w:szCs w:val="20"/>
        </w:rPr>
      </w:pPr>
      <w:r>
        <w:rPr>
          <w:sz w:val="20"/>
          <w:szCs w:val="20"/>
        </w:rPr>
        <w:t>There is evidence to support Interpretation 2. Expand the paragraph using 3 main points from your own Knowledge.</w:t>
      </w:r>
    </w:p>
    <w:p w14:paraId="3AAD88CA" w14:textId="77777777" w:rsidR="00406965" w:rsidRDefault="00406965">
      <w:pPr>
        <w:pStyle w:val="normal0"/>
        <w:widowControl/>
        <w:spacing w:line="240" w:lineRule="auto"/>
        <w:ind w:left="-43"/>
        <w:rPr>
          <w:b/>
          <w:sz w:val="20"/>
          <w:szCs w:val="20"/>
        </w:rPr>
      </w:pPr>
    </w:p>
    <w:p w14:paraId="2E65826E" w14:textId="77777777" w:rsidR="00406965" w:rsidRDefault="00366272">
      <w:pPr>
        <w:pStyle w:val="normal0"/>
        <w:widowControl/>
        <w:spacing w:line="240" w:lineRule="auto"/>
        <w:ind w:left="-43"/>
        <w:rPr>
          <w:b/>
          <w:sz w:val="20"/>
          <w:szCs w:val="20"/>
        </w:rPr>
      </w:pPr>
      <w:r>
        <w:rPr>
          <w:b/>
          <w:sz w:val="20"/>
          <w:szCs w:val="20"/>
        </w:rPr>
        <w:t>Part 2</w:t>
      </w:r>
    </w:p>
    <w:p w14:paraId="07496FA9" w14:textId="77777777" w:rsidR="00406965" w:rsidRDefault="00366272">
      <w:pPr>
        <w:pStyle w:val="normal0"/>
        <w:widowControl/>
        <w:spacing w:line="240" w:lineRule="auto"/>
        <w:ind w:left="-43"/>
        <w:rPr>
          <w:sz w:val="20"/>
          <w:szCs w:val="20"/>
        </w:rPr>
      </w:pPr>
      <w:r>
        <w:rPr>
          <w:sz w:val="20"/>
          <w:szCs w:val="20"/>
        </w:rPr>
        <w:t>However Interpretation 1 challenges this view because it suggests that….Expand the paragraph using 3 main points from Interpretation 1.</w:t>
      </w:r>
    </w:p>
    <w:p w14:paraId="274D54A1" w14:textId="77777777" w:rsidR="00406965" w:rsidRDefault="00406965">
      <w:pPr>
        <w:pStyle w:val="normal0"/>
        <w:widowControl/>
        <w:spacing w:line="240" w:lineRule="auto"/>
        <w:ind w:left="-43"/>
        <w:rPr>
          <w:b/>
          <w:sz w:val="20"/>
          <w:szCs w:val="20"/>
        </w:rPr>
      </w:pPr>
    </w:p>
    <w:p w14:paraId="5CB45ABC" w14:textId="77777777" w:rsidR="00406965" w:rsidRDefault="00366272">
      <w:pPr>
        <w:pStyle w:val="normal0"/>
        <w:widowControl/>
        <w:spacing w:line="240" w:lineRule="auto"/>
        <w:ind w:left="-43"/>
        <w:rPr>
          <w:b/>
          <w:sz w:val="20"/>
          <w:szCs w:val="20"/>
        </w:rPr>
      </w:pPr>
      <w:r>
        <w:rPr>
          <w:b/>
          <w:sz w:val="20"/>
          <w:szCs w:val="20"/>
        </w:rPr>
        <w:t>Part 3</w:t>
      </w:r>
    </w:p>
    <w:p w14:paraId="0E09CB9F" w14:textId="77777777" w:rsidR="00406965" w:rsidRDefault="00366272">
      <w:pPr>
        <w:pStyle w:val="normal0"/>
        <w:widowControl/>
        <w:spacing w:line="240" w:lineRule="auto"/>
        <w:ind w:left="-43"/>
        <w:rPr>
          <w:sz w:val="20"/>
          <w:szCs w:val="20"/>
        </w:rPr>
      </w:pPr>
      <w:r>
        <w:rPr>
          <w:sz w:val="20"/>
          <w:szCs w:val="20"/>
        </w:rPr>
        <w:t>Furthermore Interpretation 2 does not take account of other factors involved. Expand the paragraph using 3 main points from your own Knowledge.</w:t>
      </w:r>
    </w:p>
    <w:p w14:paraId="28D546C4" w14:textId="77777777" w:rsidR="00406965" w:rsidRDefault="00406965">
      <w:pPr>
        <w:pStyle w:val="normal0"/>
        <w:widowControl/>
        <w:spacing w:line="240" w:lineRule="auto"/>
        <w:ind w:left="-43"/>
        <w:rPr>
          <w:b/>
          <w:sz w:val="20"/>
          <w:szCs w:val="20"/>
        </w:rPr>
      </w:pPr>
    </w:p>
    <w:p w14:paraId="190882EE" w14:textId="77777777" w:rsidR="00406965" w:rsidRDefault="00366272">
      <w:pPr>
        <w:pStyle w:val="normal0"/>
        <w:widowControl/>
        <w:spacing w:line="240" w:lineRule="auto"/>
        <w:ind w:left="-43"/>
        <w:rPr>
          <w:b/>
          <w:sz w:val="24"/>
          <w:szCs w:val="24"/>
        </w:rPr>
      </w:pPr>
      <w:r>
        <w:rPr>
          <w:b/>
          <w:sz w:val="20"/>
          <w:szCs w:val="20"/>
        </w:rPr>
        <w:t>Overall</w:t>
      </w:r>
      <w:r>
        <w:rPr>
          <w:sz w:val="20"/>
          <w:szCs w:val="20"/>
        </w:rPr>
        <w:t xml:space="preserve"> I mainly agree/disagree primarily because the evidence which supports/challenges it is more co</w:t>
      </w:r>
      <w:r>
        <w:rPr>
          <w:sz w:val="20"/>
          <w:szCs w:val="20"/>
        </w:rPr>
        <w:t>nvincing. I think this because</w:t>
      </w:r>
    </w:p>
    <w:p w14:paraId="7693A100" w14:textId="77777777" w:rsidR="00406965" w:rsidRDefault="00406965">
      <w:pPr>
        <w:pStyle w:val="normal0"/>
        <w:widowControl/>
        <w:spacing w:line="240" w:lineRule="auto"/>
        <w:rPr>
          <w:highlight w:val="white"/>
        </w:rPr>
      </w:pPr>
    </w:p>
    <w:p w14:paraId="18947437" w14:textId="77777777" w:rsidR="00406965" w:rsidRDefault="00406965">
      <w:pPr>
        <w:pStyle w:val="normal0"/>
        <w:ind w:left="-540"/>
        <w:rPr>
          <w:b/>
          <w:sz w:val="24"/>
          <w:szCs w:val="24"/>
        </w:rPr>
      </w:pPr>
    </w:p>
    <w:p w14:paraId="123B1529" w14:textId="77777777" w:rsidR="00406965" w:rsidRDefault="00406965">
      <w:pPr>
        <w:pStyle w:val="normal0"/>
        <w:ind w:left="-540"/>
        <w:rPr>
          <w:b/>
          <w:sz w:val="24"/>
          <w:szCs w:val="24"/>
        </w:rPr>
      </w:pPr>
    </w:p>
    <w:p w14:paraId="7FA77BB1" w14:textId="77777777" w:rsidR="00406965" w:rsidRDefault="00406965">
      <w:pPr>
        <w:pStyle w:val="normal0"/>
        <w:ind w:left="-540"/>
        <w:rPr>
          <w:b/>
          <w:sz w:val="24"/>
          <w:szCs w:val="24"/>
        </w:rPr>
      </w:pPr>
    </w:p>
    <w:p w14:paraId="57411F2C" w14:textId="77777777" w:rsidR="00406965" w:rsidRDefault="00406965">
      <w:pPr>
        <w:pStyle w:val="normal0"/>
        <w:widowControl/>
      </w:pPr>
    </w:p>
    <w:p w14:paraId="7855CE25" w14:textId="77777777" w:rsidR="00406965" w:rsidRDefault="00366272">
      <w:pPr>
        <w:pStyle w:val="normal0"/>
      </w:pPr>
      <w:r>
        <w:br w:type="page"/>
      </w:r>
    </w:p>
    <w:p w14:paraId="0ED2689E" w14:textId="77777777" w:rsidR="00406965" w:rsidRDefault="00406965">
      <w:pPr>
        <w:pStyle w:val="normal0"/>
        <w:ind w:left="-540"/>
        <w:rPr>
          <w:b/>
          <w:sz w:val="28"/>
          <w:szCs w:val="28"/>
        </w:rPr>
      </w:pPr>
    </w:p>
    <w:p w14:paraId="39041C96" w14:textId="77777777" w:rsidR="00406965" w:rsidRDefault="00366272">
      <w:pPr>
        <w:pStyle w:val="normal0"/>
        <w:ind w:left="-540"/>
        <w:rPr>
          <w:b/>
        </w:rPr>
      </w:pPr>
      <w:r>
        <w:rPr>
          <w:b/>
          <w:sz w:val="28"/>
          <w:szCs w:val="28"/>
        </w:rPr>
        <w:t>Focus 4. Changes in society, 1924–29</w:t>
      </w:r>
      <w:r>
        <w:rPr>
          <w:b/>
        </w:rPr>
        <w:t>.</w:t>
      </w:r>
    </w:p>
    <w:p w14:paraId="6DC98041" w14:textId="77777777" w:rsidR="00406965" w:rsidRDefault="00366272">
      <w:pPr>
        <w:pStyle w:val="normal0"/>
        <w:widowControl/>
        <w:ind w:left="-540"/>
      </w:pPr>
      <w:r>
        <w:t>Changes in the standard of living, including wages, housing, unemployment insurance.</w:t>
      </w:r>
    </w:p>
    <w:p w14:paraId="664A2EAE" w14:textId="77777777" w:rsidR="00406965" w:rsidRDefault="00366272">
      <w:pPr>
        <w:pStyle w:val="normal0"/>
        <w:widowControl/>
        <w:ind w:left="-540"/>
      </w:pPr>
      <w:r>
        <w:t>Changes in the position of women in work, politics and leisure.</w:t>
      </w:r>
    </w:p>
    <w:p w14:paraId="46EDA6CC" w14:textId="77777777" w:rsidR="00406965" w:rsidRDefault="00366272">
      <w:pPr>
        <w:pStyle w:val="normal0"/>
        <w:widowControl/>
        <w:ind w:left="-540"/>
        <w:rPr>
          <w:b/>
        </w:rPr>
      </w:pPr>
      <w:r>
        <w:t xml:space="preserve">Cultural changes: developments in architecture, art and the cinema. </w:t>
      </w:r>
    </w:p>
    <w:p w14:paraId="2624B4EE" w14:textId="77777777" w:rsidR="00406965" w:rsidRDefault="00366272">
      <w:pPr>
        <w:pStyle w:val="normal0"/>
        <w:ind w:left="-540"/>
        <w:rPr>
          <w:b/>
          <w:sz w:val="24"/>
          <w:szCs w:val="24"/>
        </w:rPr>
      </w:pPr>
      <w:r>
        <w:rPr>
          <w:b/>
          <w:sz w:val="24"/>
          <w:szCs w:val="24"/>
        </w:rPr>
        <w:t xml:space="preserve">Activity 1: </w:t>
      </w:r>
      <w:r>
        <w:rPr>
          <w:noProof/>
          <w:lang w:val="en-US"/>
        </w:rPr>
        <w:drawing>
          <wp:inline distT="114300" distB="114300" distL="114300" distR="114300" wp14:anchorId="6B8A95C4" wp14:editId="3EA07278">
            <wp:extent cx="2519228" cy="509588"/>
            <wp:effectExtent l="0" t="0" r="0" b="0"/>
            <wp:docPr id="2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9"/>
                    <a:srcRect/>
                    <a:stretch>
                      <a:fillRect/>
                    </a:stretch>
                  </pic:blipFill>
                  <pic:spPr>
                    <a:xfrm>
                      <a:off x="0" y="0"/>
                      <a:ext cx="2519228" cy="509588"/>
                    </a:xfrm>
                    <a:prstGeom prst="rect">
                      <a:avLst/>
                    </a:prstGeom>
                    <a:ln/>
                  </pic:spPr>
                </pic:pic>
              </a:graphicData>
            </a:graphic>
          </wp:inline>
        </w:drawing>
      </w:r>
      <w:r>
        <w:rPr>
          <w:noProof/>
          <w:lang w:val="en-US"/>
        </w:rPr>
        <w:drawing>
          <wp:inline distT="114300" distB="114300" distL="114300" distR="114300" wp14:anchorId="2C543F96" wp14:editId="371816BD">
            <wp:extent cx="2519732" cy="500063"/>
            <wp:effectExtent l="0" t="0" r="0" b="0"/>
            <wp:docPr id="2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0"/>
                    <a:srcRect/>
                    <a:stretch>
                      <a:fillRect/>
                    </a:stretch>
                  </pic:blipFill>
                  <pic:spPr>
                    <a:xfrm>
                      <a:off x="0" y="0"/>
                      <a:ext cx="2519732" cy="500063"/>
                    </a:xfrm>
                    <a:prstGeom prst="rect">
                      <a:avLst/>
                    </a:prstGeom>
                    <a:ln/>
                  </pic:spPr>
                </pic:pic>
              </a:graphicData>
            </a:graphic>
          </wp:inline>
        </w:drawing>
      </w:r>
    </w:p>
    <w:p w14:paraId="693DD99D" w14:textId="77777777" w:rsidR="00406965" w:rsidRDefault="00366272">
      <w:pPr>
        <w:pStyle w:val="normal0"/>
        <w:widowControl/>
        <w:ind w:left="-540"/>
        <w:rPr>
          <w:b/>
          <w:sz w:val="24"/>
          <w:szCs w:val="24"/>
        </w:rPr>
      </w:pPr>
      <w:r>
        <w:t>Changes in the standard of living, including wages, housing, unemployment insurance.</w:t>
      </w:r>
    </w:p>
    <w:tbl>
      <w:tblPr>
        <w:tblStyle w:val="af2"/>
        <w:tblW w:w="1044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7935"/>
      </w:tblGrid>
      <w:tr w:rsidR="00406965" w14:paraId="49510C3D" w14:textId="77777777">
        <w:tc>
          <w:tcPr>
            <w:tcW w:w="2505" w:type="dxa"/>
            <w:tcMar>
              <w:top w:w="100" w:type="dxa"/>
              <w:left w:w="100" w:type="dxa"/>
              <w:bottom w:w="100" w:type="dxa"/>
              <w:right w:w="100" w:type="dxa"/>
            </w:tcMar>
          </w:tcPr>
          <w:p w14:paraId="04D23CFF" w14:textId="77777777" w:rsidR="00406965" w:rsidRDefault="00406965">
            <w:pPr>
              <w:pStyle w:val="normal0"/>
              <w:spacing w:line="240" w:lineRule="auto"/>
              <w:rPr>
                <w:b/>
                <w:sz w:val="24"/>
                <w:szCs w:val="24"/>
              </w:rPr>
            </w:pPr>
          </w:p>
        </w:tc>
        <w:tc>
          <w:tcPr>
            <w:tcW w:w="7935" w:type="dxa"/>
            <w:tcMar>
              <w:top w:w="100" w:type="dxa"/>
              <w:left w:w="100" w:type="dxa"/>
              <w:bottom w:w="100" w:type="dxa"/>
              <w:right w:w="100" w:type="dxa"/>
            </w:tcMar>
          </w:tcPr>
          <w:p w14:paraId="107AB7C4" w14:textId="77777777" w:rsidR="00406965" w:rsidRDefault="00366272">
            <w:pPr>
              <w:pStyle w:val="normal0"/>
              <w:widowControl/>
              <w:ind w:left="90"/>
              <w:rPr>
                <w:b/>
                <w:sz w:val="24"/>
                <w:szCs w:val="24"/>
              </w:rPr>
            </w:pPr>
            <w:r>
              <w:t>Changes in the standard of living, including wages, housing, unemployment insurance.</w:t>
            </w:r>
          </w:p>
          <w:p w14:paraId="4EE8855C" w14:textId="77777777" w:rsidR="00406965" w:rsidRDefault="00406965">
            <w:pPr>
              <w:pStyle w:val="normal0"/>
              <w:spacing w:line="240" w:lineRule="auto"/>
              <w:rPr>
                <w:b/>
                <w:sz w:val="24"/>
                <w:szCs w:val="24"/>
              </w:rPr>
            </w:pPr>
          </w:p>
        </w:tc>
      </w:tr>
      <w:tr w:rsidR="00406965" w14:paraId="1A3399CC" w14:textId="77777777">
        <w:tc>
          <w:tcPr>
            <w:tcW w:w="2505" w:type="dxa"/>
            <w:tcMar>
              <w:top w:w="100" w:type="dxa"/>
              <w:left w:w="100" w:type="dxa"/>
              <w:bottom w:w="100" w:type="dxa"/>
              <w:right w:w="100" w:type="dxa"/>
            </w:tcMar>
          </w:tcPr>
          <w:p w14:paraId="454F56A1" w14:textId="77777777" w:rsidR="00406965" w:rsidRDefault="00366272">
            <w:pPr>
              <w:pStyle w:val="normal0"/>
              <w:spacing w:line="240" w:lineRule="auto"/>
              <w:rPr>
                <w:b/>
                <w:sz w:val="24"/>
                <w:szCs w:val="24"/>
              </w:rPr>
            </w:pPr>
            <w:r>
              <w:rPr>
                <w:b/>
                <w:sz w:val="24"/>
                <w:szCs w:val="24"/>
              </w:rPr>
              <w:t>Wages</w:t>
            </w:r>
          </w:p>
        </w:tc>
        <w:tc>
          <w:tcPr>
            <w:tcW w:w="7935" w:type="dxa"/>
            <w:tcMar>
              <w:top w:w="100" w:type="dxa"/>
              <w:left w:w="100" w:type="dxa"/>
              <w:bottom w:w="100" w:type="dxa"/>
              <w:right w:w="100" w:type="dxa"/>
            </w:tcMar>
          </w:tcPr>
          <w:p w14:paraId="0FBB297F" w14:textId="77777777" w:rsidR="00406965" w:rsidRDefault="00406965">
            <w:pPr>
              <w:pStyle w:val="normal0"/>
              <w:spacing w:line="240" w:lineRule="auto"/>
              <w:rPr>
                <w:b/>
                <w:sz w:val="16"/>
                <w:szCs w:val="16"/>
              </w:rPr>
            </w:pPr>
          </w:p>
        </w:tc>
      </w:tr>
      <w:tr w:rsidR="00406965" w14:paraId="3FF08437" w14:textId="77777777">
        <w:tc>
          <w:tcPr>
            <w:tcW w:w="2505" w:type="dxa"/>
            <w:tcMar>
              <w:top w:w="100" w:type="dxa"/>
              <w:left w:w="100" w:type="dxa"/>
              <w:bottom w:w="100" w:type="dxa"/>
              <w:right w:w="100" w:type="dxa"/>
            </w:tcMar>
          </w:tcPr>
          <w:p w14:paraId="489FE47A" w14:textId="77777777" w:rsidR="00406965" w:rsidRDefault="00366272">
            <w:pPr>
              <w:pStyle w:val="normal0"/>
              <w:spacing w:line="240" w:lineRule="auto"/>
              <w:rPr>
                <w:b/>
                <w:sz w:val="24"/>
                <w:szCs w:val="24"/>
              </w:rPr>
            </w:pPr>
            <w:r>
              <w:rPr>
                <w:b/>
                <w:sz w:val="24"/>
                <w:szCs w:val="24"/>
              </w:rPr>
              <w:t>Housing</w:t>
            </w:r>
          </w:p>
        </w:tc>
        <w:tc>
          <w:tcPr>
            <w:tcW w:w="7935" w:type="dxa"/>
            <w:tcMar>
              <w:top w:w="100" w:type="dxa"/>
              <w:left w:w="100" w:type="dxa"/>
              <w:bottom w:w="100" w:type="dxa"/>
              <w:right w:w="100" w:type="dxa"/>
            </w:tcMar>
          </w:tcPr>
          <w:p w14:paraId="390CED18" w14:textId="77777777" w:rsidR="00406965" w:rsidRDefault="00406965">
            <w:pPr>
              <w:pStyle w:val="normal0"/>
              <w:spacing w:line="240" w:lineRule="auto"/>
              <w:rPr>
                <w:b/>
                <w:sz w:val="16"/>
                <w:szCs w:val="16"/>
              </w:rPr>
            </w:pPr>
          </w:p>
        </w:tc>
      </w:tr>
      <w:tr w:rsidR="00406965" w14:paraId="7A8DF985" w14:textId="77777777">
        <w:tc>
          <w:tcPr>
            <w:tcW w:w="2505" w:type="dxa"/>
            <w:tcMar>
              <w:top w:w="100" w:type="dxa"/>
              <w:left w:w="100" w:type="dxa"/>
              <w:bottom w:w="100" w:type="dxa"/>
              <w:right w:w="100" w:type="dxa"/>
            </w:tcMar>
          </w:tcPr>
          <w:p w14:paraId="090D0B4C" w14:textId="77777777" w:rsidR="00406965" w:rsidRDefault="00366272">
            <w:pPr>
              <w:pStyle w:val="normal0"/>
              <w:spacing w:line="240" w:lineRule="auto"/>
              <w:rPr>
                <w:b/>
                <w:sz w:val="24"/>
                <w:szCs w:val="24"/>
              </w:rPr>
            </w:pPr>
            <w:r>
              <w:rPr>
                <w:b/>
                <w:sz w:val="24"/>
                <w:szCs w:val="24"/>
              </w:rPr>
              <w:t>Unemployment insurance</w:t>
            </w:r>
          </w:p>
        </w:tc>
        <w:tc>
          <w:tcPr>
            <w:tcW w:w="7935" w:type="dxa"/>
            <w:tcMar>
              <w:top w:w="100" w:type="dxa"/>
              <w:left w:w="100" w:type="dxa"/>
              <w:bottom w:w="100" w:type="dxa"/>
              <w:right w:w="100" w:type="dxa"/>
            </w:tcMar>
          </w:tcPr>
          <w:p w14:paraId="547729DE" w14:textId="77777777" w:rsidR="00406965" w:rsidRDefault="00406965">
            <w:pPr>
              <w:pStyle w:val="normal0"/>
              <w:spacing w:line="240" w:lineRule="auto"/>
              <w:rPr>
                <w:b/>
                <w:sz w:val="16"/>
                <w:szCs w:val="16"/>
              </w:rPr>
            </w:pPr>
          </w:p>
        </w:tc>
      </w:tr>
    </w:tbl>
    <w:p w14:paraId="33AA5549" w14:textId="77777777" w:rsidR="00406965" w:rsidRDefault="00406965">
      <w:pPr>
        <w:pStyle w:val="normal0"/>
        <w:ind w:left="-540"/>
        <w:rPr>
          <w:b/>
          <w:sz w:val="24"/>
          <w:szCs w:val="24"/>
        </w:rPr>
      </w:pPr>
    </w:p>
    <w:p w14:paraId="28968FA3" w14:textId="77777777" w:rsidR="00406965" w:rsidRDefault="00406965">
      <w:pPr>
        <w:pStyle w:val="normal0"/>
        <w:ind w:left="-540"/>
        <w:rPr>
          <w:b/>
          <w:sz w:val="24"/>
          <w:szCs w:val="24"/>
        </w:rPr>
      </w:pPr>
    </w:p>
    <w:p w14:paraId="331129F2" w14:textId="77777777" w:rsidR="00406965" w:rsidRDefault="00406965">
      <w:pPr>
        <w:pStyle w:val="normal0"/>
        <w:ind w:left="-540"/>
        <w:rPr>
          <w:b/>
          <w:sz w:val="24"/>
          <w:szCs w:val="24"/>
        </w:rPr>
      </w:pPr>
    </w:p>
    <w:p w14:paraId="3482F890" w14:textId="77777777" w:rsidR="00406965" w:rsidRDefault="00406965">
      <w:pPr>
        <w:pStyle w:val="normal0"/>
        <w:ind w:left="-540"/>
        <w:rPr>
          <w:b/>
          <w:sz w:val="24"/>
          <w:szCs w:val="24"/>
        </w:rPr>
      </w:pPr>
    </w:p>
    <w:p w14:paraId="1F868960" w14:textId="77777777" w:rsidR="00406965" w:rsidRDefault="00366272">
      <w:pPr>
        <w:pStyle w:val="normal0"/>
      </w:pPr>
      <w:r>
        <w:br w:type="page"/>
      </w:r>
    </w:p>
    <w:p w14:paraId="0750F248" w14:textId="77777777" w:rsidR="00406965" w:rsidRDefault="00406965">
      <w:pPr>
        <w:pStyle w:val="normal0"/>
        <w:ind w:left="-540"/>
        <w:rPr>
          <w:b/>
          <w:sz w:val="24"/>
          <w:szCs w:val="24"/>
        </w:rPr>
      </w:pPr>
    </w:p>
    <w:p w14:paraId="476B75CB" w14:textId="77777777" w:rsidR="00406965" w:rsidRDefault="00366272">
      <w:pPr>
        <w:pStyle w:val="normal0"/>
        <w:ind w:left="-540"/>
        <w:rPr>
          <w:b/>
          <w:sz w:val="24"/>
          <w:szCs w:val="24"/>
        </w:rPr>
      </w:pPr>
      <w:r>
        <w:rPr>
          <w:b/>
          <w:sz w:val="24"/>
          <w:szCs w:val="24"/>
        </w:rPr>
        <w:t xml:space="preserve">Activity 2: </w:t>
      </w:r>
      <w:r>
        <w:rPr>
          <w:noProof/>
          <w:lang w:val="en-US"/>
        </w:rPr>
        <w:drawing>
          <wp:inline distT="114300" distB="114300" distL="114300" distR="114300" wp14:anchorId="322D21CF" wp14:editId="0876D12D">
            <wp:extent cx="2519228" cy="509588"/>
            <wp:effectExtent l="0" t="0" r="0" b="0"/>
            <wp:docPr id="1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
                    <a:srcRect/>
                    <a:stretch>
                      <a:fillRect/>
                    </a:stretch>
                  </pic:blipFill>
                  <pic:spPr>
                    <a:xfrm>
                      <a:off x="0" y="0"/>
                      <a:ext cx="2519228" cy="509588"/>
                    </a:xfrm>
                    <a:prstGeom prst="rect">
                      <a:avLst/>
                    </a:prstGeom>
                    <a:ln/>
                  </pic:spPr>
                </pic:pic>
              </a:graphicData>
            </a:graphic>
          </wp:inline>
        </w:drawing>
      </w:r>
      <w:r>
        <w:rPr>
          <w:noProof/>
          <w:lang w:val="en-US"/>
        </w:rPr>
        <w:drawing>
          <wp:inline distT="114300" distB="114300" distL="114300" distR="114300" wp14:anchorId="5143700E" wp14:editId="232EB895">
            <wp:extent cx="2519732" cy="500063"/>
            <wp:effectExtent l="0" t="0" r="0" b="0"/>
            <wp:docPr id="2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0"/>
                    <a:srcRect/>
                    <a:stretch>
                      <a:fillRect/>
                    </a:stretch>
                  </pic:blipFill>
                  <pic:spPr>
                    <a:xfrm>
                      <a:off x="0" y="0"/>
                      <a:ext cx="2519732" cy="500063"/>
                    </a:xfrm>
                    <a:prstGeom prst="rect">
                      <a:avLst/>
                    </a:prstGeom>
                    <a:ln/>
                  </pic:spPr>
                </pic:pic>
              </a:graphicData>
            </a:graphic>
          </wp:inline>
        </w:drawing>
      </w:r>
    </w:p>
    <w:p w14:paraId="0092CB16" w14:textId="77777777" w:rsidR="00406965" w:rsidRDefault="00366272">
      <w:pPr>
        <w:pStyle w:val="normal0"/>
        <w:widowControl/>
        <w:ind w:left="-540"/>
        <w:rPr>
          <w:b/>
          <w:sz w:val="24"/>
          <w:szCs w:val="24"/>
        </w:rPr>
      </w:pPr>
      <w:r>
        <w:t>Changes in the position of women in work, politics and leisure.</w:t>
      </w:r>
    </w:p>
    <w:tbl>
      <w:tblPr>
        <w:tblStyle w:val="af3"/>
        <w:tblW w:w="1044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7935"/>
      </w:tblGrid>
      <w:tr w:rsidR="00406965" w14:paraId="633A7F72" w14:textId="77777777">
        <w:tc>
          <w:tcPr>
            <w:tcW w:w="2505" w:type="dxa"/>
            <w:tcMar>
              <w:top w:w="100" w:type="dxa"/>
              <w:left w:w="100" w:type="dxa"/>
              <w:bottom w:w="100" w:type="dxa"/>
              <w:right w:w="100" w:type="dxa"/>
            </w:tcMar>
          </w:tcPr>
          <w:p w14:paraId="1A85B268" w14:textId="77777777" w:rsidR="00406965" w:rsidRDefault="00406965">
            <w:pPr>
              <w:pStyle w:val="normal0"/>
              <w:spacing w:line="240" w:lineRule="auto"/>
              <w:rPr>
                <w:b/>
                <w:sz w:val="24"/>
                <w:szCs w:val="24"/>
              </w:rPr>
            </w:pPr>
          </w:p>
        </w:tc>
        <w:tc>
          <w:tcPr>
            <w:tcW w:w="7935" w:type="dxa"/>
            <w:tcMar>
              <w:top w:w="100" w:type="dxa"/>
              <w:left w:w="100" w:type="dxa"/>
              <w:bottom w:w="100" w:type="dxa"/>
              <w:right w:w="100" w:type="dxa"/>
            </w:tcMar>
          </w:tcPr>
          <w:p w14:paraId="161A0817" w14:textId="77777777" w:rsidR="00406965" w:rsidRDefault="00366272">
            <w:pPr>
              <w:pStyle w:val="normal0"/>
              <w:widowControl/>
              <w:rPr>
                <w:b/>
                <w:sz w:val="24"/>
                <w:szCs w:val="24"/>
              </w:rPr>
            </w:pPr>
            <w:r>
              <w:t>Changes in the position of women in work, politics and leisure.</w:t>
            </w:r>
          </w:p>
          <w:p w14:paraId="7FB52432" w14:textId="77777777" w:rsidR="00406965" w:rsidRDefault="00406965">
            <w:pPr>
              <w:pStyle w:val="normal0"/>
              <w:spacing w:line="240" w:lineRule="auto"/>
              <w:rPr>
                <w:b/>
                <w:sz w:val="24"/>
                <w:szCs w:val="24"/>
              </w:rPr>
            </w:pPr>
          </w:p>
        </w:tc>
      </w:tr>
      <w:tr w:rsidR="00406965" w14:paraId="38CA0B13" w14:textId="77777777">
        <w:tc>
          <w:tcPr>
            <w:tcW w:w="2505" w:type="dxa"/>
            <w:tcMar>
              <w:top w:w="100" w:type="dxa"/>
              <w:left w:w="100" w:type="dxa"/>
              <w:bottom w:w="100" w:type="dxa"/>
              <w:right w:w="100" w:type="dxa"/>
            </w:tcMar>
          </w:tcPr>
          <w:p w14:paraId="56382296" w14:textId="77777777" w:rsidR="00406965" w:rsidRDefault="00366272">
            <w:pPr>
              <w:pStyle w:val="normal0"/>
              <w:spacing w:line="240" w:lineRule="auto"/>
              <w:rPr>
                <w:b/>
                <w:sz w:val="24"/>
                <w:szCs w:val="24"/>
              </w:rPr>
            </w:pPr>
            <w:r>
              <w:rPr>
                <w:b/>
                <w:sz w:val="24"/>
                <w:szCs w:val="24"/>
              </w:rPr>
              <w:t>Politics</w:t>
            </w:r>
          </w:p>
        </w:tc>
        <w:tc>
          <w:tcPr>
            <w:tcW w:w="7935" w:type="dxa"/>
            <w:tcMar>
              <w:top w:w="100" w:type="dxa"/>
              <w:left w:w="100" w:type="dxa"/>
              <w:bottom w:w="100" w:type="dxa"/>
              <w:right w:w="100" w:type="dxa"/>
            </w:tcMar>
          </w:tcPr>
          <w:p w14:paraId="4293BD18" w14:textId="77777777" w:rsidR="00406965" w:rsidRDefault="00406965">
            <w:pPr>
              <w:pStyle w:val="normal0"/>
              <w:spacing w:line="240" w:lineRule="auto"/>
              <w:rPr>
                <w:b/>
                <w:sz w:val="16"/>
                <w:szCs w:val="16"/>
              </w:rPr>
            </w:pPr>
          </w:p>
        </w:tc>
      </w:tr>
      <w:tr w:rsidR="00406965" w14:paraId="6CEF90C8" w14:textId="77777777">
        <w:tc>
          <w:tcPr>
            <w:tcW w:w="2505" w:type="dxa"/>
            <w:tcMar>
              <w:top w:w="100" w:type="dxa"/>
              <w:left w:w="100" w:type="dxa"/>
              <w:bottom w:w="100" w:type="dxa"/>
              <w:right w:w="100" w:type="dxa"/>
            </w:tcMar>
          </w:tcPr>
          <w:p w14:paraId="3A17AB13" w14:textId="77777777" w:rsidR="00406965" w:rsidRDefault="00366272">
            <w:pPr>
              <w:pStyle w:val="normal0"/>
              <w:spacing w:line="240" w:lineRule="auto"/>
              <w:rPr>
                <w:b/>
                <w:sz w:val="24"/>
                <w:szCs w:val="24"/>
              </w:rPr>
            </w:pPr>
            <w:r>
              <w:rPr>
                <w:b/>
                <w:sz w:val="24"/>
                <w:szCs w:val="24"/>
              </w:rPr>
              <w:t xml:space="preserve">Employment </w:t>
            </w:r>
          </w:p>
        </w:tc>
        <w:tc>
          <w:tcPr>
            <w:tcW w:w="7935" w:type="dxa"/>
            <w:tcMar>
              <w:top w:w="100" w:type="dxa"/>
              <w:left w:w="100" w:type="dxa"/>
              <w:bottom w:w="100" w:type="dxa"/>
              <w:right w:w="100" w:type="dxa"/>
            </w:tcMar>
          </w:tcPr>
          <w:p w14:paraId="390AC335" w14:textId="77777777" w:rsidR="00406965" w:rsidRDefault="00406965">
            <w:pPr>
              <w:pStyle w:val="normal0"/>
              <w:spacing w:line="240" w:lineRule="auto"/>
              <w:rPr>
                <w:b/>
                <w:sz w:val="16"/>
                <w:szCs w:val="16"/>
              </w:rPr>
            </w:pPr>
          </w:p>
        </w:tc>
      </w:tr>
      <w:tr w:rsidR="00406965" w14:paraId="6D6CA719" w14:textId="77777777">
        <w:tc>
          <w:tcPr>
            <w:tcW w:w="2505" w:type="dxa"/>
            <w:tcMar>
              <w:top w:w="100" w:type="dxa"/>
              <w:left w:w="100" w:type="dxa"/>
              <w:bottom w:w="100" w:type="dxa"/>
              <w:right w:w="100" w:type="dxa"/>
            </w:tcMar>
          </w:tcPr>
          <w:p w14:paraId="3D924244" w14:textId="77777777" w:rsidR="00406965" w:rsidRDefault="00366272">
            <w:pPr>
              <w:pStyle w:val="normal0"/>
              <w:spacing w:line="240" w:lineRule="auto"/>
              <w:rPr>
                <w:b/>
                <w:sz w:val="24"/>
                <w:szCs w:val="24"/>
              </w:rPr>
            </w:pPr>
            <w:r>
              <w:rPr>
                <w:b/>
                <w:sz w:val="24"/>
                <w:szCs w:val="24"/>
              </w:rPr>
              <w:t>Leisure</w:t>
            </w:r>
          </w:p>
        </w:tc>
        <w:tc>
          <w:tcPr>
            <w:tcW w:w="7935" w:type="dxa"/>
            <w:tcMar>
              <w:top w:w="100" w:type="dxa"/>
              <w:left w:w="100" w:type="dxa"/>
              <w:bottom w:w="100" w:type="dxa"/>
              <w:right w:w="100" w:type="dxa"/>
            </w:tcMar>
          </w:tcPr>
          <w:p w14:paraId="2F04FD0D" w14:textId="77777777" w:rsidR="00406965" w:rsidRDefault="00406965">
            <w:pPr>
              <w:pStyle w:val="normal0"/>
              <w:spacing w:line="240" w:lineRule="auto"/>
              <w:rPr>
                <w:b/>
                <w:sz w:val="16"/>
                <w:szCs w:val="16"/>
              </w:rPr>
            </w:pPr>
          </w:p>
        </w:tc>
      </w:tr>
    </w:tbl>
    <w:p w14:paraId="7C535FF1" w14:textId="77777777" w:rsidR="00406965" w:rsidRDefault="00406965">
      <w:pPr>
        <w:pStyle w:val="normal0"/>
        <w:ind w:left="-540"/>
        <w:rPr>
          <w:b/>
          <w:sz w:val="24"/>
          <w:szCs w:val="24"/>
        </w:rPr>
      </w:pPr>
    </w:p>
    <w:p w14:paraId="2594961D" w14:textId="77777777" w:rsidR="00406965" w:rsidRDefault="00406965">
      <w:pPr>
        <w:pStyle w:val="normal0"/>
        <w:ind w:left="-540"/>
        <w:rPr>
          <w:b/>
          <w:sz w:val="24"/>
          <w:szCs w:val="24"/>
        </w:rPr>
      </w:pPr>
    </w:p>
    <w:p w14:paraId="504FB039" w14:textId="77777777" w:rsidR="00406965" w:rsidRDefault="00406965">
      <w:pPr>
        <w:pStyle w:val="normal0"/>
        <w:ind w:left="-540"/>
        <w:rPr>
          <w:b/>
          <w:sz w:val="24"/>
          <w:szCs w:val="24"/>
        </w:rPr>
      </w:pPr>
    </w:p>
    <w:p w14:paraId="1C2864CF" w14:textId="77777777" w:rsidR="00406965" w:rsidRDefault="00406965">
      <w:pPr>
        <w:pStyle w:val="normal0"/>
        <w:ind w:left="-540"/>
        <w:rPr>
          <w:b/>
          <w:sz w:val="24"/>
          <w:szCs w:val="24"/>
        </w:rPr>
      </w:pPr>
    </w:p>
    <w:p w14:paraId="54B01477" w14:textId="77777777" w:rsidR="00406965" w:rsidRDefault="00406965">
      <w:pPr>
        <w:pStyle w:val="normal0"/>
        <w:ind w:left="-540"/>
        <w:rPr>
          <w:b/>
          <w:sz w:val="24"/>
          <w:szCs w:val="24"/>
        </w:rPr>
      </w:pPr>
    </w:p>
    <w:p w14:paraId="020E0D13" w14:textId="77777777" w:rsidR="00406965" w:rsidRDefault="00366272">
      <w:pPr>
        <w:pStyle w:val="normal0"/>
      </w:pPr>
      <w:r>
        <w:br w:type="page"/>
      </w:r>
    </w:p>
    <w:p w14:paraId="70183E55" w14:textId="77777777" w:rsidR="00406965" w:rsidRDefault="00406965">
      <w:pPr>
        <w:pStyle w:val="normal0"/>
        <w:ind w:left="-540"/>
        <w:rPr>
          <w:b/>
          <w:sz w:val="24"/>
          <w:szCs w:val="24"/>
        </w:rPr>
      </w:pPr>
    </w:p>
    <w:p w14:paraId="6D1C3811" w14:textId="77777777" w:rsidR="00406965" w:rsidRDefault="00366272">
      <w:pPr>
        <w:pStyle w:val="normal0"/>
        <w:ind w:left="-540"/>
        <w:rPr>
          <w:b/>
          <w:sz w:val="24"/>
          <w:szCs w:val="24"/>
        </w:rPr>
      </w:pPr>
      <w:r>
        <w:rPr>
          <w:b/>
          <w:sz w:val="24"/>
          <w:szCs w:val="24"/>
        </w:rPr>
        <w:t xml:space="preserve">Activity 3: </w:t>
      </w:r>
      <w:r>
        <w:rPr>
          <w:noProof/>
          <w:lang w:val="en-US"/>
        </w:rPr>
        <w:drawing>
          <wp:inline distT="114300" distB="114300" distL="114300" distR="114300" wp14:anchorId="526BEA65" wp14:editId="110BFC5C">
            <wp:extent cx="2519228" cy="509588"/>
            <wp:effectExtent l="0" t="0" r="0" b="0"/>
            <wp:docPr id="3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9"/>
                    <a:srcRect/>
                    <a:stretch>
                      <a:fillRect/>
                    </a:stretch>
                  </pic:blipFill>
                  <pic:spPr>
                    <a:xfrm>
                      <a:off x="0" y="0"/>
                      <a:ext cx="2519228" cy="509588"/>
                    </a:xfrm>
                    <a:prstGeom prst="rect">
                      <a:avLst/>
                    </a:prstGeom>
                    <a:ln/>
                  </pic:spPr>
                </pic:pic>
              </a:graphicData>
            </a:graphic>
          </wp:inline>
        </w:drawing>
      </w:r>
      <w:r>
        <w:rPr>
          <w:noProof/>
          <w:lang w:val="en-US"/>
        </w:rPr>
        <w:drawing>
          <wp:inline distT="114300" distB="114300" distL="114300" distR="114300" wp14:anchorId="13DD1CD5" wp14:editId="24A7CED4">
            <wp:extent cx="2519732" cy="500063"/>
            <wp:effectExtent l="0" t="0" r="0" b="0"/>
            <wp:docPr id="1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
                    <a:srcRect/>
                    <a:stretch>
                      <a:fillRect/>
                    </a:stretch>
                  </pic:blipFill>
                  <pic:spPr>
                    <a:xfrm>
                      <a:off x="0" y="0"/>
                      <a:ext cx="2519732" cy="500063"/>
                    </a:xfrm>
                    <a:prstGeom prst="rect">
                      <a:avLst/>
                    </a:prstGeom>
                    <a:ln/>
                  </pic:spPr>
                </pic:pic>
              </a:graphicData>
            </a:graphic>
          </wp:inline>
        </w:drawing>
      </w:r>
    </w:p>
    <w:p w14:paraId="6E9FD863" w14:textId="77777777" w:rsidR="00406965" w:rsidRDefault="00366272">
      <w:pPr>
        <w:pStyle w:val="normal0"/>
        <w:widowControl/>
        <w:ind w:left="-540"/>
        <w:rPr>
          <w:b/>
          <w:sz w:val="24"/>
          <w:szCs w:val="24"/>
        </w:rPr>
      </w:pPr>
      <w:r>
        <w:t xml:space="preserve">Cultural changes: developments in architecture, art and the cinema. </w:t>
      </w:r>
    </w:p>
    <w:tbl>
      <w:tblPr>
        <w:tblStyle w:val="af4"/>
        <w:tblW w:w="1044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7935"/>
      </w:tblGrid>
      <w:tr w:rsidR="00406965" w14:paraId="1042A2D1" w14:textId="77777777">
        <w:tc>
          <w:tcPr>
            <w:tcW w:w="2505" w:type="dxa"/>
            <w:tcMar>
              <w:top w:w="100" w:type="dxa"/>
              <w:left w:w="100" w:type="dxa"/>
              <w:bottom w:w="100" w:type="dxa"/>
              <w:right w:w="100" w:type="dxa"/>
            </w:tcMar>
          </w:tcPr>
          <w:p w14:paraId="053D43AE" w14:textId="77777777" w:rsidR="00406965" w:rsidRDefault="00406965">
            <w:pPr>
              <w:pStyle w:val="normal0"/>
              <w:spacing w:line="240" w:lineRule="auto"/>
              <w:rPr>
                <w:b/>
                <w:sz w:val="24"/>
                <w:szCs w:val="24"/>
              </w:rPr>
            </w:pPr>
          </w:p>
        </w:tc>
        <w:tc>
          <w:tcPr>
            <w:tcW w:w="7935" w:type="dxa"/>
            <w:tcMar>
              <w:top w:w="100" w:type="dxa"/>
              <w:left w:w="100" w:type="dxa"/>
              <w:bottom w:w="100" w:type="dxa"/>
              <w:right w:w="100" w:type="dxa"/>
            </w:tcMar>
          </w:tcPr>
          <w:p w14:paraId="1A5A2B7A" w14:textId="77777777" w:rsidR="00406965" w:rsidRDefault="00366272">
            <w:pPr>
              <w:pStyle w:val="normal0"/>
              <w:widowControl/>
              <w:ind w:left="90"/>
              <w:rPr>
                <w:b/>
                <w:sz w:val="24"/>
                <w:szCs w:val="24"/>
              </w:rPr>
            </w:pPr>
            <w:r>
              <w:t xml:space="preserve">Cultural changes: developments in architecture, art and the cinema. </w:t>
            </w:r>
          </w:p>
        </w:tc>
      </w:tr>
      <w:tr w:rsidR="00406965" w14:paraId="37732748" w14:textId="77777777">
        <w:tc>
          <w:tcPr>
            <w:tcW w:w="2505" w:type="dxa"/>
            <w:tcMar>
              <w:top w:w="100" w:type="dxa"/>
              <w:left w:w="100" w:type="dxa"/>
              <w:bottom w:w="100" w:type="dxa"/>
              <w:right w:w="100" w:type="dxa"/>
            </w:tcMar>
          </w:tcPr>
          <w:p w14:paraId="676CE7F1" w14:textId="77777777" w:rsidR="00406965" w:rsidRDefault="00366272">
            <w:pPr>
              <w:pStyle w:val="normal0"/>
              <w:spacing w:line="240" w:lineRule="auto"/>
              <w:rPr>
                <w:b/>
                <w:sz w:val="24"/>
                <w:szCs w:val="24"/>
              </w:rPr>
            </w:pPr>
            <w:r>
              <w:rPr>
                <w:b/>
                <w:sz w:val="24"/>
                <w:szCs w:val="24"/>
              </w:rPr>
              <w:t>Art</w:t>
            </w:r>
          </w:p>
        </w:tc>
        <w:tc>
          <w:tcPr>
            <w:tcW w:w="7935" w:type="dxa"/>
            <w:tcMar>
              <w:top w:w="100" w:type="dxa"/>
              <w:left w:w="100" w:type="dxa"/>
              <w:bottom w:w="100" w:type="dxa"/>
              <w:right w:w="100" w:type="dxa"/>
            </w:tcMar>
          </w:tcPr>
          <w:p w14:paraId="580AF558" w14:textId="77777777" w:rsidR="00406965" w:rsidRDefault="00406965">
            <w:pPr>
              <w:pStyle w:val="normal0"/>
              <w:spacing w:line="240" w:lineRule="auto"/>
              <w:rPr>
                <w:b/>
                <w:sz w:val="16"/>
                <w:szCs w:val="16"/>
              </w:rPr>
            </w:pPr>
          </w:p>
        </w:tc>
      </w:tr>
      <w:tr w:rsidR="00406965" w14:paraId="4DC236B2" w14:textId="77777777">
        <w:tc>
          <w:tcPr>
            <w:tcW w:w="2505" w:type="dxa"/>
            <w:tcMar>
              <w:top w:w="100" w:type="dxa"/>
              <w:left w:w="100" w:type="dxa"/>
              <w:bottom w:w="100" w:type="dxa"/>
              <w:right w:w="100" w:type="dxa"/>
            </w:tcMar>
          </w:tcPr>
          <w:p w14:paraId="57B6C7BA" w14:textId="77777777" w:rsidR="00406965" w:rsidRDefault="00366272">
            <w:pPr>
              <w:pStyle w:val="normal0"/>
              <w:spacing w:line="240" w:lineRule="auto"/>
              <w:rPr>
                <w:b/>
                <w:sz w:val="24"/>
                <w:szCs w:val="24"/>
              </w:rPr>
            </w:pPr>
            <w:r>
              <w:rPr>
                <w:b/>
                <w:sz w:val="24"/>
                <w:szCs w:val="24"/>
              </w:rPr>
              <w:t>Architecture</w:t>
            </w:r>
          </w:p>
        </w:tc>
        <w:tc>
          <w:tcPr>
            <w:tcW w:w="7935" w:type="dxa"/>
            <w:tcMar>
              <w:top w:w="100" w:type="dxa"/>
              <w:left w:w="100" w:type="dxa"/>
              <w:bottom w:w="100" w:type="dxa"/>
              <w:right w:w="100" w:type="dxa"/>
            </w:tcMar>
          </w:tcPr>
          <w:p w14:paraId="1A190ADB" w14:textId="77777777" w:rsidR="00406965" w:rsidRDefault="00406965">
            <w:pPr>
              <w:pStyle w:val="normal0"/>
              <w:spacing w:line="240" w:lineRule="auto"/>
              <w:rPr>
                <w:b/>
                <w:sz w:val="16"/>
                <w:szCs w:val="16"/>
              </w:rPr>
            </w:pPr>
          </w:p>
        </w:tc>
      </w:tr>
      <w:tr w:rsidR="00406965" w14:paraId="532F8127" w14:textId="77777777">
        <w:tc>
          <w:tcPr>
            <w:tcW w:w="2505" w:type="dxa"/>
            <w:tcMar>
              <w:top w:w="100" w:type="dxa"/>
              <w:left w:w="100" w:type="dxa"/>
              <w:bottom w:w="100" w:type="dxa"/>
              <w:right w:w="100" w:type="dxa"/>
            </w:tcMar>
          </w:tcPr>
          <w:p w14:paraId="2EB91AEA" w14:textId="77777777" w:rsidR="00406965" w:rsidRDefault="00366272">
            <w:pPr>
              <w:pStyle w:val="normal0"/>
              <w:spacing w:line="240" w:lineRule="auto"/>
              <w:rPr>
                <w:b/>
                <w:sz w:val="24"/>
                <w:szCs w:val="24"/>
              </w:rPr>
            </w:pPr>
            <w:r>
              <w:rPr>
                <w:b/>
                <w:sz w:val="24"/>
                <w:szCs w:val="24"/>
              </w:rPr>
              <w:t>Cinema</w:t>
            </w:r>
          </w:p>
        </w:tc>
        <w:tc>
          <w:tcPr>
            <w:tcW w:w="7935" w:type="dxa"/>
            <w:tcMar>
              <w:top w:w="100" w:type="dxa"/>
              <w:left w:w="100" w:type="dxa"/>
              <w:bottom w:w="100" w:type="dxa"/>
              <w:right w:w="100" w:type="dxa"/>
            </w:tcMar>
          </w:tcPr>
          <w:p w14:paraId="0E4A4B18" w14:textId="77777777" w:rsidR="00406965" w:rsidRDefault="00406965">
            <w:pPr>
              <w:pStyle w:val="normal0"/>
              <w:spacing w:line="240" w:lineRule="auto"/>
              <w:rPr>
                <w:b/>
                <w:sz w:val="16"/>
                <w:szCs w:val="16"/>
              </w:rPr>
            </w:pPr>
          </w:p>
        </w:tc>
      </w:tr>
      <w:tr w:rsidR="00406965" w14:paraId="731E0867" w14:textId="77777777">
        <w:tc>
          <w:tcPr>
            <w:tcW w:w="2505" w:type="dxa"/>
            <w:tcMar>
              <w:top w:w="100" w:type="dxa"/>
              <w:left w:w="100" w:type="dxa"/>
              <w:bottom w:w="100" w:type="dxa"/>
              <w:right w:w="100" w:type="dxa"/>
            </w:tcMar>
          </w:tcPr>
          <w:p w14:paraId="607AA02A" w14:textId="77777777" w:rsidR="00406965" w:rsidRDefault="00366272">
            <w:pPr>
              <w:pStyle w:val="normal0"/>
              <w:spacing w:line="240" w:lineRule="auto"/>
              <w:rPr>
                <w:b/>
                <w:sz w:val="24"/>
                <w:szCs w:val="24"/>
              </w:rPr>
            </w:pPr>
            <w:r>
              <w:rPr>
                <w:b/>
                <w:sz w:val="24"/>
                <w:szCs w:val="24"/>
              </w:rPr>
              <w:t>Literature</w:t>
            </w:r>
          </w:p>
        </w:tc>
        <w:tc>
          <w:tcPr>
            <w:tcW w:w="7935" w:type="dxa"/>
            <w:tcMar>
              <w:top w:w="100" w:type="dxa"/>
              <w:left w:w="100" w:type="dxa"/>
              <w:bottom w:w="100" w:type="dxa"/>
              <w:right w:w="100" w:type="dxa"/>
            </w:tcMar>
          </w:tcPr>
          <w:p w14:paraId="5B5F53C8" w14:textId="77777777" w:rsidR="00406965" w:rsidRDefault="00406965">
            <w:pPr>
              <w:pStyle w:val="normal0"/>
              <w:spacing w:line="240" w:lineRule="auto"/>
              <w:rPr>
                <w:b/>
                <w:sz w:val="16"/>
                <w:szCs w:val="16"/>
              </w:rPr>
            </w:pPr>
          </w:p>
        </w:tc>
      </w:tr>
      <w:tr w:rsidR="00406965" w14:paraId="28B08B4E" w14:textId="77777777">
        <w:tc>
          <w:tcPr>
            <w:tcW w:w="2505" w:type="dxa"/>
            <w:tcMar>
              <w:top w:w="100" w:type="dxa"/>
              <w:left w:w="100" w:type="dxa"/>
              <w:bottom w:w="100" w:type="dxa"/>
              <w:right w:w="100" w:type="dxa"/>
            </w:tcMar>
          </w:tcPr>
          <w:p w14:paraId="62355512" w14:textId="77777777" w:rsidR="00406965" w:rsidRDefault="00366272">
            <w:pPr>
              <w:pStyle w:val="normal0"/>
              <w:spacing w:line="240" w:lineRule="auto"/>
              <w:rPr>
                <w:b/>
                <w:sz w:val="24"/>
                <w:szCs w:val="24"/>
              </w:rPr>
            </w:pPr>
            <w:r>
              <w:rPr>
                <w:b/>
                <w:sz w:val="24"/>
                <w:szCs w:val="24"/>
              </w:rPr>
              <w:t>Theatre</w:t>
            </w:r>
          </w:p>
        </w:tc>
        <w:tc>
          <w:tcPr>
            <w:tcW w:w="7935" w:type="dxa"/>
            <w:tcMar>
              <w:top w:w="100" w:type="dxa"/>
              <w:left w:w="100" w:type="dxa"/>
              <w:bottom w:w="100" w:type="dxa"/>
              <w:right w:w="100" w:type="dxa"/>
            </w:tcMar>
          </w:tcPr>
          <w:p w14:paraId="330D84E8" w14:textId="77777777" w:rsidR="00406965" w:rsidRDefault="00406965">
            <w:pPr>
              <w:pStyle w:val="normal0"/>
              <w:spacing w:line="240" w:lineRule="auto"/>
              <w:rPr>
                <w:b/>
                <w:sz w:val="16"/>
                <w:szCs w:val="16"/>
              </w:rPr>
            </w:pPr>
          </w:p>
        </w:tc>
      </w:tr>
    </w:tbl>
    <w:p w14:paraId="17DCECB4" w14:textId="77777777" w:rsidR="00406965" w:rsidRDefault="00406965">
      <w:pPr>
        <w:pStyle w:val="normal0"/>
        <w:ind w:left="-540"/>
        <w:rPr>
          <w:b/>
          <w:sz w:val="24"/>
          <w:szCs w:val="24"/>
        </w:rPr>
      </w:pPr>
    </w:p>
    <w:p w14:paraId="1171862B" w14:textId="77777777" w:rsidR="00406965" w:rsidRDefault="00366272">
      <w:pPr>
        <w:pStyle w:val="normal0"/>
      </w:pPr>
      <w:r>
        <w:br w:type="page"/>
      </w:r>
    </w:p>
    <w:p w14:paraId="4B34CBC1" w14:textId="77777777" w:rsidR="00406965" w:rsidRDefault="00406965">
      <w:pPr>
        <w:pStyle w:val="normal0"/>
        <w:ind w:left="-540"/>
        <w:rPr>
          <w:b/>
          <w:sz w:val="24"/>
          <w:szCs w:val="24"/>
        </w:rPr>
      </w:pPr>
    </w:p>
    <w:p w14:paraId="4379846E" w14:textId="77777777" w:rsidR="00406965" w:rsidRDefault="00366272">
      <w:pPr>
        <w:pStyle w:val="normal0"/>
        <w:ind w:left="-540"/>
        <w:jc w:val="both"/>
        <w:rPr>
          <w:b/>
          <w:sz w:val="24"/>
          <w:szCs w:val="24"/>
        </w:rPr>
      </w:pPr>
      <w:r>
        <w:rPr>
          <w:b/>
          <w:sz w:val="24"/>
          <w:szCs w:val="24"/>
        </w:rPr>
        <w:t>Exam Practise KT1 F4</w:t>
      </w:r>
    </w:p>
    <w:p w14:paraId="27DA3738" w14:textId="77777777" w:rsidR="00406965" w:rsidRDefault="00366272">
      <w:pPr>
        <w:pStyle w:val="normal0"/>
        <w:widowControl/>
        <w:spacing w:line="240" w:lineRule="auto"/>
        <w:rPr>
          <w:b/>
          <w:highlight w:val="white"/>
        </w:rPr>
      </w:pPr>
      <w:r>
        <w:rPr>
          <w:b/>
          <w:highlight w:val="white"/>
        </w:rPr>
        <w:t>SECTION A</w:t>
      </w:r>
    </w:p>
    <w:p w14:paraId="79852F37" w14:textId="77777777" w:rsidR="00406965" w:rsidRDefault="00366272">
      <w:pPr>
        <w:pStyle w:val="normal0"/>
        <w:widowControl/>
        <w:spacing w:line="240" w:lineRule="auto"/>
        <w:rPr>
          <w:b/>
          <w:highlight w:val="white"/>
        </w:rPr>
      </w:pPr>
      <w:r>
        <w:rPr>
          <w:b/>
          <w:highlight w:val="white"/>
        </w:rPr>
        <w:t>Answer both questions.</w:t>
      </w:r>
    </w:p>
    <w:p w14:paraId="057142F3" w14:textId="77777777" w:rsidR="00406965" w:rsidRDefault="00366272">
      <w:pPr>
        <w:pStyle w:val="normal0"/>
        <w:widowControl/>
        <w:spacing w:line="240" w:lineRule="auto"/>
        <w:rPr>
          <w:b/>
          <w:highlight w:val="white"/>
        </w:rPr>
      </w:pPr>
      <w:r>
        <w:rPr>
          <w:b/>
          <w:highlight w:val="white"/>
        </w:rPr>
        <w:t>Study Source A and then answer Question 1</w:t>
      </w:r>
    </w:p>
    <w:p w14:paraId="65222264" w14:textId="77777777" w:rsidR="00406965" w:rsidRDefault="00366272">
      <w:pPr>
        <w:pStyle w:val="normal0"/>
        <w:widowControl/>
        <w:spacing w:line="240" w:lineRule="auto"/>
        <w:rPr>
          <w:b/>
          <w:highlight w:val="white"/>
        </w:rPr>
      </w:pPr>
      <w:r>
        <w:rPr>
          <w:b/>
          <w:highlight w:val="white"/>
        </w:rPr>
        <w:t>1 Give two things you can infer from source A about German society in the Weimar period. 4 marks</w:t>
      </w:r>
    </w:p>
    <w:tbl>
      <w:tblPr>
        <w:tblStyle w:val="af5"/>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4950"/>
      </w:tblGrid>
      <w:tr w:rsidR="00406965" w14:paraId="283BC007" w14:textId="77777777">
        <w:tc>
          <w:tcPr>
            <w:tcW w:w="4950" w:type="dxa"/>
            <w:tcMar>
              <w:top w:w="100" w:type="dxa"/>
              <w:left w:w="100" w:type="dxa"/>
              <w:bottom w:w="100" w:type="dxa"/>
              <w:right w:w="100" w:type="dxa"/>
            </w:tcMar>
          </w:tcPr>
          <w:p w14:paraId="698E466B" w14:textId="77777777" w:rsidR="00406965" w:rsidRDefault="00366272">
            <w:pPr>
              <w:pStyle w:val="normal0"/>
              <w:spacing w:line="240" w:lineRule="auto"/>
              <w:rPr>
                <w:b/>
                <w:highlight w:val="white"/>
              </w:rPr>
            </w:pPr>
            <w:r>
              <w:rPr>
                <w:b/>
                <w:highlight w:val="white"/>
              </w:rPr>
              <w:t xml:space="preserve">Source A </w:t>
            </w:r>
          </w:p>
          <w:p w14:paraId="12306CE3" w14:textId="77777777" w:rsidR="00406965" w:rsidRDefault="00366272">
            <w:pPr>
              <w:pStyle w:val="normal0"/>
              <w:spacing w:line="240" w:lineRule="auto"/>
              <w:rPr>
                <w:b/>
                <w:highlight w:val="white"/>
              </w:rPr>
            </w:pPr>
            <w:r>
              <w:rPr>
                <w:b/>
                <w:highlight w:val="white"/>
              </w:rPr>
              <w:t>A painting by Otto Dix showing a Berlin street scene from 1927. It is expressionist in style and shows the harsh life of war veterans and falling standards of behaviour in Germany’s nightlife during the Weimar Republic.</w:t>
            </w:r>
          </w:p>
          <w:p w14:paraId="66CDF729" w14:textId="77777777" w:rsidR="00406965" w:rsidRDefault="00406965">
            <w:pPr>
              <w:pStyle w:val="normal0"/>
              <w:spacing w:line="240" w:lineRule="auto"/>
              <w:rPr>
                <w:sz w:val="20"/>
                <w:szCs w:val="20"/>
                <w:highlight w:val="white"/>
              </w:rPr>
            </w:pPr>
          </w:p>
          <w:p w14:paraId="068FD0AA" w14:textId="77777777" w:rsidR="00406965" w:rsidRDefault="00406965">
            <w:pPr>
              <w:pStyle w:val="normal0"/>
              <w:spacing w:line="240" w:lineRule="auto"/>
              <w:rPr>
                <w:sz w:val="20"/>
                <w:szCs w:val="20"/>
                <w:highlight w:val="white"/>
              </w:rPr>
            </w:pPr>
          </w:p>
        </w:tc>
        <w:tc>
          <w:tcPr>
            <w:tcW w:w="4950" w:type="dxa"/>
            <w:tcMar>
              <w:top w:w="100" w:type="dxa"/>
              <w:left w:w="100" w:type="dxa"/>
              <w:bottom w:w="100" w:type="dxa"/>
              <w:right w:w="100" w:type="dxa"/>
            </w:tcMar>
          </w:tcPr>
          <w:p w14:paraId="5644CB65" w14:textId="77777777" w:rsidR="00406965" w:rsidRDefault="00366272">
            <w:pPr>
              <w:pStyle w:val="normal0"/>
              <w:spacing w:line="240" w:lineRule="auto"/>
              <w:jc w:val="center"/>
              <w:rPr>
                <w:b/>
                <w:highlight w:val="white"/>
              </w:rPr>
            </w:pPr>
            <w:r>
              <w:rPr>
                <w:noProof/>
                <w:lang w:val="en-US"/>
              </w:rPr>
              <w:drawing>
                <wp:inline distT="114300" distB="114300" distL="114300" distR="114300" wp14:anchorId="54B65E60" wp14:editId="734F6E06">
                  <wp:extent cx="1322528" cy="2452688"/>
                  <wp:effectExtent l="0" t="0" r="0" b="0"/>
                  <wp:docPr id="38"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2"/>
                          <a:srcRect/>
                          <a:stretch>
                            <a:fillRect/>
                          </a:stretch>
                        </pic:blipFill>
                        <pic:spPr>
                          <a:xfrm>
                            <a:off x="0" y="0"/>
                            <a:ext cx="1322528" cy="2452688"/>
                          </a:xfrm>
                          <a:prstGeom prst="rect">
                            <a:avLst/>
                          </a:prstGeom>
                          <a:ln/>
                        </pic:spPr>
                      </pic:pic>
                    </a:graphicData>
                  </a:graphic>
                </wp:inline>
              </w:drawing>
            </w:r>
          </w:p>
        </w:tc>
      </w:tr>
    </w:tbl>
    <w:p w14:paraId="17429A52" w14:textId="77777777" w:rsidR="00406965" w:rsidRDefault="00406965">
      <w:pPr>
        <w:pStyle w:val="normal0"/>
        <w:widowControl/>
      </w:pPr>
    </w:p>
    <w:p w14:paraId="71270418" w14:textId="77777777" w:rsidR="00406965" w:rsidRDefault="00366272">
      <w:pPr>
        <w:pStyle w:val="normal0"/>
        <w:widowControl/>
        <w:rPr>
          <w:b/>
        </w:rPr>
      </w:pPr>
      <w:r>
        <w:rPr>
          <w:b/>
        </w:rPr>
        <w:t>Guidance</w:t>
      </w:r>
    </w:p>
    <w:p w14:paraId="00D4F16D" w14:textId="77777777" w:rsidR="00406965" w:rsidRDefault="00366272">
      <w:pPr>
        <w:pStyle w:val="normal0"/>
        <w:widowControl/>
        <w:spacing w:line="240" w:lineRule="auto"/>
        <w:rPr>
          <w:sz w:val="20"/>
          <w:szCs w:val="20"/>
        </w:rPr>
      </w:pPr>
      <w:r>
        <w:rPr>
          <w:sz w:val="20"/>
          <w:szCs w:val="20"/>
        </w:rPr>
        <w:t>Source A suggests tha</w:t>
      </w:r>
      <w:r>
        <w:rPr>
          <w:sz w:val="20"/>
          <w:szCs w:val="20"/>
        </w:rPr>
        <w:t>t………….I know this because the source says that..</w:t>
      </w:r>
    </w:p>
    <w:p w14:paraId="043E9ADF" w14:textId="77777777" w:rsidR="00406965" w:rsidRDefault="00406965">
      <w:pPr>
        <w:pStyle w:val="normal0"/>
        <w:widowControl/>
        <w:spacing w:line="240" w:lineRule="auto"/>
        <w:rPr>
          <w:sz w:val="20"/>
          <w:szCs w:val="20"/>
        </w:rPr>
      </w:pPr>
    </w:p>
    <w:p w14:paraId="70C8204C" w14:textId="77777777" w:rsidR="00406965" w:rsidRDefault="00366272">
      <w:pPr>
        <w:pStyle w:val="normal0"/>
        <w:widowControl/>
        <w:spacing w:line="240" w:lineRule="auto"/>
        <w:rPr>
          <w:sz w:val="20"/>
          <w:szCs w:val="20"/>
        </w:rPr>
      </w:pPr>
      <w:r>
        <w:rPr>
          <w:sz w:val="20"/>
          <w:szCs w:val="20"/>
        </w:rPr>
        <w:t>Source A also suggests that…….I know this because the source says that..</w:t>
      </w:r>
    </w:p>
    <w:p w14:paraId="488BED4A" w14:textId="77777777" w:rsidR="00406965" w:rsidRDefault="00406965">
      <w:pPr>
        <w:pStyle w:val="normal0"/>
        <w:widowControl/>
        <w:spacing w:line="240" w:lineRule="auto"/>
        <w:rPr>
          <w:highlight w:val="white"/>
        </w:rPr>
      </w:pPr>
    </w:p>
    <w:p w14:paraId="3B1B1D34" w14:textId="77777777" w:rsidR="00406965" w:rsidRDefault="00366272">
      <w:pPr>
        <w:pStyle w:val="normal0"/>
        <w:widowControl/>
        <w:spacing w:line="240" w:lineRule="auto"/>
        <w:rPr>
          <w:b/>
          <w:highlight w:val="white"/>
        </w:rPr>
      </w:pPr>
      <w:r>
        <w:rPr>
          <w:b/>
          <w:highlight w:val="white"/>
        </w:rPr>
        <w:t>2 Explain why 1924-29 was a golden age in the Weimar Republic.</w:t>
      </w:r>
    </w:p>
    <w:p w14:paraId="1A3C2E42" w14:textId="77777777" w:rsidR="00406965" w:rsidRDefault="00366272">
      <w:pPr>
        <w:pStyle w:val="normal0"/>
        <w:widowControl/>
        <w:spacing w:line="240" w:lineRule="auto"/>
        <w:rPr>
          <w:b/>
          <w:highlight w:val="white"/>
        </w:rPr>
      </w:pPr>
      <w:r>
        <w:rPr>
          <w:b/>
          <w:highlight w:val="white"/>
        </w:rPr>
        <w:t>You may use the following in your answer:</w:t>
      </w:r>
    </w:p>
    <w:p w14:paraId="11C74FB4" w14:textId="77777777" w:rsidR="00406965" w:rsidRDefault="00366272">
      <w:pPr>
        <w:pStyle w:val="normal0"/>
        <w:widowControl/>
        <w:numPr>
          <w:ilvl w:val="0"/>
          <w:numId w:val="6"/>
        </w:numPr>
        <w:spacing w:line="240" w:lineRule="auto"/>
        <w:ind w:hanging="360"/>
        <w:contextualSpacing/>
        <w:rPr>
          <w:b/>
          <w:highlight w:val="white"/>
        </w:rPr>
      </w:pPr>
      <w:r>
        <w:rPr>
          <w:b/>
          <w:highlight w:val="white"/>
        </w:rPr>
        <w:t>Women</w:t>
      </w:r>
    </w:p>
    <w:p w14:paraId="264968EF" w14:textId="77777777" w:rsidR="00406965" w:rsidRDefault="00366272">
      <w:pPr>
        <w:pStyle w:val="normal0"/>
        <w:widowControl/>
        <w:numPr>
          <w:ilvl w:val="0"/>
          <w:numId w:val="6"/>
        </w:numPr>
        <w:spacing w:line="240" w:lineRule="auto"/>
        <w:ind w:hanging="360"/>
        <w:contextualSpacing/>
        <w:rPr>
          <w:b/>
          <w:highlight w:val="white"/>
        </w:rPr>
      </w:pPr>
      <w:r>
        <w:rPr>
          <w:b/>
          <w:highlight w:val="white"/>
        </w:rPr>
        <w:t>Culture</w:t>
      </w:r>
    </w:p>
    <w:p w14:paraId="694B69AB" w14:textId="77777777" w:rsidR="00406965" w:rsidRDefault="00366272">
      <w:pPr>
        <w:pStyle w:val="normal0"/>
        <w:widowControl/>
        <w:spacing w:line="240" w:lineRule="auto"/>
        <w:rPr>
          <w:b/>
          <w:highlight w:val="white"/>
        </w:rPr>
      </w:pPr>
      <w:r>
        <w:rPr>
          <w:b/>
          <w:highlight w:val="white"/>
        </w:rPr>
        <w:t>You must also use information of your own. 12 marks</w:t>
      </w:r>
    </w:p>
    <w:p w14:paraId="0D21C4F4" w14:textId="77777777" w:rsidR="00406965" w:rsidRDefault="00406965">
      <w:pPr>
        <w:pStyle w:val="normal0"/>
        <w:widowControl/>
        <w:spacing w:line="240" w:lineRule="auto"/>
        <w:rPr>
          <w:highlight w:val="white"/>
        </w:rPr>
      </w:pPr>
    </w:p>
    <w:p w14:paraId="638D7378" w14:textId="77777777" w:rsidR="00406965" w:rsidRDefault="00366272">
      <w:pPr>
        <w:pStyle w:val="normal0"/>
        <w:widowControl/>
        <w:rPr>
          <w:b/>
        </w:rPr>
      </w:pPr>
      <w:r>
        <w:rPr>
          <w:b/>
        </w:rPr>
        <w:t>Guidance</w:t>
      </w:r>
    </w:p>
    <w:p w14:paraId="4493B097" w14:textId="77777777" w:rsidR="00406965" w:rsidRDefault="00366272">
      <w:pPr>
        <w:pStyle w:val="normal0"/>
        <w:widowControl/>
        <w:spacing w:line="240" w:lineRule="auto"/>
        <w:rPr>
          <w:sz w:val="20"/>
          <w:szCs w:val="20"/>
        </w:rPr>
      </w:pPr>
      <w:r>
        <w:rPr>
          <w:sz w:val="20"/>
          <w:szCs w:val="20"/>
        </w:rPr>
        <w:t>There are three main reasons which link together that explain why X occurred including a, b and c.</w:t>
      </w:r>
    </w:p>
    <w:p w14:paraId="70EA5D34" w14:textId="77777777" w:rsidR="00406965" w:rsidRDefault="00406965">
      <w:pPr>
        <w:pStyle w:val="normal0"/>
        <w:widowControl/>
        <w:spacing w:line="240" w:lineRule="auto"/>
        <w:rPr>
          <w:sz w:val="20"/>
          <w:szCs w:val="20"/>
        </w:rPr>
      </w:pPr>
    </w:p>
    <w:p w14:paraId="6A06979D" w14:textId="77777777" w:rsidR="00406965" w:rsidRDefault="00366272">
      <w:pPr>
        <w:pStyle w:val="normal0"/>
        <w:widowControl/>
        <w:spacing w:line="240" w:lineRule="auto"/>
        <w:rPr>
          <w:sz w:val="20"/>
          <w:szCs w:val="20"/>
        </w:rPr>
      </w:pPr>
      <w:r>
        <w:rPr>
          <w:b/>
          <w:sz w:val="20"/>
          <w:szCs w:val="20"/>
        </w:rPr>
        <w:t>The first reason is a</w:t>
      </w:r>
      <w:r>
        <w:rPr>
          <w:sz w:val="20"/>
          <w:szCs w:val="20"/>
        </w:rPr>
        <w:t>. Give three points to support the reason.</w:t>
      </w:r>
    </w:p>
    <w:p w14:paraId="19F34877" w14:textId="77777777" w:rsidR="00406965" w:rsidRDefault="00406965">
      <w:pPr>
        <w:pStyle w:val="normal0"/>
        <w:widowControl/>
        <w:spacing w:line="240" w:lineRule="auto"/>
        <w:rPr>
          <w:sz w:val="20"/>
          <w:szCs w:val="20"/>
        </w:rPr>
      </w:pPr>
    </w:p>
    <w:p w14:paraId="252FBC52" w14:textId="77777777" w:rsidR="00406965" w:rsidRDefault="00366272">
      <w:pPr>
        <w:pStyle w:val="normal0"/>
        <w:widowControl/>
        <w:spacing w:line="240" w:lineRule="auto"/>
        <w:rPr>
          <w:sz w:val="20"/>
          <w:szCs w:val="20"/>
        </w:rPr>
      </w:pPr>
      <w:r>
        <w:rPr>
          <w:b/>
          <w:sz w:val="20"/>
          <w:szCs w:val="20"/>
        </w:rPr>
        <w:t>The second reason is b</w:t>
      </w:r>
      <w:r>
        <w:rPr>
          <w:sz w:val="20"/>
          <w:szCs w:val="20"/>
        </w:rPr>
        <w:t>. Give three points to support the reason.</w:t>
      </w:r>
    </w:p>
    <w:p w14:paraId="33586D62" w14:textId="77777777" w:rsidR="00406965" w:rsidRDefault="00406965">
      <w:pPr>
        <w:pStyle w:val="normal0"/>
        <w:widowControl/>
        <w:spacing w:line="240" w:lineRule="auto"/>
        <w:rPr>
          <w:sz w:val="20"/>
          <w:szCs w:val="20"/>
        </w:rPr>
      </w:pPr>
    </w:p>
    <w:p w14:paraId="6269090A" w14:textId="77777777" w:rsidR="00406965" w:rsidRDefault="00366272">
      <w:pPr>
        <w:pStyle w:val="normal0"/>
        <w:widowControl/>
        <w:spacing w:line="240" w:lineRule="auto"/>
        <w:rPr>
          <w:sz w:val="20"/>
          <w:szCs w:val="20"/>
        </w:rPr>
      </w:pPr>
      <w:r>
        <w:rPr>
          <w:b/>
          <w:sz w:val="20"/>
          <w:szCs w:val="20"/>
        </w:rPr>
        <w:t>The third  reason is c</w:t>
      </w:r>
      <w:r>
        <w:rPr>
          <w:sz w:val="20"/>
          <w:szCs w:val="20"/>
        </w:rPr>
        <w:t>. Give three points to support the reason.</w:t>
      </w:r>
    </w:p>
    <w:p w14:paraId="728CA690" w14:textId="77777777" w:rsidR="00406965" w:rsidRDefault="00406965">
      <w:pPr>
        <w:pStyle w:val="normal0"/>
        <w:widowControl/>
        <w:spacing w:line="240" w:lineRule="auto"/>
        <w:rPr>
          <w:sz w:val="20"/>
          <w:szCs w:val="20"/>
        </w:rPr>
      </w:pPr>
    </w:p>
    <w:p w14:paraId="18DECBAA" w14:textId="77777777" w:rsidR="00406965" w:rsidRDefault="00366272">
      <w:pPr>
        <w:pStyle w:val="normal0"/>
        <w:widowControl/>
        <w:spacing w:line="240" w:lineRule="auto"/>
        <w:rPr>
          <w:sz w:val="20"/>
          <w:szCs w:val="20"/>
        </w:rPr>
      </w:pPr>
      <w:r>
        <w:rPr>
          <w:sz w:val="20"/>
          <w:szCs w:val="20"/>
        </w:rPr>
        <w:t>Conclusion. Comment on how the reasons link together</w:t>
      </w:r>
    </w:p>
    <w:p w14:paraId="3637FB38" w14:textId="77777777" w:rsidR="00406965" w:rsidRDefault="00406965">
      <w:pPr>
        <w:pStyle w:val="normal0"/>
        <w:widowControl/>
        <w:spacing w:line="240" w:lineRule="auto"/>
        <w:rPr>
          <w:b/>
          <w:highlight w:val="white"/>
        </w:rPr>
      </w:pPr>
    </w:p>
    <w:p w14:paraId="1CAD719B" w14:textId="77777777" w:rsidR="00406965" w:rsidRDefault="00406965">
      <w:pPr>
        <w:pStyle w:val="normal0"/>
        <w:widowControl/>
        <w:spacing w:line="240" w:lineRule="auto"/>
        <w:rPr>
          <w:b/>
          <w:highlight w:val="white"/>
        </w:rPr>
      </w:pPr>
    </w:p>
    <w:p w14:paraId="44EC0E1E" w14:textId="77777777" w:rsidR="00366272" w:rsidRDefault="00366272">
      <w:pPr>
        <w:pStyle w:val="normal0"/>
        <w:ind w:left="-540"/>
        <w:jc w:val="both"/>
        <w:rPr>
          <w:b/>
          <w:sz w:val="24"/>
          <w:szCs w:val="24"/>
        </w:rPr>
      </w:pPr>
    </w:p>
    <w:p w14:paraId="2EE66154" w14:textId="77777777" w:rsidR="00406965" w:rsidRDefault="00366272">
      <w:pPr>
        <w:pStyle w:val="normal0"/>
        <w:ind w:left="-540"/>
        <w:jc w:val="both"/>
        <w:rPr>
          <w:b/>
          <w:sz w:val="24"/>
          <w:szCs w:val="24"/>
        </w:rPr>
      </w:pPr>
      <w:r>
        <w:rPr>
          <w:b/>
          <w:sz w:val="24"/>
          <w:szCs w:val="24"/>
        </w:rPr>
        <w:lastRenderedPageBreak/>
        <w:t>Exam Practise KT1 F4</w:t>
      </w:r>
    </w:p>
    <w:p w14:paraId="5730917B" w14:textId="77777777" w:rsidR="00406965" w:rsidRDefault="00366272">
      <w:pPr>
        <w:pStyle w:val="normal0"/>
        <w:widowControl/>
        <w:spacing w:line="240" w:lineRule="auto"/>
        <w:rPr>
          <w:b/>
          <w:highlight w:val="white"/>
        </w:rPr>
      </w:pPr>
      <w:r>
        <w:rPr>
          <w:b/>
          <w:highlight w:val="white"/>
        </w:rPr>
        <w:t>SECTION B</w:t>
      </w:r>
    </w:p>
    <w:p w14:paraId="7D49FDD6" w14:textId="77777777" w:rsidR="00406965" w:rsidRDefault="00366272">
      <w:pPr>
        <w:pStyle w:val="normal0"/>
        <w:widowControl/>
        <w:spacing w:line="240" w:lineRule="auto"/>
        <w:rPr>
          <w:highlight w:val="white"/>
        </w:rPr>
      </w:pPr>
      <w:r>
        <w:rPr>
          <w:highlight w:val="white"/>
        </w:rPr>
        <w:t>For this section, you will need to use the sources and inter</w:t>
      </w:r>
      <w:r>
        <w:rPr>
          <w:highlight w:val="white"/>
        </w:rPr>
        <w:t>pretations in the Sources/Interpretations Booklet.</w:t>
      </w:r>
    </w:p>
    <w:p w14:paraId="1A9BF900" w14:textId="77777777" w:rsidR="00406965" w:rsidRDefault="00406965">
      <w:pPr>
        <w:pStyle w:val="normal0"/>
        <w:widowControl/>
        <w:spacing w:line="240" w:lineRule="auto"/>
        <w:rPr>
          <w:highlight w:val="white"/>
        </w:rPr>
      </w:pPr>
    </w:p>
    <w:p w14:paraId="6CAC2B05" w14:textId="77777777" w:rsidR="00406965" w:rsidRDefault="00366272">
      <w:pPr>
        <w:pStyle w:val="normal0"/>
        <w:widowControl/>
        <w:spacing w:line="240" w:lineRule="auto"/>
        <w:rPr>
          <w:b/>
          <w:highlight w:val="white"/>
        </w:rPr>
      </w:pPr>
      <w:r>
        <w:rPr>
          <w:b/>
          <w:highlight w:val="white"/>
        </w:rPr>
        <w:t>3 (a) Study Sources B and C.</w:t>
      </w:r>
    </w:p>
    <w:p w14:paraId="23FB5D99" w14:textId="77777777" w:rsidR="00406965" w:rsidRDefault="00366272">
      <w:pPr>
        <w:pStyle w:val="normal0"/>
        <w:widowControl/>
        <w:spacing w:line="240" w:lineRule="auto"/>
        <w:rPr>
          <w:b/>
          <w:highlight w:val="white"/>
        </w:rPr>
      </w:pPr>
      <w:r>
        <w:rPr>
          <w:b/>
          <w:highlight w:val="white"/>
        </w:rPr>
        <w:t>How useful are Sources B and C for an enquiry into the attitudes towards Women in Weimar Germany?</w:t>
      </w:r>
    </w:p>
    <w:p w14:paraId="7D4276F1" w14:textId="77777777" w:rsidR="00406965" w:rsidRDefault="00366272">
      <w:pPr>
        <w:pStyle w:val="normal0"/>
        <w:widowControl/>
        <w:spacing w:line="240" w:lineRule="auto"/>
        <w:rPr>
          <w:b/>
          <w:highlight w:val="white"/>
        </w:rPr>
      </w:pPr>
      <w:r>
        <w:rPr>
          <w:b/>
          <w:highlight w:val="white"/>
        </w:rPr>
        <w:t>Explain your answer, using Sources B and C and your knowledge of the historic</w:t>
      </w:r>
      <w:r>
        <w:rPr>
          <w:b/>
          <w:highlight w:val="white"/>
        </w:rPr>
        <w:t>al context. 8 marks</w:t>
      </w:r>
    </w:p>
    <w:p w14:paraId="79D9FCE0" w14:textId="77777777" w:rsidR="00406965" w:rsidRDefault="00406965">
      <w:pPr>
        <w:pStyle w:val="normal0"/>
        <w:widowControl/>
      </w:pPr>
    </w:p>
    <w:tbl>
      <w:tblPr>
        <w:tblStyle w:val="af6"/>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4950"/>
      </w:tblGrid>
      <w:tr w:rsidR="00406965" w14:paraId="452F70B4" w14:textId="77777777">
        <w:tc>
          <w:tcPr>
            <w:tcW w:w="4950" w:type="dxa"/>
            <w:tcMar>
              <w:top w:w="100" w:type="dxa"/>
              <w:left w:w="100" w:type="dxa"/>
              <w:bottom w:w="100" w:type="dxa"/>
              <w:right w:w="100" w:type="dxa"/>
            </w:tcMar>
          </w:tcPr>
          <w:p w14:paraId="3AC70AFF" w14:textId="77777777" w:rsidR="00406965" w:rsidRDefault="00366272">
            <w:pPr>
              <w:pStyle w:val="normal0"/>
              <w:spacing w:line="240" w:lineRule="auto"/>
              <w:rPr>
                <w:b/>
              </w:rPr>
            </w:pPr>
            <w:r>
              <w:rPr>
                <w:b/>
              </w:rPr>
              <w:t xml:space="preserve">Source B </w:t>
            </w:r>
          </w:p>
          <w:p w14:paraId="00FDA897" w14:textId="77777777" w:rsidR="00406965" w:rsidRDefault="00366272">
            <w:pPr>
              <w:pStyle w:val="normal0"/>
              <w:spacing w:line="240" w:lineRule="auto"/>
            </w:pPr>
            <w:r>
              <w:rPr>
                <w:color w:val="333333"/>
                <w:sz w:val="20"/>
                <w:szCs w:val="20"/>
                <w:highlight w:val="white"/>
              </w:rPr>
              <w:t>A very famous photograph from Weimar Germany. The "El Dorado"</w:t>
            </w:r>
            <w:r>
              <w:rPr>
                <w:color w:val="333333"/>
                <w:sz w:val="20"/>
                <w:szCs w:val="20"/>
                <w:highlight w:val="white"/>
              </w:rPr>
              <w:t xml:space="preserve"> was situated at 29, Lutherstraße, and mainly attracted members of Berlin's high society, adventurous foreign tourists and provincial artists and writers. It had a lavish floor show. It was closed down in about 1932</w:t>
            </w:r>
          </w:p>
          <w:p w14:paraId="1E395511" w14:textId="77777777" w:rsidR="00406965" w:rsidRDefault="00406965">
            <w:pPr>
              <w:pStyle w:val="normal0"/>
              <w:spacing w:line="240" w:lineRule="auto"/>
              <w:rPr>
                <w:sz w:val="20"/>
                <w:szCs w:val="20"/>
                <w:highlight w:val="white"/>
              </w:rPr>
            </w:pPr>
          </w:p>
          <w:p w14:paraId="18812719" w14:textId="77777777" w:rsidR="00406965" w:rsidRDefault="00366272">
            <w:pPr>
              <w:pStyle w:val="normal0"/>
              <w:spacing w:line="240" w:lineRule="auto"/>
              <w:rPr>
                <w:sz w:val="20"/>
                <w:szCs w:val="20"/>
                <w:highlight w:val="white"/>
              </w:rPr>
            </w:pPr>
            <w:r>
              <w:rPr>
                <w:noProof/>
                <w:lang w:val="en-US"/>
              </w:rPr>
              <w:drawing>
                <wp:inline distT="114300" distB="114300" distL="114300" distR="114300" wp14:anchorId="493CE4A0" wp14:editId="401B9F1F">
                  <wp:extent cx="2990850" cy="2209800"/>
                  <wp:effectExtent l="0" t="0" r="0" b="0"/>
                  <wp:docPr id="3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3"/>
                          <a:srcRect/>
                          <a:stretch>
                            <a:fillRect/>
                          </a:stretch>
                        </pic:blipFill>
                        <pic:spPr>
                          <a:xfrm>
                            <a:off x="0" y="0"/>
                            <a:ext cx="2990850" cy="2209800"/>
                          </a:xfrm>
                          <a:prstGeom prst="rect">
                            <a:avLst/>
                          </a:prstGeom>
                          <a:ln/>
                        </pic:spPr>
                      </pic:pic>
                    </a:graphicData>
                  </a:graphic>
                </wp:inline>
              </w:drawing>
            </w:r>
          </w:p>
        </w:tc>
        <w:tc>
          <w:tcPr>
            <w:tcW w:w="4950" w:type="dxa"/>
            <w:tcMar>
              <w:top w:w="100" w:type="dxa"/>
              <w:left w:w="100" w:type="dxa"/>
              <w:bottom w:w="100" w:type="dxa"/>
              <w:right w:w="100" w:type="dxa"/>
            </w:tcMar>
          </w:tcPr>
          <w:p w14:paraId="2DC5B8B9" w14:textId="77777777" w:rsidR="00406965" w:rsidRDefault="00366272">
            <w:pPr>
              <w:pStyle w:val="normal0"/>
              <w:spacing w:line="240" w:lineRule="auto"/>
              <w:rPr>
                <w:b/>
              </w:rPr>
            </w:pPr>
            <w:r>
              <w:rPr>
                <w:b/>
              </w:rPr>
              <w:t>Source C</w:t>
            </w:r>
          </w:p>
          <w:p w14:paraId="154C49BE" w14:textId="77777777" w:rsidR="00406965" w:rsidRDefault="00366272">
            <w:pPr>
              <w:pStyle w:val="normal0"/>
              <w:spacing w:line="240" w:lineRule="auto"/>
              <w:rPr>
                <w:sz w:val="20"/>
                <w:szCs w:val="20"/>
                <w:highlight w:val="white"/>
              </w:rPr>
            </w:pPr>
            <w:r>
              <w:rPr>
                <w:sz w:val="20"/>
                <w:szCs w:val="20"/>
                <w:highlight w:val="white"/>
              </w:rPr>
              <w:t>A photograph of a woman serv</w:t>
            </w:r>
            <w:r>
              <w:rPr>
                <w:sz w:val="20"/>
                <w:szCs w:val="20"/>
                <w:highlight w:val="white"/>
              </w:rPr>
              <w:t>ing soup in a street scene in Germany in the 1920’s. The image portrays not only the level of poverty but also the traditional role of women as guadians of the family whose work tended to focus around a domestic and nurturing role.</w:t>
            </w:r>
          </w:p>
          <w:p w14:paraId="2AB5C685" w14:textId="77777777" w:rsidR="00406965" w:rsidRDefault="00406965">
            <w:pPr>
              <w:pStyle w:val="normal0"/>
              <w:spacing w:line="240" w:lineRule="auto"/>
              <w:rPr>
                <w:sz w:val="20"/>
                <w:szCs w:val="20"/>
                <w:highlight w:val="white"/>
              </w:rPr>
            </w:pPr>
          </w:p>
          <w:p w14:paraId="1A8D98E6" w14:textId="77777777" w:rsidR="00406965" w:rsidRDefault="00366272">
            <w:pPr>
              <w:pStyle w:val="normal0"/>
              <w:spacing w:line="240" w:lineRule="auto"/>
              <w:jc w:val="center"/>
              <w:rPr>
                <w:sz w:val="20"/>
                <w:szCs w:val="20"/>
                <w:highlight w:val="white"/>
              </w:rPr>
            </w:pPr>
            <w:r>
              <w:rPr>
                <w:noProof/>
                <w:lang w:val="en-US"/>
              </w:rPr>
              <w:drawing>
                <wp:inline distT="114300" distB="114300" distL="114300" distR="114300" wp14:anchorId="7EB44FA9" wp14:editId="6660F9B5">
                  <wp:extent cx="1804988" cy="2230367"/>
                  <wp:effectExtent l="0" t="0" r="0" b="0"/>
                  <wp:docPr id="1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4"/>
                          <a:srcRect/>
                          <a:stretch>
                            <a:fillRect/>
                          </a:stretch>
                        </pic:blipFill>
                        <pic:spPr>
                          <a:xfrm>
                            <a:off x="0" y="0"/>
                            <a:ext cx="1804988" cy="2230367"/>
                          </a:xfrm>
                          <a:prstGeom prst="rect">
                            <a:avLst/>
                          </a:prstGeom>
                          <a:ln/>
                        </pic:spPr>
                      </pic:pic>
                    </a:graphicData>
                  </a:graphic>
                </wp:inline>
              </w:drawing>
            </w:r>
          </w:p>
        </w:tc>
      </w:tr>
    </w:tbl>
    <w:p w14:paraId="480393FA" w14:textId="77777777" w:rsidR="00406965" w:rsidRDefault="00406965">
      <w:pPr>
        <w:pStyle w:val="normal0"/>
        <w:widowControl/>
        <w:spacing w:line="240" w:lineRule="auto"/>
        <w:rPr>
          <w:highlight w:val="white"/>
        </w:rPr>
      </w:pPr>
    </w:p>
    <w:p w14:paraId="4C50B33D" w14:textId="77777777" w:rsidR="00406965" w:rsidRDefault="00366272">
      <w:pPr>
        <w:pStyle w:val="normal0"/>
        <w:widowControl/>
        <w:rPr>
          <w:b/>
        </w:rPr>
      </w:pPr>
      <w:r>
        <w:rPr>
          <w:b/>
        </w:rPr>
        <w:t>Guidance</w:t>
      </w:r>
    </w:p>
    <w:p w14:paraId="4EF907B2" w14:textId="77777777" w:rsidR="00406965" w:rsidRDefault="00366272">
      <w:pPr>
        <w:pStyle w:val="normal0"/>
        <w:widowControl/>
        <w:spacing w:line="240" w:lineRule="auto"/>
        <w:rPr>
          <w:sz w:val="20"/>
          <w:szCs w:val="20"/>
        </w:rPr>
      </w:pPr>
      <w:r>
        <w:rPr>
          <w:sz w:val="20"/>
          <w:szCs w:val="20"/>
        </w:rPr>
        <w:t>The source</w:t>
      </w:r>
      <w:r>
        <w:rPr>
          <w:sz w:val="20"/>
          <w:szCs w:val="20"/>
        </w:rPr>
        <w:t>s B and C  have both strengths and limitations for an enquiry into X</w:t>
      </w:r>
    </w:p>
    <w:p w14:paraId="42A91E04" w14:textId="77777777" w:rsidR="00406965" w:rsidRDefault="00406965">
      <w:pPr>
        <w:pStyle w:val="normal0"/>
        <w:widowControl/>
        <w:spacing w:line="240" w:lineRule="auto"/>
        <w:rPr>
          <w:sz w:val="20"/>
          <w:szCs w:val="20"/>
        </w:rPr>
      </w:pPr>
    </w:p>
    <w:p w14:paraId="6CF15DEF" w14:textId="77777777" w:rsidR="00406965" w:rsidRDefault="00366272">
      <w:pPr>
        <w:pStyle w:val="normal0"/>
        <w:widowControl/>
        <w:spacing w:line="240" w:lineRule="auto"/>
        <w:rPr>
          <w:sz w:val="20"/>
          <w:szCs w:val="20"/>
        </w:rPr>
      </w:pPr>
      <w:r>
        <w:rPr>
          <w:b/>
          <w:sz w:val="20"/>
          <w:szCs w:val="20"/>
        </w:rPr>
        <w:t>Source B is useful in its content and NOP</w:t>
      </w:r>
      <w:r>
        <w:rPr>
          <w:sz w:val="20"/>
          <w:szCs w:val="20"/>
        </w:rPr>
        <w:t>. 3 main points supported by K. However it is limited also because..supported by K.</w:t>
      </w:r>
    </w:p>
    <w:p w14:paraId="02AD9BE7" w14:textId="77777777" w:rsidR="00406965" w:rsidRDefault="00406965">
      <w:pPr>
        <w:pStyle w:val="normal0"/>
        <w:widowControl/>
        <w:spacing w:line="240" w:lineRule="auto"/>
        <w:rPr>
          <w:sz w:val="20"/>
          <w:szCs w:val="20"/>
        </w:rPr>
      </w:pPr>
    </w:p>
    <w:p w14:paraId="5942ACFB" w14:textId="77777777" w:rsidR="00406965" w:rsidRDefault="00366272">
      <w:pPr>
        <w:pStyle w:val="normal0"/>
        <w:widowControl/>
        <w:spacing w:line="240" w:lineRule="auto"/>
        <w:rPr>
          <w:sz w:val="20"/>
          <w:szCs w:val="20"/>
        </w:rPr>
      </w:pPr>
      <w:r>
        <w:rPr>
          <w:b/>
          <w:sz w:val="20"/>
          <w:szCs w:val="20"/>
        </w:rPr>
        <w:t>Source C is useful in its content and NOP</w:t>
      </w:r>
      <w:r>
        <w:rPr>
          <w:sz w:val="20"/>
          <w:szCs w:val="20"/>
        </w:rPr>
        <w:t>. 3  main points su</w:t>
      </w:r>
      <w:r>
        <w:rPr>
          <w:sz w:val="20"/>
          <w:szCs w:val="20"/>
        </w:rPr>
        <w:t xml:space="preserve">pported by K. </w:t>
      </w:r>
    </w:p>
    <w:p w14:paraId="6DF2FEA3" w14:textId="77777777" w:rsidR="00406965" w:rsidRDefault="00406965">
      <w:pPr>
        <w:pStyle w:val="normal0"/>
        <w:widowControl/>
        <w:spacing w:line="240" w:lineRule="auto"/>
        <w:rPr>
          <w:sz w:val="20"/>
          <w:szCs w:val="20"/>
        </w:rPr>
      </w:pPr>
    </w:p>
    <w:p w14:paraId="1E1FA1D0" w14:textId="77777777" w:rsidR="00406965" w:rsidRDefault="00366272">
      <w:pPr>
        <w:pStyle w:val="normal0"/>
        <w:widowControl/>
        <w:spacing w:line="240" w:lineRule="auto"/>
        <w:rPr>
          <w:sz w:val="20"/>
          <w:szCs w:val="20"/>
        </w:rPr>
      </w:pPr>
      <w:r>
        <w:rPr>
          <w:sz w:val="20"/>
          <w:szCs w:val="20"/>
        </w:rPr>
        <w:t>However it is limited also because.supported by K..</w:t>
      </w:r>
    </w:p>
    <w:p w14:paraId="3E8F5FEF" w14:textId="77777777" w:rsidR="00406965" w:rsidRDefault="00406965">
      <w:pPr>
        <w:pStyle w:val="normal0"/>
        <w:widowControl/>
        <w:spacing w:line="240" w:lineRule="auto"/>
        <w:rPr>
          <w:sz w:val="20"/>
          <w:szCs w:val="20"/>
        </w:rPr>
      </w:pPr>
    </w:p>
    <w:p w14:paraId="1D603695" w14:textId="77777777" w:rsidR="00406965" w:rsidRDefault="00406965">
      <w:pPr>
        <w:pStyle w:val="normal0"/>
        <w:widowControl/>
        <w:spacing w:line="240" w:lineRule="auto"/>
        <w:rPr>
          <w:b/>
          <w:highlight w:val="white"/>
        </w:rPr>
      </w:pPr>
    </w:p>
    <w:p w14:paraId="0F1AB50B" w14:textId="77777777" w:rsidR="00366272" w:rsidRDefault="00366272">
      <w:pPr>
        <w:pStyle w:val="normal0"/>
        <w:widowControl/>
        <w:spacing w:line="240" w:lineRule="auto"/>
        <w:rPr>
          <w:b/>
          <w:highlight w:val="white"/>
        </w:rPr>
      </w:pPr>
    </w:p>
    <w:p w14:paraId="0EA02258" w14:textId="77777777" w:rsidR="00366272" w:rsidRDefault="00366272">
      <w:pPr>
        <w:pStyle w:val="normal0"/>
        <w:widowControl/>
        <w:spacing w:line="240" w:lineRule="auto"/>
        <w:rPr>
          <w:b/>
          <w:highlight w:val="white"/>
        </w:rPr>
      </w:pPr>
    </w:p>
    <w:p w14:paraId="3052380D" w14:textId="77777777" w:rsidR="00366272" w:rsidRDefault="00366272">
      <w:pPr>
        <w:pStyle w:val="normal0"/>
        <w:widowControl/>
        <w:spacing w:line="240" w:lineRule="auto"/>
        <w:rPr>
          <w:b/>
          <w:highlight w:val="white"/>
        </w:rPr>
      </w:pPr>
    </w:p>
    <w:p w14:paraId="5D3D1965" w14:textId="77777777" w:rsidR="00406965" w:rsidRDefault="00366272">
      <w:pPr>
        <w:pStyle w:val="normal0"/>
        <w:widowControl/>
        <w:spacing w:line="240" w:lineRule="auto"/>
        <w:rPr>
          <w:b/>
          <w:highlight w:val="white"/>
        </w:rPr>
      </w:pPr>
      <w:bookmarkStart w:id="12" w:name="_GoBack"/>
      <w:bookmarkEnd w:id="12"/>
      <w:r>
        <w:rPr>
          <w:b/>
          <w:highlight w:val="white"/>
        </w:rPr>
        <w:lastRenderedPageBreak/>
        <w:t xml:space="preserve">3 (b) Study Interpretations 1 and 2. </w:t>
      </w:r>
    </w:p>
    <w:p w14:paraId="0C042D42" w14:textId="77777777" w:rsidR="00406965" w:rsidRDefault="00366272">
      <w:pPr>
        <w:pStyle w:val="normal0"/>
        <w:widowControl/>
        <w:spacing w:line="240" w:lineRule="auto"/>
        <w:rPr>
          <w:b/>
          <w:highlight w:val="white"/>
        </w:rPr>
      </w:pPr>
      <w:r>
        <w:rPr>
          <w:b/>
          <w:highlight w:val="white"/>
        </w:rPr>
        <w:t>They give different views about the attitudes towards Women in Weimar Germany. What is the main difference between these views? Explain your answer, using details from both interpretations. 4 marks</w:t>
      </w:r>
    </w:p>
    <w:p w14:paraId="1748F03B" w14:textId="77777777" w:rsidR="00406965" w:rsidRDefault="00406965">
      <w:pPr>
        <w:pStyle w:val="normal0"/>
        <w:widowControl/>
        <w:spacing w:line="240" w:lineRule="auto"/>
        <w:rPr>
          <w:highlight w:val="white"/>
        </w:rPr>
      </w:pPr>
    </w:p>
    <w:tbl>
      <w:tblPr>
        <w:tblStyle w:val="af7"/>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4950"/>
      </w:tblGrid>
      <w:tr w:rsidR="00406965" w14:paraId="31F0AC27" w14:textId="77777777">
        <w:tc>
          <w:tcPr>
            <w:tcW w:w="4950" w:type="dxa"/>
            <w:tcMar>
              <w:top w:w="100" w:type="dxa"/>
              <w:left w:w="100" w:type="dxa"/>
              <w:bottom w:w="100" w:type="dxa"/>
              <w:right w:w="100" w:type="dxa"/>
            </w:tcMar>
          </w:tcPr>
          <w:p w14:paraId="6434C433" w14:textId="77777777" w:rsidR="00406965" w:rsidRDefault="00366272">
            <w:pPr>
              <w:pStyle w:val="normal0"/>
              <w:spacing w:line="240" w:lineRule="auto"/>
              <w:rPr>
                <w:b/>
                <w:highlight w:val="white"/>
              </w:rPr>
            </w:pPr>
            <w:r>
              <w:rPr>
                <w:b/>
                <w:highlight w:val="white"/>
              </w:rPr>
              <w:t>Interpretation 1 From an article on women in Weimar Germany by Rudiger Grafin 2009</w:t>
            </w:r>
          </w:p>
          <w:p w14:paraId="5757BE47" w14:textId="77777777" w:rsidR="00406965" w:rsidRDefault="00406965">
            <w:pPr>
              <w:pStyle w:val="normal0"/>
              <w:spacing w:line="240" w:lineRule="auto"/>
              <w:rPr>
                <w:sz w:val="20"/>
                <w:szCs w:val="20"/>
                <w:highlight w:val="white"/>
              </w:rPr>
            </w:pPr>
          </w:p>
          <w:p w14:paraId="5C2B9D42" w14:textId="77777777" w:rsidR="00406965" w:rsidRDefault="00366272">
            <w:pPr>
              <w:pStyle w:val="normal0"/>
              <w:spacing w:line="240" w:lineRule="auto"/>
              <w:rPr>
                <w:sz w:val="20"/>
                <w:szCs w:val="20"/>
                <w:highlight w:val="white"/>
              </w:rPr>
            </w:pPr>
            <w:r>
              <w:rPr>
                <w:sz w:val="20"/>
                <w:szCs w:val="20"/>
                <w:highlight w:val="white"/>
              </w:rPr>
              <w:t>Because of women’s improved position in the workforce and their newly acquired rights as citizens, women themselves seemed to have changed. Magazines presented a new genera</w:t>
            </w:r>
            <w:r>
              <w:rPr>
                <w:sz w:val="20"/>
                <w:szCs w:val="20"/>
                <w:highlight w:val="white"/>
              </w:rPr>
              <w:t>tion of women that differed fundamentally from their mothers generation.</w:t>
            </w:r>
          </w:p>
        </w:tc>
        <w:tc>
          <w:tcPr>
            <w:tcW w:w="4950" w:type="dxa"/>
            <w:tcMar>
              <w:top w:w="100" w:type="dxa"/>
              <w:left w:w="100" w:type="dxa"/>
              <w:bottom w:w="100" w:type="dxa"/>
              <w:right w:w="100" w:type="dxa"/>
            </w:tcMar>
          </w:tcPr>
          <w:p w14:paraId="103CC34C" w14:textId="77777777" w:rsidR="00406965" w:rsidRDefault="00366272">
            <w:pPr>
              <w:pStyle w:val="normal0"/>
              <w:spacing w:line="240" w:lineRule="auto"/>
              <w:rPr>
                <w:b/>
                <w:highlight w:val="white"/>
              </w:rPr>
            </w:pPr>
            <w:r>
              <w:rPr>
                <w:b/>
                <w:highlight w:val="white"/>
              </w:rPr>
              <w:t>Interpretation 2 From weimar and Nazi Germany by Stephen Lee published in 1996</w:t>
            </w:r>
          </w:p>
          <w:p w14:paraId="061CF7AE" w14:textId="77777777" w:rsidR="00406965" w:rsidRDefault="00406965">
            <w:pPr>
              <w:pStyle w:val="normal0"/>
              <w:spacing w:line="240" w:lineRule="auto"/>
              <w:rPr>
                <w:sz w:val="20"/>
                <w:szCs w:val="20"/>
                <w:highlight w:val="white"/>
              </w:rPr>
            </w:pPr>
          </w:p>
          <w:p w14:paraId="2056831D" w14:textId="77777777" w:rsidR="00406965" w:rsidRDefault="00366272">
            <w:pPr>
              <w:pStyle w:val="normal0"/>
              <w:spacing w:line="240" w:lineRule="auto"/>
              <w:rPr>
                <w:highlight w:val="white"/>
              </w:rPr>
            </w:pPr>
            <w:r>
              <w:rPr>
                <w:sz w:val="20"/>
                <w:szCs w:val="20"/>
                <w:highlight w:val="white"/>
              </w:rPr>
              <w:t>The 1920’s saw a huge cultural revival in Germany. Indeed these years have been seen as the greatest pe</w:t>
            </w:r>
            <w:r>
              <w:rPr>
                <w:sz w:val="20"/>
                <w:szCs w:val="20"/>
                <w:highlight w:val="white"/>
              </w:rPr>
              <w:t>riod of experimentation in German history. As things settled down politically, writers and artists had more of a chance to try out new ideas. However these changes were short lived and any perceived change in the role of German women was about to be severe</w:t>
            </w:r>
            <w:r>
              <w:rPr>
                <w:sz w:val="20"/>
                <w:szCs w:val="20"/>
                <w:highlight w:val="white"/>
              </w:rPr>
              <w:t>ly challenged on the economic downturn. The extent of change in women’s changing role and status in Weimar Germany were not deep rooted.</w:t>
            </w:r>
          </w:p>
        </w:tc>
      </w:tr>
    </w:tbl>
    <w:p w14:paraId="79092BFB" w14:textId="77777777" w:rsidR="00406965" w:rsidRDefault="00406965">
      <w:pPr>
        <w:pStyle w:val="normal0"/>
        <w:widowControl/>
        <w:spacing w:line="240" w:lineRule="auto"/>
        <w:rPr>
          <w:highlight w:val="white"/>
        </w:rPr>
      </w:pPr>
    </w:p>
    <w:p w14:paraId="6FE937E3" w14:textId="77777777" w:rsidR="00406965" w:rsidRDefault="00366272">
      <w:pPr>
        <w:pStyle w:val="normal0"/>
        <w:widowControl/>
        <w:rPr>
          <w:b/>
        </w:rPr>
      </w:pPr>
      <w:r>
        <w:rPr>
          <w:b/>
        </w:rPr>
        <w:t>Guidance</w:t>
      </w:r>
    </w:p>
    <w:p w14:paraId="6111FB78" w14:textId="77777777" w:rsidR="00406965" w:rsidRDefault="00366272">
      <w:pPr>
        <w:pStyle w:val="normal0"/>
        <w:widowControl/>
        <w:spacing w:line="240" w:lineRule="auto"/>
        <w:rPr>
          <w:sz w:val="20"/>
          <w:szCs w:val="20"/>
        </w:rPr>
      </w:pPr>
      <w:r>
        <w:rPr>
          <w:b/>
          <w:sz w:val="20"/>
          <w:szCs w:val="20"/>
        </w:rPr>
        <w:t xml:space="preserve">Interpretation 1 views </w:t>
      </w:r>
      <w:r>
        <w:rPr>
          <w:sz w:val="20"/>
          <w:szCs w:val="20"/>
        </w:rPr>
        <w:t>the attitudes of X towards Y as……….. This is supported by the quotes “a” and “b”.</w:t>
      </w:r>
    </w:p>
    <w:p w14:paraId="09E91C1D" w14:textId="77777777" w:rsidR="00406965" w:rsidRDefault="00406965">
      <w:pPr>
        <w:pStyle w:val="normal0"/>
        <w:widowControl/>
        <w:spacing w:line="240" w:lineRule="auto"/>
        <w:rPr>
          <w:sz w:val="20"/>
          <w:szCs w:val="20"/>
        </w:rPr>
      </w:pPr>
    </w:p>
    <w:p w14:paraId="4EE83F21" w14:textId="77777777" w:rsidR="00406965" w:rsidRDefault="00366272">
      <w:pPr>
        <w:pStyle w:val="normal0"/>
        <w:widowControl/>
        <w:spacing w:line="240" w:lineRule="auto"/>
        <w:rPr>
          <w:sz w:val="20"/>
          <w:szCs w:val="20"/>
        </w:rPr>
      </w:pPr>
      <w:r>
        <w:rPr>
          <w:b/>
          <w:sz w:val="20"/>
          <w:szCs w:val="20"/>
        </w:rPr>
        <w:t>On</w:t>
      </w:r>
      <w:r>
        <w:rPr>
          <w:b/>
          <w:sz w:val="20"/>
          <w:szCs w:val="20"/>
        </w:rPr>
        <w:t xml:space="preserve"> the other hand Interpretation 2 views </w:t>
      </w:r>
      <w:r>
        <w:rPr>
          <w:sz w:val="20"/>
          <w:szCs w:val="20"/>
        </w:rPr>
        <w:t>the attitudes of X towards Y as…… …...This is supported by the quotes “a” and “b”.</w:t>
      </w:r>
    </w:p>
    <w:p w14:paraId="3ECAB07A" w14:textId="77777777" w:rsidR="00406965" w:rsidRDefault="00406965">
      <w:pPr>
        <w:pStyle w:val="normal0"/>
        <w:widowControl/>
        <w:spacing w:line="240" w:lineRule="auto"/>
        <w:rPr>
          <w:sz w:val="20"/>
          <w:szCs w:val="20"/>
        </w:rPr>
      </w:pPr>
    </w:p>
    <w:p w14:paraId="00E109D9" w14:textId="77777777" w:rsidR="00406965" w:rsidRDefault="00366272">
      <w:pPr>
        <w:pStyle w:val="normal0"/>
        <w:widowControl/>
        <w:spacing w:line="240" w:lineRule="auto"/>
        <w:rPr>
          <w:b/>
          <w:highlight w:val="white"/>
        </w:rPr>
      </w:pPr>
      <w:r>
        <w:rPr>
          <w:b/>
          <w:highlight w:val="white"/>
        </w:rPr>
        <w:t>3 (c)  Suggest one reason why Interpretations 1 and 2 give different views about the attitudes towards women in Weimar Germany. You m</w:t>
      </w:r>
      <w:r>
        <w:rPr>
          <w:b/>
          <w:highlight w:val="white"/>
        </w:rPr>
        <w:t>ay use Sources B and C to help explain your answer. 4 marks</w:t>
      </w:r>
    </w:p>
    <w:p w14:paraId="54436EEC" w14:textId="77777777" w:rsidR="00406965" w:rsidRDefault="00406965">
      <w:pPr>
        <w:pStyle w:val="normal0"/>
        <w:widowControl/>
      </w:pPr>
    </w:p>
    <w:p w14:paraId="3A032A34" w14:textId="77777777" w:rsidR="00406965" w:rsidRDefault="00366272">
      <w:pPr>
        <w:pStyle w:val="normal0"/>
        <w:widowControl/>
        <w:rPr>
          <w:b/>
        </w:rPr>
      </w:pPr>
      <w:r>
        <w:rPr>
          <w:b/>
        </w:rPr>
        <w:t>Guidance</w:t>
      </w:r>
    </w:p>
    <w:p w14:paraId="2676E35C" w14:textId="77777777" w:rsidR="00406965" w:rsidRDefault="00366272">
      <w:pPr>
        <w:pStyle w:val="normal0"/>
        <w:widowControl/>
        <w:spacing w:line="240" w:lineRule="auto"/>
        <w:ind w:left="-43"/>
        <w:rPr>
          <w:sz w:val="20"/>
          <w:szCs w:val="20"/>
        </w:rPr>
      </w:pPr>
      <w:r>
        <w:rPr>
          <w:b/>
          <w:sz w:val="20"/>
          <w:szCs w:val="20"/>
        </w:rPr>
        <w:t>Note:</w:t>
      </w:r>
      <w:r>
        <w:rPr>
          <w:sz w:val="20"/>
          <w:szCs w:val="20"/>
        </w:rPr>
        <w:t xml:space="preserve"> There are 2 possible reasons why the Interpretations differ and you only need to explain 1! Use either of the following plans. p38</w:t>
      </w:r>
    </w:p>
    <w:p w14:paraId="39FD0B6D" w14:textId="77777777" w:rsidR="00406965" w:rsidRDefault="00406965">
      <w:pPr>
        <w:pStyle w:val="normal0"/>
        <w:widowControl/>
        <w:spacing w:line="240" w:lineRule="auto"/>
        <w:ind w:left="-43"/>
        <w:rPr>
          <w:sz w:val="20"/>
          <w:szCs w:val="20"/>
        </w:rPr>
      </w:pPr>
    </w:p>
    <w:p w14:paraId="3BAC279E" w14:textId="77777777" w:rsidR="00406965" w:rsidRDefault="00366272">
      <w:pPr>
        <w:pStyle w:val="normal0"/>
        <w:widowControl/>
        <w:spacing w:line="240" w:lineRule="auto"/>
        <w:ind w:left="-43"/>
        <w:rPr>
          <w:b/>
          <w:sz w:val="20"/>
          <w:szCs w:val="20"/>
        </w:rPr>
      </w:pPr>
      <w:r>
        <w:rPr>
          <w:b/>
          <w:sz w:val="20"/>
          <w:szCs w:val="20"/>
        </w:rPr>
        <w:t>Reason 1</w:t>
      </w:r>
    </w:p>
    <w:p w14:paraId="5678BC20" w14:textId="77777777" w:rsidR="00406965" w:rsidRDefault="00366272">
      <w:pPr>
        <w:pStyle w:val="normal0"/>
        <w:widowControl/>
        <w:spacing w:line="240" w:lineRule="auto"/>
        <w:ind w:left="-43"/>
        <w:rPr>
          <w:sz w:val="20"/>
          <w:szCs w:val="20"/>
        </w:rPr>
      </w:pPr>
      <w:r>
        <w:rPr>
          <w:sz w:val="20"/>
          <w:szCs w:val="20"/>
        </w:rPr>
        <w:t>The interpretations differ because they have given different weight to two different sources. Identify the views given in the two sources and show how the views match the two interpretations.</w:t>
      </w:r>
    </w:p>
    <w:p w14:paraId="70D60EC2" w14:textId="77777777" w:rsidR="00406965" w:rsidRDefault="00406965">
      <w:pPr>
        <w:pStyle w:val="normal0"/>
        <w:widowControl/>
        <w:spacing w:line="240" w:lineRule="auto"/>
        <w:ind w:left="-43"/>
        <w:rPr>
          <w:sz w:val="20"/>
          <w:szCs w:val="20"/>
        </w:rPr>
      </w:pPr>
    </w:p>
    <w:p w14:paraId="5F012156" w14:textId="77777777" w:rsidR="00406965" w:rsidRDefault="00366272">
      <w:pPr>
        <w:pStyle w:val="normal0"/>
        <w:widowControl/>
        <w:spacing w:line="240" w:lineRule="auto"/>
        <w:ind w:left="-43"/>
        <w:rPr>
          <w:b/>
          <w:sz w:val="20"/>
          <w:szCs w:val="20"/>
        </w:rPr>
      </w:pPr>
      <w:r>
        <w:rPr>
          <w:b/>
          <w:sz w:val="20"/>
          <w:szCs w:val="20"/>
        </w:rPr>
        <w:t>Reason 2</w:t>
      </w:r>
    </w:p>
    <w:p w14:paraId="4968B9A2" w14:textId="77777777" w:rsidR="00406965" w:rsidRDefault="00366272">
      <w:pPr>
        <w:pStyle w:val="normal0"/>
        <w:widowControl/>
        <w:spacing w:line="240" w:lineRule="auto"/>
        <w:ind w:left="-43"/>
      </w:pPr>
      <w:r>
        <w:rPr>
          <w:sz w:val="20"/>
          <w:szCs w:val="20"/>
        </w:rPr>
        <w:t>The interpretations may differ because the author emph</w:t>
      </w:r>
      <w:r>
        <w:rPr>
          <w:sz w:val="20"/>
          <w:szCs w:val="20"/>
        </w:rPr>
        <w:t>asises and focuses on different aspects of the problem. Identify the different focuses and emphasis given and show how these match the two sources.</w:t>
      </w:r>
    </w:p>
    <w:p w14:paraId="51A64A13" w14:textId="77777777" w:rsidR="00406965" w:rsidRDefault="00406965">
      <w:pPr>
        <w:pStyle w:val="normal0"/>
        <w:widowControl/>
        <w:spacing w:line="240" w:lineRule="auto"/>
        <w:rPr>
          <w:highlight w:val="white"/>
        </w:rPr>
      </w:pPr>
    </w:p>
    <w:p w14:paraId="7374AD04" w14:textId="77777777" w:rsidR="00406965" w:rsidRDefault="00406965">
      <w:pPr>
        <w:pStyle w:val="normal0"/>
        <w:widowControl/>
        <w:spacing w:line="240" w:lineRule="auto"/>
        <w:rPr>
          <w:b/>
          <w:highlight w:val="white"/>
        </w:rPr>
      </w:pPr>
    </w:p>
    <w:p w14:paraId="5E1E64CB" w14:textId="77777777" w:rsidR="00406965" w:rsidRDefault="00366272">
      <w:pPr>
        <w:pStyle w:val="normal0"/>
      </w:pPr>
      <w:r>
        <w:br w:type="page"/>
      </w:r>
    </w:p>
    <w:p w14:paraId="4F0DA0C7" w14:textId="77777777" w:rsidR="00406965" w:rsidRDefault="00406965">
      <w:pPr>
        <w:pStyle w:val="normal0"/>
        <w:widowControl/>
        <w:spacing w:line="240" w:lineRule="auto"/>
        <w:rPr>
          <w:b/>
          <w:highlight w:val="white"/>
        </w:rPr>
      </w:pPr>
    </w:p>
    <w:p w14:paraId="58DDD4BF" w14:textId="77777777" w:rsidR="00406965" w:rsidRDefault="00366272">
      <w:pPr>
        <w:pStyle w:val="normal0"/>
        <w:widowControl/>
        <w:spacing w:line="240" w:lineRule="auto"/>
        <w:rPr>
          <w:b/>
          <w:highlight w:val="white"/>
        </w:rPr>
      </w:pPr>
      <w:r>
        <w:rPr>
          <w:b/>
          <w:highlight w:val="white"/>
        </w:rPr>
        <w:t>3 (d) How far do you agree with Interpretation 2 about the attitudes towards Women in Weimar Germany? E</w:t>
      </w:r>
      <w:r>
        <w:rPr>
          <w:b/>
          <w:highlight w:val="white"/>
        </w:rPr>
        <w:t>xplain your answer, using both interpretations and your knowledge of the historical context. 20 marks</w:t>
      </w:r>
    </w:p>
    <w:p w14:paraId="51379726" w14:textId="77777777" w:rsidR="00406965" w:rsidRDefault="00406965">
      <w:pPr>
        <w:pStyle w:val="normal0"/>
        <w:widowControl/>
        <w:spacing w:line="240" w:lineRule="auto"/>
        <w:rPr>
          <w:highlight w:val="white"/>
        </w:rPr>
      </w:pPr>
    </w:p>
    <w:p w14:paraId="5CAE7EFE" w14:textId="77777777" w:rsidR="00406965" w:rsidRDefault="00366272">
      <w:pPr>
        <w:pStyle w:val="normal0"/>
        <w:widowControl/>
        <w:spacing w:line="240" w:lineRule="auto"/>
        <w:rPr>
          <w:highlight w:val="white"/>
        </w:rPr>
      </w:pPr>
      <w:r>
        <w:rPr>
          <w:highlight w:val="white"/>
        </w:rPr>
        <w:t>Up to 4 marks of the total for part (d) will be awarded for spelling, punctuation, grammar and use of specialist terminology.</w:t>
      </w:r>
    </w:p>
    <w:p w14:paraId="2D4ACF95" w14:textId="77777777" w:rsidR="00406965" w:rsidRDefault="00406965">
      <w:pPr>
        <w:pStyle w:val="normal0"/>
        <w:widowControl/>
        <w:spacing w:line="240" w:lineRule="auto"/>
        <w:rPr>
          <w:highlight w:val="white"/>
        </w:rPr>
      </w:pPr>
    </w:p>
    <w:p w14:paraId="2A0A63E4" w14:textId="77777777" w:rsidR="00406965" w:rsidRDefault="00366272">
      <w:pPr>
        <w:pStyle w:val="normal0"/>
        <w:widowControl/>
        <w:rPr>
          <w:b/>
        </w:rPr>
      </w:pPr>
      <w:r>
        <w:rPr>
          <w:b/>
        </w:rPr>
        <w:t>Guidance</w:t>
      </w:r>
    </w:p>
    <w:p w14:paraId="6BA6F6B8" w14:textId="77777777" w:rsidR="00406965" w:rsidRDefault="00366272">
      <w:pPr>
        <w:pStyle w:val="normal0"/>
        <w:widowControl/>
        <w:spacing w:line="240" w:lineRule="auto"/>
        <w:ind w:left="-43"/>
        <w:rPr>
          <w:sz w:val="20"/>
          <w:szCs w:val="20"/>
        </w:rPr>
      </w:pPr>
      <w:r>
        <w:rPr>
          <w:sz w:val="20"/>
          <w:szCs w:val="20"/>
        </w:rPr>
        <w:t>I mainly agree/di</w:t>
      </w:r>
      <w:r>
        <w:rPr>
          <w:sz w:val="20"/>
          <w:szCs w:val="20"/>
        </w:rPr>
        <w:t>sagree with the view given in interpretation 2 which supports the view  that</w:t>
      </w:r>
    </w:p>
    <w:p w14:paraId="7F53E953" w14:textId="77777777" w:rsidR="00406965" w:rsidRDefault="00406965">
      <w:pPr>
        <w:pStyle w:val="normal0"/>
        <w:widowControl/>
        <w:spacing w:line="240" w:lineRule="auto"/>
        <w:ind w:left="-43"/>
        <w:rPr>
          <w:b/>
          <w:sz w:val="20"/>
          <w:szCs w:val="20"/>
        </w:rPr>
      </w:pPr>
    </w:p>
    <w:p w14:paraId="512B185A" w14:textId="77777777" w:rsidR="00406965" w:rsidRDefault="00366272">
      <w:pPr>
        <w:pStyle w:val="normal0"/>
        <w:widowControl/>
        <w:spacing w:line="240" w:lineRule="auto"/>
        <w:ind w:left="-43"/>
        <w:rPr>
          <w:b/>
          <w:sz w:val="20"/>
          <w:szCs w:val="20"/>
        </w:rPr>
      </w:pPr>
      <w:r>
        <w:rPr>
          <w:b/>
          <w:sz w:val="20"/>
          <w:szCs w:val="20"/>
        </w:rPr>
        <w:t>Part 1</w:t>
      </w:r>
    </w:p>
    <w:p w14:paraId="7D5210A1" w14:textId="77777777" w:rsidR="00406965" w:rsidRDefault="00366272">
      <w:pPr>
        <w:pStyle w:val="normal0"/>
        <w:widowControl/>
        <w:spacing w:line="240" w:lineRule="auto"/>
        <w:ind w:left="-43"/>
        <w:rPr>
          <w:sz w:val="20"/>
          <w:szCs w:val="20"/>
        </w:rPr>
      </w:pPr>
      <w:r>
        <w:rPr>
          <w:sz w:val="20"/>
          <w:szCs w:val="20"/>
        </w:rPr>
        <w:t>There is evidence to support Interpretation 2. Expand the paragraph using 3 main points from your own Knowledge.</w:t>
      </w:r>
    </w:p>
    <w:p w14:paraId="5054EBD2" w14:textId="77777777" w:rsidR="00406965" w:rsidRDefault="00406965">
      <w:pPr>
        <w:pStyle w:val="normal0"/>
        <w:widowControl/>
        <w:spacing w:line="240" w:lineRule="auto"/>
        <w:ind w:left="-43"/>
        <w:rPr>
          <w:b/>
          <w:sz w:val="20"/>
          <w:szCs w:val="20"/>
        </w:rPr>
      </w:pPr>
    </w:p>
    <w:p w14:paraId="64E7B087" w14:textId="77777777" w:rsidR="00406965" w:rsidRDefault="00366272">
      <w:pPr>
        <w:pStyle w:val="normal0"/>
        <w:widowControl/>
        <w:spacing w:line="240" w:lineRule="auto"/>
        <w:ind w:left="-43"/>
        <w:rPr>
          <w:b/>
          <w:sz w:val="20"/>
          <w:szCs w:val="20"/>
        </w:rPr>
      </w:pPr>
      <w:r>
        <w:rPr>
          <w:b/>
          <w:sz w:val="20"/>
          <w:szCs w:val="20"/>
        </w:rPr>
        <w:t>Part 2</w:t>
      </w:r>
    </w:p>
    <w:p w14:paraId="276C11B2" w14:textId="77777777" w:rsidR="00406965" w:rsidRDefault="00366272">
      <w:pPr>
        <w:pStyle w:val="normal0"/>
        <w:widowControl/>
        <w:spacing w:line="240" w:lineRule="auto"/>
        <w:ind w:left="-43"/>
        <w:rPr>
          <w:sz w:val="20"/>
          <w:szCs w:val="20"/>
        </w:rPr>
      </w:pPr>
      <w:r>
        <w:rPr>
          <w:sz w:val="20"/>
          <w:szCs w:val="20"/>
        </w:rPr>
        <w:t>However Interpretation 1 challenges this view beca</w:t>
      </w:r>
      <w:r>
        <w:rPr>
          <w:sz w:val="20"/>
          <w:szCs w:val="20"/>
        </w:rPr>
        <w:t>use it suggests that….Expand the paragraph using 3 main points from Interpretation 1.</w:t>
      </w:r>
    </w:p>
    <w:p w14:paraId="77EFADA8" w14:textId="77777777" w:rsidR="00406965" w:rsidRDefault="00406965">
      <w:pPr>
        <w:pStyle w:val="normal0"/>
        <w:widowControl/>
        <w:spacing w:line="240" w:lineRule="auto"/>
        <w:ind w:left="-43"/>
        <w:rPr>
          <w:b/>
          <w:sz w:val="20"/>
          <w:szCs w:val="20"/>
        </w:rPr>
      </w:pPr>
    </w:p>
    <w:p w14:paraId="40E5F79F" w14:textId="77777777" w:rsidR="00406965" w:rsidRDefault="00366272">
      <w:pPr>
        <w:pStyle w:val="normal0"/>
        <w:widowControl/>
        <w:spacing w:line="240" w:lineRule="auto"/>
        <w:ind w:left="-43"/>
        <w:rPr>
          <w:b/>
          <w:sz w:val="20"/>
          <w:szCs w:val="20"/>
        </w:rPr>
      </w:pPr>
      <w:r>
        <w:rPr>
          <w:b/>
          <w:sz w:val="20"/>
          <w:szCs w:val="20"/>
        </w:rPr>
        <w:t>Part 3</w:t>
      </w:r>
    </w:p>
    <w:p w14:paraId="515976B0" w14:textId="77777777" w:rsidR="00406965" w:rsidRDefault="00366272">
      <w:pPr>
        <w:pStyle w:val="normal0"/>
        <w:widowControl/>
        <w:spacing w:line="240" w:lineRule="auto"/>
        <w:ind w:left="-43"/>
        <w:rPr>
          <w:sz w:val="20"/>
          <w:szCs w:val="20"/>
        </w:rPr>
      </w:pPr>
      <w:r>
        <w:rPr>
          <w:sz w:val="20"/>
          <w:szCs w:val="20"/>
        </w:rPr>
        <w:t>Furthermore Interpretation 2 does not take account of other factors involved. Expand the paragraph using 3 main points from your own Knowledge.</w:t>
      </w:r>
    </w:p>
    <w:p w14:paraId="702B154D" w14:textId="77777777" w:rsidR="00406965" w:rsidRDefault="00406965">
      <w:pPr>
        <w:pStyle w:val="normal0"/>
        <w:widowControl/>
        <w:spacing w:line="240" w:lineRule="auto"/>
        <w:ind w:left="-43"/>
        <w:rPr>
          <w:b/>
          <w:sz w:val="20"/>
          <w:szCs w:val="20"/>
        </w:rPr>
      </w:pPr>
    </w:p>
    <w:p w14:paraId="3FDD233C" w14:textId="77777777" w:rsidR="00406965" w:rsidRDefault="00366272">
      <w:pPr>
        <w:pStyle w:val="normal0"/>
        <w:widowControl/>
        <w:spacing w:line="240" w:lineRule="auto"/>
        <w:ind w:left="-43"/>
        <w:rPr>
          <w:b/>
          <w:sz w:val="24"/>
          <w:szCs w:val="24"/>
        </w:rPr>
      </w:pPr>
      <w:r>
        <w:rPr>
          <w:b/>
          <w:sz w:val="20"/>
          <w:szCs w:val="20"/>
        </w:rPr>
        <w:t>Overall</w:t>
      </w:r>
      <w:r>
        <w:rPr>
          <w:sz w:val="20"/>
          <w:szCs w:val="20"/>
        </w:rPr>
        <w:t xml:space="preserve"> I mainly agree/disagree primarily because the evidence which supports/challenges it is more convincing. I think this because</w:t>
      </w:r>
    </w:p>
    <w:p w14:paraId="219D7CCE" w14:textId="77777777" w:rsidR="00406965" w:rsidRDefault="00406965">
      <w:pPr>
        <w:pStyle w:val="normal0"/>
        <w:ind w:left="-540"/>
        <w:rPr>
          <w:b/>
          <w:sz w:val="24"/>
          <w:szCs w:val="24"/>
        </w:rPr>
      </w:pPr>
    </w:p>
    <w:p w14:paraId="31C9B3AB" w14:textId="77777777" w:rsidR="00406965" w:rsidRDefault="00406965">
      <w:pPr>
        <w:pStyle w:val="normal0"/>
        <w:ind w:left="-540"/>
        <w:rPr>
          <w:b/>
          <w:sz w:val="24"/>
          <w:szCs w:val="24"/>
        </w:rPr>
      </w:pPr>
    </w:p>
    <w:p w14:paraId="21FE6FE1" w14:textId="77777777" w:rsidR="00406965" w:rsidRDefault="00366272">
      <w:pPr>
        <w:pStyle w:val="normal0"/>
      </w:pPr>
      <w:r>
        <w:br w:type="page"/>
      </w:r>
    </w:p>
    <w:p w14:paraId="3916CC87" w14:textId="77777777" w:rsidR="00406965" w:rsidRDefault="00406965">
      <w:pPr>
        <w:pStyle w:val="normal0"/>
        <w:ind w:left="-540"/>
        <w:rPr>
          <w:b/>
          <w:sz w:val="24"/>
          <w:szCs w:val="24"/>
        </w:rPr>
      </w:pPr>
    </w:p>
    <w:p w14:paraId="3AB11CF4" w14:textId="77777777" w:rsidR="00406965" w:rsidRDefault="00366272">
      <w:pPr>
        <w:pStyle w:val="normal0"/>
        <w:ind w:left="-540"/>
        <w:jc w:val="center"/>
        <w:rPr>
          <w:b/>
          <w:sz w:val="28"/>
          <w:szCs w:val="28"/>
        </w:rPr>
      </w:pPr>
      <w:r>
        <w:rPr>
          <w:b/>
          <w:sz w:val="28"/>
          <w:szCs w:val="28"/>
        </w:rPr>
        <w:t xml:space="preserve">(III) Assessment for Learning </w:t>
      </w:r>
    </w:p>
    <w:p w14:paraId="37B0822D" w14:textId="77777777" w:rsidR="00406965" w:rsidRDefault="00366272">
      <w:pPr>
        <w:pStyle w:val="normal0"/>
        <w:ind w:left="-540"/>
        <w:jc w:val="center"/>
        <w:rPr>
          <w:b/>
          <w:sz w:val="28"/>
          <w:szCs w:val="28"/>
        </w:rPr>
      </w:pPr>
      <w:r>
        <w:rPr>
          <w:b/>
          <w:sz w:val="28"/>
          <w:szCs w:val="28"/>
        </w:rPr>
        <w:t>Puzzle practise : Key Topic 1 The Weimar Republic 1918-29</w:t>
      </w:r>
    </w:p>
    <w:p w14:paraId="097EC168" w14:textId="77777777" w:rsidR="00406965" w:rsidRDefault="00406965">
      <w:pPr>
        <w:pStyle w:val="normal0"/>
        <w:ind w:left="-540"/>
        <w:rPr>
          <w:b/>
          <w:sz w:val="24"/>
          <w:szCs w:val="24"/>
        </w:rPr>
      </w:pPr>
    </w:p>
    <w:p w14:paraId="5ECE6A14" w14:textId="77777777" w:rsidR="00406965" w:rsidRDefault="00366272">
      <w:pPr>
        <w:pStyle w:val="normal0"/>
        <w:ind w:left="-540" w:right="-360"/>
        <w:jc w:val="both"/>
        <w:rPr>
          <w:b/>
          <w:sz w:val="20"/>
          <w:szCs w:val="20"/>
        </w:rPr>
      </w:pPr>
      <w:r>
        <w:rPr>
          <w:b/>
          <w:sz w:val="20"/>
          <w:szCs w:val="20"/>
        </w:rPr>
        <w:t>In the puzzle there will be 3 compu</w:t>
      </w:r>
      <w:r>
        <w:rPr>
          <w:b/>
          <w:sz w:val="20"/>
          <w:szCs w:val="20"/>
        </w:rPr>
        <w:t>lsory questions 1,2 and 3a b c and d. The content will come from either one or a combination of the key themes covered in each of the key questions;</w:t>
      </w:r>
    </w:p>
    <w:p w14:paraId="2FC85D0E" w14:textId="77777777" w:rsidR="00406965" w:rsidRDefault="00366272">
      <w:pPr>
        <w:pStyle w:val="normal0"/>
        <w:ind w:left="-540" w:right="-360"/>
        <w:jc w:val="both"/>
        <w:rPr>
          <w:b/>
          <w:sz w:val="20"/>
          <w:szCs w:val="20"/>
        </w:rPr>
      </w:pPr>
      <w:r>
        <w:rPr>
          <w:b/>
          <w:sz w:val="20"/>
          <w:szCs w:val="20"/>
        </w:rPr>
        <w:t xml:space="preserve"> </w:t>
      </w:r>
    </w:p>
    <w:p w14:paraId="34A6A91E" w14:textId="77777777" w:rsidR="00406965" w:rsidRDefault="00366272">
      <w:pPr>
        <w:pStyle w:val="normal0"/>
        <w:ind w:left="-540" w:right="-360"/>
        <w:jc w:val="both"/>
        <w:rPr>
          <w:b/>
          <w:sz w:val="20"/>
          <w:szCs w:val="20"/>
        </w:rPr>
      </w:pPr>
      <w:r>
        <w:rPr>
          <w:b/>
          <w:sz w:val="20"/>
          <w:szCs w:val="20"/>
        </w:rPr>
        <w:t>The following examples are focussed on content from ..</w:t>
      </w:r>
    </w:p>
    <w:p w14:paraId="78B2C53A" w14:textId="77777777" w:rsidR="00406965" w:rsidRDefault="00406965">
      <w:pPr>
        <w:pStyle w:val="normal0"/>
        <w:ind w:left="-540" w:right="-360"/>
        <w:jc w:val="both"/>
        <w:rPr>
          <w:b/>
          <w:sz w:val="20"/>
          <w:szCs w:val="20"/>
        </w:rPr>
      </w:pPr>
    </w:p>
    <w:p w14:paraId="7D454065" w14:textId="77777777" w:rsidR="00406965" w:rsidRDefault="00366272">
      <w:pPr>
        <w:pStyle w:val="normal0"/>
        <w:ind w:left="-540"/>
        <w:jc w:val="both"/>
        <w:rPr>
          <w:b/>
          <w:sz w:val="24"/>
          <w:szCs w:val="24"/>
        </w:rPr>
      </w:pPr>
      <w:r>
        <w:rPr>
          <w:b/>
          <w:sz w:val="24"/>
          <w:szCs w:val="24"/>
        </w:rPr>
        <w:t>Exam Practise</w:t>
      </w:r>
    </w:p>
    <w:p w14:paraId="64C46C7C" w14:textId="77777777" w:rsidR="00406965" w:rsidRDefault="00366272">
      <w:pPr>
        <w:pStyle w:val="normal0"/>
        <w:widowControl/>
        <w:spacing w:line="240" w:lineRule="auto"/>
        <w:rPr>
          <w:b/>
          <w:highlight w:val="white"/>
        </w:rPr>
      </w:pPr>
      <w:r>
        <w:rPr>
          <w:b/>
          <w:highlight w:val="white"/>
        </w:rPr>
        <w:t>SECTION A</w:t>
      </w:r>
    </w:p>
    <w:p w14:paraId="5E82AC62" w14:textId="77777777" w:rsidR="00406965" w:rsidRDefault="00366272">
      <w:pPr>
        <w:pStyle w:val="normal0"/>
        <w:widowControl/>
        <w:spacing w:line="240" w:lineRule="auto"/>
        <w:rPr>
          <w:b/>
          <w:highlight w:val="white"/>
        </w:rPr>
      </w:pPr>
      <w:r>
        <w:rPr>
          <w:b/>
          <w:highlight w:val="white"/>
        </w:rPr>
        <w:t>Answer both questions.</w:t>
      </w:r>
    </w:p>
    <w:p w14:paraId="561C158D" w14:textId="77777777" w:rsidR="00406965" w:rsidRDefault="00366272">
      <w:pPr>
        <w:pStyle w:val="normal0"/>
        <w:widowControl/>
        <w:spacing w:line="240" w:lineRule="auto"/>
        <w:rPr>
          <w:highlight w:val="white"/>
        </w:rPr>
      </w:pPr>
      <w:r>
        <w:rPr>
          <w:highlight w:val="white"/>
        </w:rPr>
        <w:t>St</w:t>
      </w:r>
      <w:r>
        <w:rPr>
          <w:highlight w:val="white"/>
        </w:rPr>
        <w:t>udy Source A and then answer Question 1</w:t>
      </w:r>
    </w:p>
    <w:p w14:paraId="0E7395EC" w14:textId="77777777" w:rsidR="00406965" w:rsidRDefault="00366272">
      <w:pPr>
        <w:pStyle w:val="normal0"/>
        <w:widowControl/>
        <w:spacing w:line="240" w:lineRule="auto"/>
        <w:rPr>
          <w:highlight w:val="white"/>
        </w:rPr>
      </w:pPr>
      <w:r>
        <w:rPr>
          <w:highlight w:val="white"/>
        </w:rPr>
        <w:t>1 Give two things you can infer from source A about X. 4 marks</w:t>
      </w:r>
    </w:p>
    <w:p w14:paraId="034B2E18" w14:textId="77777777" w:rsidR="00406965" w:rsidRDefault="00406965">
      <w:pPr>
        <w:pStyle w:val="normal0"/>
        <w:widowControl/>
        <w:rPr>
          <w:b/>
          <w:highlight w:val="white"/>
        </w:rPr>
      </w:pPr>
    </w:p>
    <w:tbl>
      <w:tblPr>
        <w:tblStyle w:val="af8"/>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406965" w14:paraId="431A174A" w14:textId="77777777">
        <w:tc>
          <w:tcPr>
            <w:tcW w:w="9900" w:type="dxa"/>
            <w:tcMar>
              <w:top w:w="100" w:type="dxa"/>
              <w:left w:w="100" w:type="dxa"/>
              <w:bottom w:w="100" w:type="dxa"/>
              <w:right w:w="100" w:type="dxa"/>
            </w:tcMar>
          </w:tcPr>
          <w:p w14:paraId="7633FA66" w14:textId="77777777" w:rsidR="00406965" w:rsidRDefault="00366272">
            <w:pPr>
              <w:pStyle w:val="normal0"/>
              <w:spacing w:line="240" w:lineRule="auto"/>
              <w:rPr>
                <w:highlight w:val="white"/>
              </w:rPr>
            </w:pPr>
            <w:r>
              <w:rPr>
                <w:highlight w:val="white"/>
              </w:rPr>
              <w:t>Source A</w:t>
            </w:r>
          </w:p>
        </w:tc>
      </w:tr>
    </w:tbl>
    <w:p w14:paraId="5AFC4294" w14:textId="77777777" w:rsidR="00406965" w:rsidRDefault="00406965">
      <w:pPr>
        <w:pStyle w:val="normal0"/>
        <w:widowControl/>
        <w:rPr>
          <w:b/>
          <w:highlight w:val="white"/>
        </w:rPr>
      </w:pPr>
    </w:p>
    <w:tbl>
      <w:tblPr>
        <w:tblStyle w:val="af9"/>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406965" w14:paraId="184C1F78" w14:textId="77777777">
        <w:tc>
          <w:tcPr>
            <w:tcW w:w="9900" w:type="dxa"/>
            <w:tcMar>
              <w:top w:w="100" w:type="dxa"/>
              <w:left w:w="100" w:type="dxa"/>
              <w:bottom w:w="100" w:type="dxa"/>
              <w:right w:w="100" w:type="dxa"/>
            </w:tcMar>
          </w:tcPr>
          <w:p w14:paraId="1A9319A9" w14:textId="77777777" w:rsidR="00406965" w:rsidRDefault="00366272">
            <w:pPr>
              <w:pStyle w:val="normal0"/>
              <w:spacing w:line="240" w:lineRule="auto"/>
            </w:pPr>
            <w:r>
              <w:rPr>
                <w:noProof/>
                <w:lang w:val="en-US"/>
              </w:rPr>
              <w:drawing>
                <wp:inline distT="114300" distB="114300" distL="114300" distR="114300" wp14:anchorId="31588393" wp14:editId="2BBC6AAE">
                  <wp:extent cx="5934075" cy="2967038"/>
                  <wp:effectExtent l="0" t="0" r="0" b="0"/>
                  <wp:docPr id="3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5"/>
                          <a:srcRect/>
                          <a:stretch>
                            <a:fillRect/>
                          </a:stretch>
                        </pic:blipFill>
                        <pic:spPr>
                          <a:xfrm>
                            <a:off x="0" y="0"/>
                            <a:ext cx="5934075" cy="2967038"/>
                          </a:xfrm>
                          <a:prstGeom prst="rect">
                            <a:avLst/>
                          </a:prstGeom>
                          <a:ln/>
                        </pic:spPr>
                      </pic:pic>
                    </a:graphicData>
                  </a:graphic>
                </wp:inline>
              </w:drawing>
            </w:r>
          </w:p>
        </w:tc>
      </w:tr>
    </w:tbl>
    <w:p w14:paraId="3B60057A" w14:textId="77777777" w:rsidR="00406965" w:rsidRDefault="00406965">
      <w:pPr>
        <w:pStyle w:val="normal0"/>
        <w:widowControl/>
      </w:pPr>
    </w:p>
    <w:p w14:paraId="6DBEECB7" w14:textId="77777777" w:rsidR="00406965" w:rsidRDefault="00406965">
      <w:pPr>
        <w:pStyle w:val="normal0"/>
        <w:widowControl/>
        <w:spacing w:line="240" w:lineRule="auto"/>
        <w:rPr>
          <w:highlight w:val="white"/>
        </w:rPr>
      </w:pPr>
    </w:p>
    <w:p w14:paraId="508C08B0" w14:textId="77777777" w:rsidR="00406965" w:rsidRDefault="00366272">
      <w:pPr>
        <w:pStyle w:val="normal0"/>
      </w:pPr>
      <w:r>
        <w:br w:type="page"/>
      </w:r>
    </w:p>
    <w:p w14:paraId="27362A78" w14:textId="77777777" w:rsidR="00406965" w:rsidRDefault="00406965">
      <w:pPr>
        <w:pStyle w:val="normal0"/>
        <w:widowControl/>
        <w:spacing w:line="240" w:lineRule="auto"/>
        <w:rPr>
          <w:highlight w:val="white"/>
        </w:rPr>
      </w:pPr>
    </w:p>
    <w:p w14:paraId="640811F6" w14:textId="77777777" w:rsidR="00406965" w:rsidRDefault="00406965">
      <w:pPr>
        <w:pStyle w:val="normal0"/>
        <w:widowControl/>
      </w:pPr>
    </w:p>
    <w:p w14:paraId="24A5F870" w14:textId="77777777" w:rsidR="00406965" w:rsidRDefault="00366272">
      <w:pPr>
        <w:pStyle w:val="normal0"/>
        <w:widowControl/>
        <w:spacing w:line="240" w:lineRule="auto"/>
        <w:rPr>
          <w:highlight w:val="white"/>
        </w:rPr>
      </w:pPr>
      <w:r>
        <w:rPr>
          <w:highlight w:val="white"/>
        </w:rPr>
        <w:t>2 Explain why X.</w:t>
      </w:r>
    </w:p>
    <w:p w14:paraId="0E38B403" w14:textId="77777777" w:rsidR="00406965" w:rsidRDefault="00366272">
      <w:pPr>
        <w:pStyle w:val="normal0"/>
        <w:widowControl/>
        <w:spacing w:line="240" w:lineRule="auto"/>
        <w:rPr>
          <w:highlight w:val="white"/>
        </w:rPr>
      </w:pPr>
      <w:r>
        <w:rPr>
          <w:highlight w:val="white"/>
        </w:rPr>
        <w:t>You may use the following in your answer:</w:t>
      </w:r>
    </w:p>
    <w:p w14:paraId="305E89F8" w14:textId="77777777" w:rsidR="00406965" w:rsidRDefault="00406965">
      <w:pPr>
        <w:pStyle w:val="normal0"/>
        <w:widowControl/>
        <w:numPr>
          <w:ilvl w:val="0"/>
          <w:numId w:val="6"/>
        </w:numPr>
        <w:spacing w:line="240" w:lineRule="auto"/>
        <w:ind w:hanging="360"/>
        <w:contextualSpacing/>
        <w:rPr>
          <w:highlight w:val="white"/>
        </w:rPr>
      </w:pPr>
    </w:p>
    <w:p w14:paraId="35DFAF62" w14:textId="77777777" w:rsidR="00406965" w:rsidRDefault="00406965">
      <w:pPr>
        <w:pStyle w:val="normal0"/>
        <w:widowControl/>
        <w:numPr>
          <w:ilvl w:val="0"/>
          <w:numId w:val="6"/>
        </w:numPr>
        <w:spacing w:line="240" w:lineRule="auto"/>
        <w:ind w:hanging="360"/>
        <w:contextualSpacing/>
        <w:rPr>
          <w:highlight w:val="white"/>
        </w:rPr>
      </w:pPr>
    </w:p>
    <w:p w14:paraId="61581698" w14:textId="77777777" w:rsidR="00406965" w:rsidRDefault="00366272">
      <w:pPr>
        <w:pStyle w:val="normal0"/>
        <w:widowControl/>
        <w:spacing w:line="240" w:lineRule="auto"/>
        <w:rPr>
          <w:highlight w:val="white"/>
        </w:rPr>
      </w:pPr>
      <w:r>
        <w:rPr>
          <w:highlight w:val="white"/>
        </w:rPr>
        <w:t>You must also use information of your own. 12 marks</w:t>
      </w:r>
    </w:p>
    <w:p w14:paraId="0B67B6D0" w14:textId="77777777" w:rsidR="00406965" w:rsidRDefault="00406965">
      <w:pPr>
        <w:pStyle w:val="normal0"/>
        <w:widowControl/>
        <w:rPr>
          <w:highlight w:val="white"/>
        </w:rPr>
      </w:pPr>
    </w:p>
    <w:tbl>
      <w:tblPr>
        <w:tblStyle w:val="afa"/>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406965" w14:paraId="4F00A1FE" w14:textId="77777777">
        <w:tc>
          <w:tcPr>
            <w:tcW w:w="9900" w:type="dxa"/>
            <w:tcMar>
              <w:top w:w="100" w:type="dxa"/>
              <w:left w:w="100" w:type="dxa"/>
              <w:bottom w:w="100" w:type="dxa"/>
              <w:right w:w="100" w:type="dxa"/>
            </w:tcMar>
          </w:tcPr>
          <w:p w14:paraId="24DD0B20" w14:textId="77777777" w:rsidR="00406965" w:rsidRDefault="00366272">
            <w:pPr>
              <w:pStyle w:val="normal0"/>
              <w:spacing w:line="240" w:lineRule="auto"/>
              <w:jc w:val="center"/>
            </w:pPr>
            <w:r>
              <w:rPr>
                <w:noProof/>
                <w:lang w:val="en-US"/>
              </w:rPr>
              <w:drawing>
                <wp:inline distT="114300" distB="114300" distL="114300" distR="114300" wp14:anchorId="76556B9A" wp14:editId="460DDD58">
                  <wp:extent cx="5637433" cy="6005513"/>
                  <wp:effectExtent l="0" t="0" r="0" b="0"/>
                  <wp:docPr id="2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6"/>
                          <a:srcRect/>
                          <a:stretch>
                            <a:fillRect/>
                          </a:stretch>
                        </pic:blipFill>
                        <pic:spPr>
                          <a:xfrm>
                            <a:off x="0" y="0"/>
                            <a:ext cx="5637433" cy="6005513"/>
                          </a:xfrm>
                          <a:prstGeom prst="rect">
                            <a:avLst/>
                          </a:prstGeom>
                          <a:ln/>
                        </pic:spPr>
                      </pic:pic>
                    </a:graphicData>
                  </a:graphic>
                </wp:inline>
              </w:drawing>
            </w:r>
          </w:p>
        </w:tc>
      </w:tr>
    </w:tbl>
    <w:p w14:paraId="66535F2B" w14:textId="77777777" w:rsidR="00406965" w:rsidRDefault="00406965">
      <w:pPr>
        <w:pStyle w:val="normal0"/>
        <w:widowControl/>
      </w:pPr>
    </w:p>
    <w:p w14:paraId="2776E2EB" w14:textId="77777777" w:rsidR="00406965" w:rsidRDefault="00366272">
      <w:pPr>
        <w:pStyle w:val="normal0"/>
        <w:widowControl/>
        <w:spacing w:line="240" w:lineRule="auto"/>
        <w:rPr>
          <w:b/>
          <w:highlight w:val="white"/>
        </w:rPr>
      </w:pPr>
      <w:r>
        <w:rPr>
          <w:b/>
          <w:highlight w:val="white"/>
        </w:rPr>
        <w:lastRenderedPageBreak/>
        <w:t>SECTION B</w:t>
      </w:r>
    </w:p>
    <w:p w14:paraId="16EC133C" w14:textId="77777777" w:rsidR="00406965" w:rsidRDefault="00366272">
      <w:pPr>
        <w:pStyle w:val="normal0"/>
        <w:widowControl/>
        <w:spacing w:line="240" w:lineRule="auto"/>
        <w:rPr>
          <w:highlight w:val="white"/>
        </w:rPr>
      </w:pPr>
      <w:r>
        <w:rPr>
          <w:highlight w:val="white"/>
        </w:rPr>
        <w:t>For this section, you will need to use the sources and interpretations in the Sources/Interpretations Booklet.</w:t>
      </w:r>
    </w:p>
    <w:p w14:paraId="79AAB1AC" w14:textId="77777777" w:rsidR="00406965" w:rsidRDefault="00406965">
      <w:pPr>
        <w:pStyle w:val="normal0"/>
        <w:widowControl/>
        <w:spacing w:line="240" w:lineRule="auto"/>
        <w:rPr>
          <w:highlight w:val="white"/>
        </w:rPr>
      </w:pPr>
    </w:p>
    <w:p w14:paraId="246EFB43" w14:textId="77777777" w:rsidR="00406965" w:rsidRDefault="00366272">
      <w:pPr>
        <w:pStyle w:val="normal0"/>
        <w:widowControl/>
        <w:spacing w:line="240" w:lineRule="auto"/>
        <w:rPr>
          <w:highlight w:val="white"/>
        </w:rPr>
      </w:pPr>
      <w:r>
        <w:rPr>
          <w:highlight w:val="white"/>
        </w:rPr>
        <w:t>3</w:t>
      </w:r>
    </w:p>
    <w:p w14:paraId="50AA02D8" w14:textId="77777777" w:rsidR="00406965" w:rsidRDefault="00366272">
      <w:pPr>
        <w:pStyle w:val="normal0"/>
        <w:widowControl/>
        <w:spacing w:line="240" w:lineRule="auto"/>
        <w:rPr>
          <w:highlight w:val="white"/>
        </w:rPr>
      </w:pPr>
      <w:r>
        <w:rPr>
          <w:highlight w:val="white"/>
        </w:rPr>
        <w:t>(a)</w:t>
      </w:r>
    </w:p>
    <w:p w14:paraId="253BF994" w14:textId="77777777" w:rsidR="00406965" w:rsidRDefault="00366272">
      <w:pPr>
        <w:pStyle w:val="normal0"/>
        <w:widowControl/>
        <w:spacing w:line="240" w:lineRule="auto"/>
        <w:rPr>
          <w:highlight w:val="white"/>
        </w:rPr>
      </w:pPr>
      <w:r>
        <w:rPr>
          <w:highlight w:val="white"/>
        </w:rPr>
        <w:t>Study Sources B and C.</w:t>
      </w:r>
    </w:p>
    <w:p w14:paraId="08E265D5" w14:textId="77777777" w:rsidR="00406965" w:rsidRDefault="00366272">
      <w:pPr>
        <w:pStyle w:val="normal0"/>
        <w:widowControl/>
        <w:spacing w:line="240" w:lineRule="auto"/>
        <w:rPr>
          <w:highlight w:val="white"/>
        </w:rPr>
      </w:pPr>
      <w:r>
        <w:rPr>
          <w:highlight w:val="white"/>
        </w:rPr>
        <w:t>How useful are Sources B and C for an enquiry into the attitudes of X towards Y?</w:t>
      </w:r>
    </w:p>
    <w:p w14:paraId="70693F4B" w14:textId="77777777" w:rsidR="00406965" w:rsidRDefault="00366272">
      <w:pPr>
        <w:pStyle w:val="normal0"/>
        <w:widowControl/>
        <w:spacing w:line="240" w:lineRule="auto"/>
        <w:rPr>
          <w:highlight w:val="white"/>
        </w:rPr>
      </w:pPr>
      <w:r>
        <w:rPr>
          <w:highlight w:val="white"/>
        </w:rPr>
        <w:t>Explain your answer, using Sources B and C and your knowledge of the historical context. 8 marks</w:t>
      </w:r>
    </w:p>
    <w:p w14:paraId="10AE12D1" w14:textId="77777777" w:rsidR="00406965" w:rsidRDefault="00406965">
      <w:pPr>
        <w:pStyle w:val="normal0"/>
        <w:widowControl/>
      </w:pPr>
    </w:p>
    <w:tbl>
      <w:tblPr>
        <w:tblStyle w:val="afb"/>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4950"/>
      </w:tblGrid>
      <w:tr w:rsidR="00406965" w14:paraId="6BBC1AD5" w14:textId="77777777">
        <w:tc>
          <w:tcPr>
            <w:tcW w:w="4950" w:type="dxa"/>
            <w:tcMar>
              <w:top w:w="100" w:type="dxa"/>
              <w:left w:w="100" w:type="dxa"/>
              <w:bottom w:w="100" w:type="dxa"/>
              <w:right w:w="100" w:type="dxa"/>
            </w:tcMar>
          </w:tcPr>
          <w:p w14:paraId="01148511" w14:textId="77777777" w:rsidR="00406965" w:rsidRDefault="00366272">
            <w:pPr>
              <w:pStyle w:val="normal0"/>
              <w:spacing w:line="240" w:lineRule="auto"/>
            </w:pPr>
            <w:r>
              <w:t>Source B</w:t>
            </w:r>
          </w:p>
        </w:tc>
        <w:tc>
          <w:tcPr>
            <w:tcW w:w="4950" w:type="dxa"/>
            <w:tcMar>
              <w:top w:w="100" w:type="dxa"/>
              <w:left w:w="100" w:type="dxa"/>
              <w:bottom w:w="100" w:type="dxa"/>
              <w:right w:w="100" w:type="dxa"/>
            </w:tcMar>
          </w:tcPr>
          <w:p w14:paraId="0B4185F1" w14:textId="77777777" w:rsidR="00406965" w:rsidRDefault="00366272">
            <w:pPr>
              <w:pStyle w:val="normal0"/>
              <w:spacing w:line="240" w:lineRule="auto"/>
            </w:pPr>
            <w:r>
              <w:t>Source C</w:t>
            </w:r>
          </w:p>
        </w:tc>
      </w:tr>
    </w:tbl>
    <w:p w14:paraId="2A5E5022" w14:textId="77777777" w:rsidR="00406965" w:rsidRDefault="00406965">
      <w:pPr>
        <w:pStyle w:val="normal0"/>
        <w:widowControl/>
      </w:pPr>
    </w:p>
    <w:p w14:paraId="7F34F60C" w14:textId="77777777" w:rsidR="00406965" w:rsidRDefault="00406965">
      <w:pPr>
        <w:pStyle w:val="normal0"/>
        <w:widowControl/>
        <w:rPr>
          <w:b/>
          <w:highlight w:val="white"/>
        </w:rPr>
      </w:pPr>
    </w:p>
    <w:tbl>
      <w:tblPr>
        <w:tblStyle w:val="afc"/>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406965" w14:paraId="28117010" w14:textId="77777777">
        <w:tc>
          <w:tcPr>
            <w:tcW w:w="9900" w:type="dxa"/>
            <w:tcMar>
              <w:top w:w="100" w:type="dxa"/>
              <w:left w:w="100" w:type="dxa"/>
              <w:bottom w:w="100" w:type="dxa"/>
              <w:right w:w="100" w:type="dxa"/>
            </w:tcMar>
          </w:tcPr>
          <w:p w14:paraId="2DD0386D" w14:textId="77777777" w:rsidR="00406965" w:rsidRDefault="00366272">
            <w:pPr>
              <w:pStyle w:val="normal0"/>
              <w:spacing w:line="240" w:lineRule="auto"/>
            </w:pPr>
            <w:r>
              <w:rPr>
                <w:noProof/>
                <w:lang w:val="en-US"/>
              </w:rPr>
              <w:drawing>
                <wp:inline distT="114300" distB="114300" distL="114300" distR="114300" wp14:anchorId="1CF1501D" wp14:editId="709B2586">
                  <wp:extent cx="5967413" cy="3873584"/>
                  <wp:effectExtent l="0" t="0" r="0" b="0"/>
                  <wp:docPr id="4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7"/>
                          <a:srcRect/>
                          <a:stretch>
                            <a:fillRect/>
                          </a:stretch>
                        </pic:blipFill>
                        <pic:spPr>
                          <a:xfrm>
                            <a:off x="0" y="0"/>
                            <a:ext cx="5967413" cy="3873584"/>
                          </a:xfrm>
                          <a:prstGeom prst="rect">
                            <a:avLst/>
                          </a:prstGeom>
                          <a:ln/>
                        </pic:spPr>
                      </pic:pic>
                    </a:graphicData>
                  </a:graphic>
                </wp:inline>
              </w:drawing>
            </w:r>
          </w:p>
        </w:tc>
      </w:tr>
    </w:tbl>
    <w:p w14:paraId="4004CDB6" w14:textId="77777777" w:rsidR="00406965" w:rsidRDefault="00406965">
      <w:pPr>
        <w:pStyle w:val="normal0"/>
        <w:widowControl/>
      </w:pPr>
    </w:p>
    <w:p w14:paraId="135485ED" w14:textId="77777777" w:rsidR="00406965" w:rsidRDefault="00406965">
      <w:pPr>
        <w:pStyle w:val="normal0"/>
        <w:widowControl/>
        <w:spacing w:line="240" w:lineRule="auto"/>
        <w:rPr>
          <w:highlight w:val="white"/>
        </w:rPr>
      </w:pPr>
    </w:p>
    <w:p w14:paraId="2CA2A187" w14:textId="77777777" w:rsidR="00406965" w:rsidRDefault="00366272">
      <w:pPr>
        <w:pStyle w:val="normal0"/>
      </w:pPr>
      <w:r>
        <w:br w:type="page"/>
      </w:r>
    </w:p>
    <w:p w14:paraId="761B7601" w14:textId="77777777" w:rsidR="00406965" w:rsidRDefault="00406965">
      <w:pPr>
        <w:pStyle w:val="normal0"/>
        <w:widowControl/>
        <w:spacing w:line="240" w:lineRule="auto"/>
        <w:rPr>
          <w:highlight w:val="white"/>
        </w:rPr>
      </w:pPr>
    </w:p>
    <w:p w14:paraId="168B0CE3" w14:textId="77777777" w:rsidR="00406965" w:rsidRDefault="00366272">
      <w:pPr>
        <w:pStyle w:val="normal0"/>
        <w:widowControl/>
        <w:spacing w:line="240" w:lineRule="auto"/>
        <w:rPr>
          <w:highlight w:val="white"/>
        </w:rPr>
      </w:pPr>
      <w:r>
        <w:rPr>
          <w:highlight w:val="white"/>
        </w:rPr>
        <w:t>(b)</w:t>
      </w:r>
    </w:p>
    <w:p w14:paraId="6F7A1224" w14:textId="77777777" w:rsidR="00406965" w:rsidRDefault="00366272">
      <w:pPr>
        <w:pStyle w:val="normal0"/>
        <w:widowControl/>
        <w:spacing w:line="240" w:lineRule="auto"/>
        <w:rPr>
          <w:highlight w:val="white"/>
        </w:rPr>
      </w:pPr>
      <w:r>
        <w:rPr>
          <w:highlight w:val="white"/>
        </w:rPr>
        <w:t>Study Interpretations 1 and 2. They give different views about the attitudes of X towards Y .</w:t>
      </w:r>
    </w:p>
    <w:p w14:paraId="3916D954" w14:textId="77777777" w:rsidR="00406965" w:rsidRDefault="00366272">
      <w:pPr>
        <w:pStyle w:val="normal0"/>
        <w:widowControl/>
        <w:spacing w:line="240" w:lineRule="auto"/>
        <w:rPr>
          <w:highlight w:val="white"/>
        </w:rPr>
      </w:pPr>
      <w:r>
        <w:rPr>
          <w:highlight w:val="white"/>
        </w:rPr>
        <w:t>What is the main difference between these views?</w:t>
      </w:r>
    </w:p>
    <w:p w14:paraId="3C9C34DF" w14:textId="77777777" w:rsidR="00406965" w:rsidRDefault="00366272">
      <w:pPr>
        <w:pStyle w:val="normal0"/>
        <w:widowControl/>
        <w:spacing w:line="240" w:lineRule="auto"/>
        <w:rPr>
          <w:highlight w:val="white"/>
        </w:rPr>
      </w:pPr>
      <w:r>
        <w:rPr>
          <w:highlight w:val="white"/>
        </w:rPr>
        <w:t>Explain your answer, using details from both interpretations. 4 marks</w:t>
      </w:r>
    </w:p>
    <w:p w14:paraId="4FA5222E" w14:textId="77777777" w:rsidR="00406965" w:rsidRDefault="00406965">
      <w:pPr>
        <w:pStyle w:val="normal0"/>
        <w:widowControl/>
        <w:spacing w:line="240" w:lineRule="auto"/>
        <w:rPr>
          <w:highlight w:val="white"/>
        </w:rPr>
      </w:pPr>
    </w:p>
    <w:tbl>
      <w:tblPr>
        <w:tblStyle w:val="afd"/>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4950"/>
      </w:tblGrid>
      <w:tr w:rsidR="00406965" w14:paraId="2A7775D0" w14:textId="77777777">
        <w:tc>
          <w:tcPr>
            <w:tcW w:w="4950" w:type="dxa"/>
            <w:tcMar>
              <w:top w:w="100" w:type="dxa"/>
              <w:left w:w="100" w:type="dxa"/>
              <w:bottom w:w="100" w:type="dxa"/>
              <w:right w:w="100" w:type="dxa"/>
            </w:tcMar>
          </w:tcPr>
          <w:p w14:paraId="0D1D3061" w14:textId="77777777" w:rsidR="00406965" w:rsidRDefault="00366272">
            <w:pPr>
              <w:pStyle w:val="normal0"/>
              <w:spacing w:line="240" w:lineRule="auto"/>
              <w:rPr>
                <w:highlight w:val="white"/>
              </w:rPr>
            </w:pPr>
            <w:r>
              <w:rPr>
                <w:highlight w:val="white"/>
              </w:rPr>
              <w:t>Interpretation 1</w:t>
            </w:r>
          </w:p>
        </w:tc>
        <w:tc>
          <w:tcPr>
            <w:tcW w:w="4950" w:type="dxa"/>
            <w:tcMar>
              <w:top w:w="100" w:type="dxa"/>
              <w:left w:w="100" w:type="dxa"/>
              <w:bottom w:w="100" w:type="dxa"/>
              <w:right w:w="100" w:type="dxa"/>
            </w:tcMar>
          </w:tcPr>
          <w:p w14:paraId="33D5C1C5" w14:textId="77777777" w:rsidR="00406965" w:rsidRDefault="00366272">
            <w:pPr>
              <w:pStyle w:val="normal0"/>
              <w:spacing w:line="240" w:lineRule="auto"/>
              <w:rPr>
                <w:highlight w:val="white"/>
              </w:rPr>
            </w:pPr>
            <w:r>
              <w:rPr>
                <w:highlight w:val="white"/>
              </w:rPr>
              <w:t>Interpretation 2</w:t>
            </w:r>
          </w:p>
        </w:tc>
      </w:tr>
    </w:tbl>
    <w:p w14:paraId="43EF7ED5" w14:textId="77777777" w:rsidR="00406965" w:rsidRDefault="00406965">
      <w:pPr>
        <w:pStyle w:val="normal0"/>
        <w:widowControl/>
      </w:pPr>
    </w:p>
    <w:p w14:paraId="55E19C27" w14:textId="77777777" w:rsidR="00406965" w:rsidRDefault="00406965">
      <w:pPr>
        <w:pStyle w:val="normal0"/>
        <w:widowControl/>
        <w:rPr>
          <w:highlight w:val="white"/>
        </w:rPr>
      </w:pPr>
    </w:p>
    <w:tbl>
      <w:tblPr>
        <w:tblStyle w:val="afe"/>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406965" w14:paraId="18A4AF23" w14:textId="77777777">
        <w:tc>
          <w:tcPr>
            <w:tcW w:w="9900" w:type="dxa"/>
            <w:tcMar>
              <w:top w:w="100" w:type="dxa"/>
              <w:left w:w="100" w:type="dxa"/>
              <w:bottom w:w="100" w:type="dxa"/>
              <w:right w:w="100" w:type="dxa"/>
            </w:tcMar>
          </w:tcPr>
          <w:p w14:paraId="4B3057CA" w14:textId="77777777" w:rsidR="00406965" w:rsidRDefault="00366272">
            <w:pPr>
              <w:pStyle w:val="normal0"/>
              <w:spacing w:line="240" w:lineRule="auto"/>
            </w:pPr>
            <w:r>
              <w:rPr>
                <w:noProof/>
                <w:lang w:val="en-US"/>
              </w:rPr>
              <w:drawing>
                <wp:inline distT="114300" distB="114300" distL="114300" distR="114300" wp14:anchorId="0AFB8057" wp14:editId="6D774A6A">
                  <wp:extent cx="6053138" cy="3916736"/>
                  <wp:effectExtent l="0" t="0" r="0" b="0"/>
                  <wp:docPr id="3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8"/>
                          <a:srcRect/>
                          <a:stretch>
                            <a:fillRect/>
                          </a:stretch>
                        </pic:blipFill>
                        <pic:spPr>
                          <a:xfrm>
                            <a:off x="0" y="0"/>
                            <a:ext cx="6053138" cy="3916736"/>
                          </a:xfrm>
                          <a:prstGeom prst="rect">
                            <a:avLst/>
                          </a:prstGeom>
                          <a:ln/>
                        </pic:spPr>
                      </pic:pic>
                    </a:graphicData>
                  </a:graphic>
                </wp:inline>
              </w:drawing>
            </w:r>
          </w:p>
        </w:tc>
      </w:tr>
    </w:tbl>
    <w:p w14:paraId="00DF8186" w14:textId="77777777" w:rsidR="00406965" w:rsidRDefault="00406965">
      <w:pPr>
        <w:pStyle w:val="normal0"/>
        <w:widowControl/>
      </w:pPr>
    </w:p>
    <w:p w14:paraId="1978A0D0" w14:textId="77777777" w:rsidR="00406965" w:rsidRDefault="00406965">
      <w:pPr>
        <w:pStyle w:val="normal0"/>
        <w:widowControl/>
        <w:spacing w:line="240" w:lineRule="auto"/>
        <w:rPr>
          <w:highlight w:val="white"/>
        </w:rPr>
      </w:pPr>
    </w:p>
    <w:p w14:paraId="43BE08B5" w14:textId="77777777" w:rsidR="00406965" w:rsidRDefault="00366272">
      <w:pPr>
        <w:pStyle w:val="normal0"/>
      </w:pPr>
      <w:r>
        <w:br w:type="page"/>
      </w:r>
    </w:p>
    <w:p w14:paraId="6C60CF1F" w14:textId="77777777" w:rsidR="00406965" w:rsidRDefault="00406965">
      <w:pPr>
        <w:pStyle w:val="normal0"/>
        <w:widowControl/>
        <w:spacing w:line="240" w:lineRule="auto"/>
        <w:rPr>
          <w:highlight w:val="white"/>
        </w:rPr>
      </w:pPr>
    </w:p>
    <w:p w14:paraId="58F6C5CE" w14:textId="77777777" w:rsidR="00406965" w:rsidRDefault="00366272">
      <w:pPr>
        <w:pStyle w:val="normal0"/>
        <w:widowControl/>
        <w:spacing w:line="240" w:lineRule="auto"/>
        <w:rPr>
          <w:highlight w:val="white"/>
        </w:rPr>
      </w:pPr>
      <w:r>
        <w:rPr>
          <w:highlight w:val="white"/>
        </w:rPr>
        <w:t>c)  Suggest one reason why Interpretations 1 and 2 give different views about the attitudes of X towards Y.</w:t>
      </w:r>
    </w:p>
    <w:p w14:paraId="0E0F5F42" w14:textId="77777777" w:rsidR="00406965" w:rsidRDefault="00366272">
      <w:pPr>
        <w:pStyle w:val="normal0"/>
        <w:widowControl/>
        <w:spacing w:line="240" w:lineRule="auto"/>
        <w:rPr>
          <w:highlight w:val="white"/>
        </w:rPr>
      </w:pPr>
      <w:r>
        <w:rPr>
          <w:highlight w:val="white"/>
        </w:rPr>
        <w:t>You may use Sources B and C to help explain your answer.4 marks</w:t>
      </w:r>
    </w:p>
    <w:p w14:paraId="7EC61E45" w14:textId="77777777" w:rsidR="00406965" w:rsidRDefault="00406965">
      <w:pPr>
        <w:pStyle w:val="normal0"/>
        <w:widowControl/>
      </w:pPr>
    </w:p>
    <w:p w14:paraId="11843F38" w14:textId="77777777" w:rsidR="00406965" w:rsidRDefault="00366272">
      <w:pPr>
        <w:pStyle w:val="normal0"/>
        <w:widowControl/>
        <w:spacing w:line="240" w:lineRule="auto"/>
        <w:rPr>
          <w:highlight w:val="white"/>
        </w:rPr>
      </w:pPr>
      <w:r>
        <w:rPr>
          <w:highlight w:val="white"/>
        </w:rPr>
        <w:t xml:space="preserve">Up to 4 marks of the total for part (d) will be awarded for spelling, punctuation, </w:t>
      </w:r>
      <w:r>
        <w:rPr>
          <w:highlight w:val="white"/>
        </w:rPr>
        <w:t>grammar and use of specialist terminology.</w:t>
      </w:r>
    </w:p>
    <w:p w14:paraId="197A0E74" w14:textId="77777777" w:rsidR="00406965" w:rsidRDefault="00406965">
      <w:pPr>
        <w:pStyle w:val="normal0"/>
        <w:widowControl/>
        <w:spacing w:line="240" w:lineRule="auto"/>
        <w:rPr>
          <w:highlight w:val="white"/>
        </w:rPr>
      </w:pPr>
    </w:p>
    <w:tbl>
      <w:tblPr>
        <w:tblStyle w:val="aff"/>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406965" w14:paraId="7D85E51B" w14:textId="77777777">
        <w:tc>
          <w:tcPr>
            <w:tcW w:w="9900" w:type="dxa"/>
            <w:tcMar>
              <w:top w:w="100" w:type="dxa"/>
              <w:left w:w="100" w:type="dxa"/>
              <w:bottom w:w="100" w:type="dxa"/>
              <w:right w:w="100" w:type="dxa"/>
            </w:tcMar>
          </w:tcPr>
          <w:p w14:paraId="7A893A13" w14:textId="77777777" w:rsidR="00406965" w:rsidRDefault="00366272">
            <w:pPr>
              <w:pStyle w:val="normal0"/>
              <w:spacing w:line="240" w:lineRule="auto"/>
              <w:rPr>
                <w:highlight w:val="white"/>
              </w:rPr>
            </w:pPr>
            <w:r>
              <w:rPr>
                <w:noProof/>
                <w:lang w:val="en-US"/>
              </w:rPr>
              <w:drawing>
                <wp:inline distT="114300" distB="114300" distL="114300" distR="114300" wp14:anchorId="146EC949" wp14:editId="792CA3E6">
                  <wp:extent cx="6005513" cy="5151395"/>
                  <wp:effectExtent l="0" t="0" r="0"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6005513" cy="5151395"/>
                          </a:xfrm>
                          <a:prstGeom prst="rect">
                            <a:avLst/>
                          </a:prstGeom>
                          <a:ln/>
                        </pic:spPr>
                      </pic:pic>
                    </a:graphicData>
                  </a:graphic>
                </wp:inline>
              </w:drawing>
            </w:r>
          </w:p>
        </w:tc>
      </w:tr>
    </w:tbl>
    <w:p w14:paraId="14B346E8" w14:textId="77777777" w:rsidR="00406965" w:rsidRDefault="00406965">
      <w:pPr>
        <w:pStyle w:val="normal0"/>
        <w:widowControl/>
        <w:spacing w:line="240" w:lineRule="auto"/>
        <w:rPr>
          <w:highlight w:val="white"/>
        </w:rPr>
      </w:pPr>
    </w:p>
    <w:p w14:paraId="3CB3DCC4" w14:textId="77777777" w:rsidR="00406965" w:rsidRDefault="00406965">
      <w:pPr>
        <w:pStyle w:val="normal0"/>
        <w:widowControl/>
        <w:spacing w:line="240" w:lineRule="auto"/>
        <w:rPr>
          <w:highlight w:val="white"/>
        </w:rPr>
      </w:pPr>
    </w:p>
    <w:p w14:paraId="5B2924AB" w14:textId="77777777" w:rsidR="00406965" w:rsidRDefault="00366272">
      <w:pPr>
        <w:pStyle w:val="normal0"/>
      </w:pPr>
      <w:r>
        <w:br w:type="page"/>
      </w:r>
    </w:p>
    <w:p w14:paraId="54708950" w14:textId="77777777" w:rsidR="00406965" w:rsidRDefault="00406965">
      <w:pPr>
        <w:pStyle w:val="normal0"/>
        <w:widowControl/>
        <w:spacing w:line="240" w:lineRule="auto"/>
        <w:rPr>
          <w:highlight w:val="white"/>
        </w:rPr>
      </w:pPr>
    </w:p>
    <w:p w14:paraId="7C50B00E" w14:textId="77777777" w:rsidR="00406965" w:rsidRDefault="00366272">
      <w:pPr>
        <w:pStyle w:val="normal0"/>
        <w:widowControl/>
        <w:spacing w:line="240" w:lineRule="auto"/>
        <w:rPr>
          <w:highlight w:val="white"/>
        </w:rPr>
      </w:pPr>
      <w:r>
        <w:rPr>
          <w:highlight w:val="white"/>
        </w:rPr>
        <w:t>(d) How far do you agree with Interpretation 2 about the attitudes of X towards Y?</w:t>
      </w:r>
    </w:p>
    <w:p w14:paraId="3E7EFBCD" w14:textId="77777777" w:rsidR="00406965" w:rsidRDefault="00366272">
      <w:pPr>
        <w:pStyle w:val="normal0"/>
        <w:widowControl/>
        <w:spacing w:line="240" w:lineRule="auto"/>
        <w:rPr>
          <w:highlight w:val="white"/>
        </w:rPr>
      </w:pPr>
      <w:r>
        <w:rPr>
          <w:highlight w:val="white"/>
        </w:rPr>
        <w:t>Explain your answer, using both interpretations and your knowledge of the historical context. 20 marks</w:t>
      </w:r>
    </w:p>
    <w:p w14:paraId="288EC4E9" w14:textId="77777777" w:rsidR="00406965" w:rsidRDefault="00406965">
      <w:pPr>
        <w:pStyle w:val="normal0"/>
        <w:widowControl/>
        <w:spacing w:line="240" w:lineRule="auto"/>
        <w:rPr>
          <w:highlight w:val="white"/>
        </w:rPr>
      </w:pPr>
    </w:p>
    <w:tbl>
      <w:tblPr>
        <w:tblStyle w:val="aff0"/>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406965" w14:paraId="0A863F71" w14:textId="77777777">
        <w:tc>
          <w:tcPr>
            <w:tcW w:w="9900" w:type="dxa"/>
            <w:tcMar>
              <w:top w:w="100" w:type="dxa"/>
              <w:left w:w="100" w:type="dxa"/>
              <w:bottom w:w="100" w:type="dxa"/>
              <w:right w:w="100" w:type="dxa"/>
            </w:tcMar>
          </w:tcPr>
          <w:p w14:paraId="0824E588" w14:textId="77777777" w:rsidR="00406965" w:rsidRDefault="00366272">
            <w:pPr>
              <w:pStyle w:val="normal0"/>
              <w:spacing w:line="240" w:lineRule="auto"/>
              <w:jc w:val="center"/>
              <w:rPr>
                <w:highlight w:val="white"/>
              </w:rPr>
            </w:pPr>
            <w:r>
              <w:rPr>
                <w:noProof/>
                <w:lang w:val="en-US"/>
              </w:rPr>
              <w:drawing>
                <wp:inline distT="114300" distB="114300" distL="114300" distR="114300" wp14:anchorId="4098991A" wp14:editId="39365FAD">
                  <wp:extent cx="4371975" cy="5543550"/>
                  <wp:effectExtent l="0" t="0" r="0" b="0"/>
                  <wp:docPr id="1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
                          <a:srcRect/>
                          <a:stretch>
                            <a:fillRect/>
                          </a:stretch>
                        </pic:blipFill>
                        <pic:spPr>
                          <a:xfrm>
                            <a:off x="0" y="0"/>
                            <a:ext cx="4371975" cy="5543550"/>
                          </a:xfrm>
                          <a:prstGeom prst="rect">
                            <a:avLst/>
                          </a:prstGeom>
                          <a:ln/>
                        </pic:spPr>
                      </pic:pic>
                    </a:graphicData>
                  </a:graphic>
                </wp:inline>
              </w:drawing>
            </w:r>
          </w:p>
        </w:tc>
      </w:tr>
    </w:tbl>
    <w:p w14:paraId="5B3C8BE5" w14:textId="77777777" w:rsidR="00406965" w:rsidRDefault="00406965">
      <w:pPr>
        <w:pStyle w:val="normal0"/>
        <w:widowControl/>
        <w:spacing w:line="240" w:lineRule="auto"/>
        <w:rPr>
          <w:highlight w:val="white"/>
        </w:rPr>
      </w:pPr>
    </w:p>
    <w:p w14:paraId="3CCFB2B9" w14:textId="77777777" w:rsidR="00406965" w:rsidRDefault="00406965">
      <w:pPr>
        <w:pStyle w:val="normal0"/>
        <w:ind w:left="-540"/>
        <w:rPr>
          <w:sz w:val="30"/>
          <w:szCs w:val="30"/>
          <w:highlight w:val="white"/>
        </w:rPr>
      </w:pPr>
    </w:p>
    <w:p w14:paraId="07083795" w14:textId="77777777" w:rsidR="00406965" w:rsidRDefault="00406965">
      <w:pPr>
        <w:pStyle w:val="normal0"/>
        <w:ind w:left="-540"/>
        <w:jc w:val="center"/>
        <w:rPr>
          <w:b/>
          <w:sz w:val="28"/>
          <w:szCs w:val="28"/>
        </w:rPr>
      </w:pPr>
    </w:p>
    <w:p w14:paraId="6148F078" w14:textId="77777777" w:rsidR="00406965" w:rsidRDefault="00366272">
      <w:pPr>
        <w:pStyle w:val="normal0"/>
      </w:pPr>
      <w:r>
        <w:br w:type="page"/>
      </w:r>
    </w:p>
    <w:p w14:paraId="463E2547" w14:textId="77777777" w:rsidR="00406965" w:rsidRDefault="00406965">
      <w:pPr>
        <w:pStyle w:val="normal0"/>
        <w:ind w:left="-540"/>
        <w:jc w:val="center"/>
        <w:rPr>
          <w:b/>
          <w:sz w:val="28"/>
          <w:szCs w:val="28"/>
        </w:rPr>
      </w:pPr>
    </w:p>
    <w:p w14:paraId="5928EE08" w14:textId="77777777" w:rsidR="00406965" w:rsidRDefault="00366272">
      <w:pPr>
        <w:pStyle w:val="normal0"/>
        <w:widowControl/>
        <w:ind w:left="-720"/>
      </w:pPr>
      <w:r>
        <w:rPr>
          <w:b/>
          <w:sz w:val="28"/>
          <w:szCs w:val="28"/>
        </w:rPr>
        <w:t>KT1 TMA</w:t>
      </w:r>
      <w:r>
        <w:t xml:space="preserve"> </w:t>
      </w:r>
      <w:r>
        <w:rPr>
          <w:b/>
          <w:sz w:val="28"/>
          <w:szCs w:val="28"/>
        </w:rPr>
        <w:t>Germany 1918-39</w:t>
      </w:r>
    </w:p>
    <w:tbl>
      <w:tblPr>
        <w:tblStyle w:val="aff1"/>
        <w:tblW w:w="10575"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710"/>
        <w:gridCol w:w="3060"/>
        <w:gridCol w:w="3945"/>
      </w:tblGrid>
      <w:tr w:rsidR="00406965" w14:paraId="0869C1BC" w14:textId="77777777" w:rsidTr="00406965">
        <w:tc>
          <w:tcPr>
            <w:tcW w:w="1860" w:type="dxa"/>
            <w:tcMar>
              <w:top w:w="100" w:type="dxa"/>
              <w:left w:w="100" w:type="dxa"/>
              <w:bottom w:w="100" w:type="dxa"/>
              <w:right w:w="100" w:type="dxa"/>
            </w:tcMar>
          </w:tcPr>
          <w:p w14:paraId="12408F90" w14:textId="77777777" w:rsidR="00406965" w:rsidRDefault="00366272">
            <w:pPr>
              <w:pStyle w:val="normal0"/>
              <w:spacing w:line="240" w:lineRule="auto"/>
              <w:contextualSpacing w:val="0"/>
              <w:jc w:val="center"/>
            </w:pPr>
            <w:r>
              <w:rPr>
                <w:b/>
                <w:sz w:val="20"/>
                <w:szCs w:val="20"/>
              </w:rPr>
              <w:t>Focus Points and Elements</w:t>
            </w:r>
          </w:p>
        </w:tc>
        <w:tc>
          <w:tcPr>
            <w:tcW w:w="1710" w:type="dxa"/>
            <w:tcMar>
              <w:top w:w="100" w:type="dxa"/>
              <w:left w:w="100" w:type="dxa"/>
              <w:bottom w:w="100" w:type="dxa"/>
              <w:right w:w="100" w:type="dxa"/>
            </w:tcMar>
          </w:tcPr>
          <w:p w14:paraId="51D034F1" w14:textId="77777777" w:rsidR="00406965" w:rsidRDefault="00366272">
            <w:pPr>
              <w:pStyle w:val="normal0"/>
              <w:spacing w:line="240" w:lineRule="auto"/>
              <w:contextualSpacing w:val="0"/>
              <w:jc w:val="center"/>
            </w:pPr>
            <w:r>
              <w:rPr>
                <w:b/>
                <w:sz w:val="20"/>
                <w:szCs w:val="20"/>
              </w:rPr>
              <w:t>Sub-elements</w:t>
            </w:r>
          </w:p>
        </w:tc>
        <w:tc>
          <w:tcPr>
            <w:tcW w:w="3060" w:type="dxa"/>
            <w:tcMar>
              <w:top w:w="100" w:type="dxa"/>
              <w:left w:w="100" w:type="dxa"/>
              <w:bottom w:w="100" w:type="dxa"/>
              <w:right w:w="100" w:type="dxa"/>
            </w:tcMar>
          </w:tcPr>
          <w:p w14:paraId="3B8BF325" w14:textId="77777777" w:rsidR="00406965" w:rsidRDefault="00366272">
            <w:pPr>
              <w:pStyle w:val="normal0"/>
              <w:spacing w:line="240" w:lineRule="auto"/>
              <w:contextualSpacing w:val="0"/>
              <w:jc w:val="center"/>
            </w:pPr>
            <w:r>
              <w:rPr>
                <w:b/>
                <w:sz w:val="20"/>
                <w:szCs w:val="20"/>
              </w:rPr>
              <w:t>Key Picture</w:t>
            </w:r>
          </w:p>
        </w:tc>
        <w:tc>
          <w:tcPr>
            <w:tcW w:w="3945" w:type="dxa"/>
            <w:tcMar>
              <w:top w:w="100" w:type="dxa"/>
              <w:left w:w="100" w:type="dxa"/>
              <w:bottom w:w="100" w:type="dxa"/>
              <w:right w:w="100" w:type="dxa"/>
            </w:tcMar>
          </w:tcPr>
          <w:p w14:paraId="02FB9402" w14:textId="77777777" w:rsidR="00406965" w:rsidRDefault="00366272">
            <w:pPr>
              <w:pStyle w:val="normal0"/>
              <w:spacing w:line="240" w:lineRule="auto"/>
              <w:contextualSpacing w:val="0"/>
              <w:jc w:val="center"/>
            </w:pPr>
            <w:r>
              <w:rPr>
                <w:b/>
                <w:sz w:val="20"/>
                <w:szCs w:val="20"/>
              </w:rPr>
              <w:t>Key Narrative</w:t>
            </w:r>
          </w:p>
        </w:tc>
      </w:tr>
      <w:tr w:rsidR="00406965" w14:paraId="7ABC9D31" w14:textId="77777777" w:rsidTr="00406965">
        <w:tc>
          <w:tcPr>
            <w:tcW w:w="1860" w:type="dxa"/>
            <w:tcMar>
              <w:top w:w="100" w:type="dxa"/>
              <w:left w:w="100" w:type="dxa"/>
              <w:bottom w:w="100" w:type="dxa"/>
              <w:right w:w="100" w:type="dxa"/>
            </w:tcMar>
          </w:tcPr>
          <w:p w14:paraId="5C39F4D5" w14:textId="77777777" w:rsidR="00406965" w:rsidRDefault="00366272">
            <w:pPr>
              <w:pStyle w:val="normal0"/>
              <w:spacing w:line="240" w:lineRule="auto"/>
              <w:contextualSpacing w:val="0"/>
            </w:pPr>
            <w:r>
              <w:t>1 The origins of</w:t>
            </w:r>
          </w:p>
          <w:p w14:paraId="36726E4E" w14:textId="77777777" w:rsidR="00406965" w:rsidRDefault="00366272">
            <w:pPr>
              <w:pStyle w:val="normal0"/>
              <w:spacing w:line="240" w:lineRule="auto"/>
              <w:contextualSpacing w:val="0"/>
            </w:pPr>
            <w:r>
              <w:t>the Republic, 1918–19</w:t>
            </w:r>
          </w:p>
          <w:p w14:paraId="5EFE7635" w14:textId="77777777" w:rsidR="00406965" w:rsidRDefault="00406965">
            <w:pPr>
              <w:pStyle w:val="normal0"/>
              <w:contextualSpacing w:val="0"/>
            </w:pPr>
          </w:p>
        </w:tc>
        <w:tc>
          <w:tcPr>
            <w:tcW w:w="1710" w:type="dxa"/>
            <w:tcMar>
              <w:top w:w="100" w:type="dxa"/>
              <w:left w:w="100" w:type="dxa"/>
              <w:bottom w:w="100" w:type="dxa"/>
              <w:right w:w="100" w:type="dxa"/>
            </w:tcMar>
          </w:tcPr>
          <w:p w14:paraId="6309C138" w14:textId="77777777" w:rsidR="00406965" w:rsidRDefault="00366272">
            <w:pPr>
              <w:pStyle w:val="normal0"/>
              <w:numPr>
                <w:ilvl w:val="0"/>
                <w:numId w:val="2"/>
              </w:numPr>
              <w:spacing w:line="240" w:lineRule="auto"/>
              <w:ind w:left="90" w:hanging="180"/>
              <w:rPr>
                <w:b/>
                <w:sz w:val="16"/>
                <w:szCs w:val="16"/>
              </w:rPr>
            </w:pPr>
            <w:r>
              <w:rPr>
                <w:b/>
                <w:sz w:val="16"/>
                <w:szCs w:val="16"/>
              </w:rPr>
              <w:t xml:space="preserve">The legacy of the First World War. </w:t>
            </w:r>
          </w:p>
          <w:p w14:paraId="084665C0" w14:textId="77777777" w:rsidR="00406965" w:rsidRDefault="00366272">
            <w:pPr>
              <w:pStyle w:val="normal0"/>
              <w:numPr>
                <w:ilvl w:val="0"/>
                <w:numId w:val="2"/>
              </w:numPr>
              <w:spacing w:line="240" w:lineRule="auto"/>
              <w:ind w:left="90" w:hanging="180"/>
              <w:rPr>
                <w:b/>
                <w:sz w:val="16"/>
                <w:szCs w:val="16"/>
              </w:rPr>
            </w:pPr>
            <w:r>
              <w:rPr>
                <w:b/>
                <w:sz w:val="16"/>
                <w:szCs w:val="16"/>
              </w:rPr>
              <w:t>The abdication of the Kaiser</w:t>
            </w:r>
          </w:p>
          <w:p w14:paraId="0FBA3984" w14:textId="77777777" w:rsidR="00406965" w:rsidRDefault="00366272">
            <w:pPr>
              <w:pStyle w:val="normal0"/>
              <w:numPr>
                <w:ilvl w:val="0"/>
                <w:numId w:val="2"/>
              </w:numPr>
              <w:spacing w:line="240" w:lineRule="auto"/>
              <w:ind w:left="90" w:hanging="180"/>
              <w:rPr>
                <w:b/>
                <w:sz w:val="16"/>
                <w:szCs w:val="16"/>
              </w:rPr>
            </w:pPr>
            <w:r>
              <w:rPr>
                <w:b/>
                <w:sz w:val="16"/>
                <w:szCs w:val="16"/>
              </w:rPr>
              <w:t>The armistice</w:t>
            </w:r>
          </w:p>
          <w:p w14:paraId="763D2A5B" w14:textId="77777777" w:rsidR="00406965" w:rsidRDefault="00366272">
            <w:pPr>
              <w:pStyle w:val="normal0"/>
              <w:numPr>
                <w:ilvl w:val="0"/>
                <w:numId w:val="2"/>
              </w:numPr>
              <w:spacing w:line="240" w:lineRule="auto"/>
              <w:ind w:left="90" w:hanging="180"/>
              <w:rPr>
                <w:b/>
                <w:sz w:val="16"/>
                <w:szCs w:val="16"/>
              </w:rPr>
            </w:pPr>
            <w:r>
              <w:rPr>
                <w:b/>
                <w:sz w:val="16"/>
                <w:szCs w:val="16"/>
              </w:rPr>
              <w:t>The  revolution, 1918–19.</w:t>
            </w:r>
          </w:p>
        </w:tc>
        <w:tc>
          <w:tcPr>
            <w:tcW w:w="3060" w:type="dxa"/>
            <w:tcMar>
              <w:top w:w="100" w:type="dxa"/>
              <w:left w:w="100" w:type="dxa"/>
              <w:bottom w:w="100" w:type="dxa"/>
              <w:right w:w="100" w:type="dxa"/>
            </w:tcMar>
          </w:tcPr>
          <w:p w14:paraId="238EE81C" w14:textId="77777777" w:rsidR="00406965" w:rsidRDefault="00366272">
            <w:pPr>
              <w:pStyle w:val="normal0"/>
              <w:spacing w:line="240" w:lineRule="auto"/>
              <w:contextualSpacing w:val="0"/>
              <w:jc w:val="center"/>
            </w:pPr>
            <w:r>
              <w:rPr>
                <w:noProof/>
                <w:lang w:val="en-US"/>
              </w:rPr>
              <w:drawing>
                <wp:inline distT="114300" distB="114300" distL="114300" distR="114300" wp14:anchorId="76013288" wp14:editId="26FC7E93">
                  <wp:extent cx="1800225" cy="1130300"/>
                  <wp:effectExtent l="0" t="0" r="0" b="0"/>
                  <wp:docPr id="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1"/>
                          <a:srcRect/>
                          <a:stretch>
                            <a:fillRect/>
                          </a:stretch>
                        </pic:blipFill>
                        <pic:spPr>
                          <a:xfrm>
                            <a:off x="0" y="0"/>
                            <a:ext cx="1800225" cy="1130300"/>
                          </a:xfrm>
                          <a:prstGeom prst="rect">
                            <a:avLst/>
                          </a:prstGeom>
                          <a:ln/>
                        </pic:spPr>
                      </pic:pic>
                    </a:graphicData>
                  </a:graphic>
                </wp:inline>
              </w:drawing>
            </w:r>
          </w:p>
        </w:tc>
        <w:tc>
          <w:tcPr>
            <w:tcW w:w="3945" w:type="dxa"/>
            <w:tcMar>
              <w:top w:w="100" w:type="dxa"/>
              <w:left w:w="100" w:type="dxa"/>
              <w:bottom w:w="100" w:type="dxa"/>
              <w:right w:w="100" w:type="dxa"/>
            </w:tcMar>
          </w:tcPr>
          <w:p w14:paraId="3C6B482C" w14:textId="77777777" w:rsidR="00406965" w:rsidRDefault="00366272">
            <w:pPr>
              <w:pStyle w:val="normal0"/>
              <w:spacing w:before="40" w:line="266" w:lineRule="auto"/>
              <w:ind w:right="75"/>
              <w:contextualSpacing w:val="0"/>
            </w:pPr>
            <w:r>
              <w:rPr>
                <w:color w:val="3B2616"/>
                <w:sz w:val="16"/>
                <w:szCs w:val="16"/>
              </w:rPr>
              <w:t xml:space="preserve">On  </w:t>
            </w:r>
            <w:r>
              <w:rPr>
                <w:color w:val="4F3826"/>
                <w:sz w:val="16"/>
                <w:szCs w:val="16"/>
              </w:rPr>
              <w:t xml:space="preserve">9 November </w:t>
            </w:r>
            <w:r>
              <w:rPr>
                <w:color w:val="3B2616"/>
                <w:sz w:val="16"/>
                <w:szCs w:val="16"/>
              </w:rPr>
              <w:t xml:space="preserve">1918, </w:t>
            </w:r>
            <w:r>
              <w:rPr>
                <w:color w:val="4F3826"/>
                <w:sz w:val="16"/>
                <w:szCs w:val="16"/>
              </w:rPr>
              <w:t xml:space="preserve">Kaiser Wilhelm II abdicated the </w:t>
            </w:r>
            <w:r>
              <w:rPr>
                <w:color w:val="3B2616"/>
                <w:sz w:val="16"/>
                <w:szCs w:val="16"/>
              </w:rPr>
              <w:t xml:space="preserve">German </w:t>
            </w:r>
            <w:r>
              <w:rPr>
                <w:color w:val="4F3826"/>
                <w:sz w:val="16"/>
                <w:szCs w:val="16"/>
              </w:rPr>
              <w:t xml:space="preserve">throne and fled to Holland. </w:t>
            </w:r>
            <w:r>
              <w:rPr>
                <w:color w:val="3B2616"/>
                <w:sz w:val="16"/>
                <w:szCs w:val="16"/>
              </w:rPr>
              <w:t xml:space="preserve">Germany </w:t>
            </w:r>
            <w:r>
              <w:rPr>
                <w:color w:val="4F3826"/>
                <w:sz w:val="16"/>
                <w:szCs w:val="16"/>
              </w:rPr>
              <w:t xml:space="preserve">became a </w:t>
            </w:r>
            <w:r>
              <w:rPr>
                <w:color w:val="3B2616"/>
                <w:sz w:val="16"/>
                <w:szCs w:val="16"/>
              </w:rPr>
              <w:t xml:space="preserve">republic </w:t>
            </w:r>
            <w:r>
              <w:rPr>
                <w:color w:val="4F3826"/>
                <w:sz w:val="16"/>
                <w:szCs w:val="16"/>
              </w:rPr>
              <w:t xml:space="preserve">and, </w:t>
            </w:r>
            <w:r>
              <w:rPr>
                <w:color w:val="644B36"/>
                <w:sz w:val="16"/>
                <w:szCs w:val="16"/>
              </w:rPr>
              <w:t xml:space="preserve">two  </w:t>
            </w:r>
            <w:r>
              <w:rPr>
                <w:color w:val="4F3826"/>
                <w:sz w:val="16"/>
                <w:szCs w:val="16"/>
              </w:rPr>
              <w:t xml:space="preserve">days later, </w:t>
            </w:r>
            <w:r>
              <w:rPr>
                <w:color w:val="3B2616"/>
                <w:sz w:val="16"/>
                <w:szCs w:val="16"/>
              </w:rPr>
              <w:t>t</w:t>
            </w:r>
            <w:r>
              <w:rPr>
                <w:color w:val="644B36"/>
                <w:sz w:val="16"/>
                <w:szCs w:val="16"/>
              </w:rPr>
              <w:t xml:space="preserve">he </w:t>
            </w:r>
            <w:r>
              <w:rPr>
                <w:color w:val="4F3826"/>
                <w:sz w:val="16"/>
                <w:szCs w:val="16"/>
              </w:rPr>
              <w:t xml:space="preserve">Armistice </w:t>
            </w:r>
            <w:r>
              <w:rPr>
                <w:color w:val="644B36"/>
                <w:sz w:val="16"/>
                <w:szCs w:val="16"/>
              </w:rPr>
              <w:t>wa</w:t>
            </w:r>
            <w:r>
              <w:rPr>
                <w:color w:val="3B2616"/>
                <w:sz w:val="16"/>
                <w:szCs w:val="16"/>
              </w:rPr>
              <w:t xml:space="preserve">s </w:t>
            </w:r>
            <w:r>
              <w:rPr>
                <w:color w:val="4F3826"/>
                <w:sz w:val="16"/>
                <w:szCs w:val="16"/>
              </w:rPr>
              <w:t xml:space="preserve">signed bringing an end </w:t>
            </w:r>
            <w:r>
              <w:rPr>
                <w:color w:val="3B2616"/>
                <w:sz w:val="16"/>
                <w:szCs w:val="16"/>
              </w:rPr>
              <w:t xml:space="preserve">to fighting in the First </w:t>
            </w:r>
            <w:r>
              <w:rPr>
                <w:color w:val="4F3826"/>
                <w:sz w:val="16"/>
                <w:szCs w:val="16"/>
              </w:rPr>
              <w:t xml:space="preserve">World War </w:t>
            </w:r>
            <w:r>
              <w:rPr>
                <w:color w:val="644B36"/>
                <w:sz w:val="16"/>
                <w:szCs w:val="16"/>
              </w:rPr>
              <w:t>(1914</w:t>
            </w:r>
            <w:r>
              <w:rPr>
                <w:color w:val="3B2616"/>
                <w:sz w:val="16"/>
                <w:szCs w:val="16"/>
              </w:rPr>
              <w:t>-18</w:t>
            </w:r>
            <w:r>
              <w:rPr>
                <w:color w:val="644B36"/>
                <w:sz w:val="16"/>
                <w:szCs w:val="16"/>
              </w:rPr>
              <w:t>).</w:t>
            </w:r>
          </w:p>
        </w:tc>
      </w:tr>
      <w:tr w:rsidR="00406965" w14:paraId="4D889129" w14:textId="77777777" w:rsidTr="00406965">
        <w:tc>
          <w:tcPr>
            <w:tcW w:w="1860" w:type="dxa"/>
            <w:tcMar>
              <w:top w:w="100" w:type="dxa"/>
              <w:left w:w="100" w:type="dxa"/>
              <w:bottom w:w="100" w:type="dxa"/>
              <w:right w:w="100" w:type="dxa"/>
            </w:tcMar>
          </w:tcPr>
          <w:p w14:paraId="30E75F81" w14:textId="77777777" w:rsidR="00406965" w:rsidRDefault="00366272">
            <w:pPr>
              <w:pStyle w:val="normal0"/>
              <w:spacing w:line="240" w:lineRule="auto"/>
              <w:contextualSpacing w:val="0"/>
            </w:pPr>
            <w:r>
              <w:t>1 The origins of</w:t>
            </w:r>
          </w:p>
          <w:p w14:paraId="3747B7B3" w14:textId="77777777" w:rsidR="00406965" w:rsidRDefault="00366272">
            <w:pPr>
              <w:pStyle w:val="normal0"/>
              <w:spacing w:line="240" w:lineRule="auto"/>
              <w:contextualSpacing w:val="0"/>
            </w:pPr>
            <w:r>
              <w:t>the Republic, 1918–19</w:t>
            </w:r>
          </w:p>
        </w:tc>
        <w:tc>
          <w:tcPr>
            <w:tcW w:w="1710" w:type="dxa"/>
            <w:tcMar>
              <w:top w:w="100" w:type="dxa"/>
              <w:left w:w="100" w:type="dxa"/>
              <w:bottom w:w="100" w:type="dxa"/>
              <w:right w:w="100" w:type="dxa"/>
            </w:tcMar>
          </w:tcPr>
          <w:p w14:paraId="555F0DB7" w14:textId="77777777" w:rsidR="00406965" w:rsidRDefault="00366272">
            <w:pPr>
              <w:pStyle w:val="normal0"/>
              <w:numPr>
                <w:ilvl w:val="0"/>
                <w:numId w:val="8"/>
              </w:numPr>
              <w:spacing w:line="240" w:lineRule="auto"/>
              <w:ind w:left="90" w:hanging="180"/>
              <w:rPr>
                <w:b/>
                <w:sz w:val="16"/>
                <w:szCs w:val="16"/>
              </w:rPr>
            </w:pPr>
            <w:r>
              <w:rPr>
                <w:b/>
                <w:sz w:val="16"/>
                <w:szCs w:val="16"/>
              </w:rPr>
              <w:t>The setting up</w:t>
            </w:r>
            <w:r>
              <w:rPr>
                <w:b/>
                <w:sz w:val="16"/>
                <w:szCs w:val="16"/>
              </w:rPr>
              <w:t xml:space="preserve"> of the Weimar Republic. </w:t>
            </w:r>
          </w:p>
          <w:p w14:paraId="3A9E0E75" w14:textId="77777777" w:rsidR="00406965" w:rsidRDefault="00366272">
            <w:pPr>
              <w:pStyle w:val="normal0"/>
              <w:numPr>
                <w:ilvl w:val="0"/>
                <w:numId w:val="8"/>
              </w:numPr>
              <w:spacing w:line="240" w:lineRule="auto"/>
              <w:ind w:left="90" w:hanging="180"/>
              <w:rPr>
                <w:b/>
                <w:sz w:val="16"/>
                <w:szCs w:val="16"/>
              </w:rPr>
            </w:pPr>
            <w:r>
              <w:rPr>
                <w:b/>
                <w:sz w:val="16"/>
                <w:szCs w:val="16"/>
              </w:rPr>
              <w:t>The strengths and weaknesses of the new Constitution.</w:t>
            </w:r>
          </w:p>
        </w:tc>
        <w:tc>
          <w:tcPr>
            <w:tcW w:w="3060" w:type="dxa"/>
            <w:tcMar>
              <w:top w:w="100" w:type="dxa"/>
              <w:left w:w="100" w:type="dxa"/>
              <w:bottom w:w="100" w:type="dxa"/>
              <w:right w:w="100" w:type="dxa"/>
            </w:tcMar>
          </w:tcPr>
          <w:p w14:paraId="5C9D6456" w14:textId="77777777" w:rsidR="00406965" w:rsidRDefault="00366272">
            <w:pPr>
              <w:pStyle w:val="normal0"/>
              <w:spacing w:line="240" w:lineRule="auto"/>
              <w:contextualSpacing w:val="0"/>
              <w:jc w:val="center"/>
            </w:pPr>
            <w:r>
              <w:rPr>
                <w:noProof/>
                <w:lang w:val="en-US"/>
              </w:rPr>
              <w:drawing>
                <wp:inline distT="114300" distB="114300" distL="114300" distR="114300" wp14:anchorId="3F9087EC" wp14:editId="26BB3D41">
                  <wp:extent cx="1204913" cy="1255468"/>
                  <wp:effectExtent l="0" t="0" r="0" b="0"/>
                  <wp:docPr id="42"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22"/>
                          <a:srcRect/>
                          <a:stretch>
                            <a:fillRect/>
                          </a:stretch>
                        </pic:blipFill>
                        <pic:spPr>
                          <a:xfrm>
                            <a:off x="0" y="0"/>
                            <a:ext cx="1204913" cy="1255468"/>
                          </a:xfrm>
                          <a:prstGeom prst="rect">
                            <a:avLst/>
                          </a:prstGeom>
                          <a:ln/>
                        </pic:spPr>
                      </pic:pic>
                    </a:graphicData>
                  </a:graphic>
                </wp:inline>
              </w:drawing>
            </w:r>
          </w:p>
        </w:tc>
        <w:tc>
          <w:tcPr>
            <w:tcW w:w="3945" w:type="dxa"/>
            <w:tcMar>
              <w:top w:w="100" w:type="dxa"/>
              <w:left w:w="100" w:type="dxa"/>
              <w:bottom w:w="100" w:type="dxa"/>
              <w:right w:w="100" w:type="dxa"/>
            </w:tcMar>
          </w:tcPr>
          <w:p w14:paraId="1D1F1C2C" w14:textId="77777777" w:rsidR="00406965" w:rsidRDefault="00366272">
            <w:pPr>
              <w:pStyle w:val="normal0"/>
              <w:spacing w:before="40" w:line="266" w:lineRule="auto"/>
              <w:ind w:right="75"/>
              <w:contextualSpacing w:val="0"/>
            </w:pPr>
            <w:r>
              <w:rPr>
                <w:color w:val="4F3826"/>
                <w:sz w:val="16"/>
                <w:szCs w:val="16"/>
              </w:rPr>
              <w:t xml:space="preserve">Within a few  months a </w:t>
            </w:r>
            <w:r>
              <w:rPr>
                <w:color w:val="644B36"/>
                <w:sz w:val="16"/>
                <w:szCs w:val="16"/>
              </w:rPr>
              <w:t xml:space="preserve">new </w:t>
            </w:r>
            <w:r>
              <w:rPr>
                <w:color w:val="4F3826"/>
                <w:sz w:val="16"/>
                <w:szCs w:val="16"/>
              </w:rPr>
              <w:t xml:space="preserve">republic with </w:t>
            </w:r>
            <w:r>
              <w:rPr>
                <w:color w:val="3B2616"/>
                <w:sz w:val="16"/>
                <w:szCs w:val="16"/>
              </w:rPr>
              <w:t>a new constitution was se</w:t>
            </w:r>
            <w:r>
              <w:rPr>
                <w:color w:val="644B36"/>
                <w:sz w:val="16"/>
                <w:szCs w:val="16"/>
              </w:rPr>
              <w:t xml:space="preserve">t </w:t>
            </w:r>
            <w:r>
              <w:rPr>
                <w:color w:val="4F3826"/>
                <w:sz w:val="16"/>
                <w:szCs w:val="16"/>
              </w:rPr>
              <w:t xml:space="preserve">up.  </w:t>
            </w:r>
            <w:r>
              <w:rPr>
                <w:color w:val="3B2616"/>
                <w:sz w:val="16"/>
                <w:szCs w:val="16"/>
              </w:rPr>
              <w:t>T</w:t>
            </w:r>
            <w:r>
              <w:rPr>
                <w:color w:val="644B36"/>
                <w:sz w:val="16"/>
                <w:szCs w:val="16"/>
              </w:rPr>
              <w:t xml:space="preserve">his </w:t>
            </w:r>
            <w:r>
              <w:rPr>
                <w:color w:val="4F3826"/>
                <w:sz w:val="16"/>
                <w:szCs w:val="16"/>
              </w:rPr>
              <w:t xml:space="preserve">new </w:t>
            </w:r>
            <w:r>
              <w:rPr>
                <w:color w:val="3B2616"/>
                <w:sz w:val="16"/>
                <w:szCs w:val="16"/>
              </w:rPr>
              <w:t>constitu</w:t>
            </w:r>
            <w:r>
              <w:rPr>
                <w:color w:val="644B36"/>
                <w:sz w:val="16"/>
                <w:szCs w:val="16"/>
              </w:rPr>
              <w:t xml:space="preserve">tion </w:t>
            </w:r>
            <w:r>
              <w:rPr>
                <w:color w:val="4F3826"/>
                <w:sz w:val="16"/>
                <w:szCs w:val="16"/>
              </w:rPr>
              <w:t xml:space="preserve">was </w:t>
            </w:r>
            <w:r>
              <w:rPr>
                <w:color w:val="3B2616"/>
                <w:sz w:val="16"/>
                <w:szCs w:val="16"/>
              </w:rPr>
              <w:t>in man</w:t>
            </w:r>
            <w:r>
              <w:rPr>
                <w:color w:val="644B36"/>
                <w:sz w:val="16"/>
                <w:szCs w:val="16"/>
              </w:rPr>
              <w:t xml:space="preserve">y </w:t>
            </w:r>
            <w:r>
              <w:rPr>
                <w:color w:val="3B2616"/>
                <w:sz w:val="16"/>
                <w:szCs w:val="16"/>
              </w:rPr>
              <w:t>respec</w:t>
            </w:r>
            <w:r>
              <w:rPr>
                <w:color w:val="644B36"/>
                <w:sz w:val="16"/>
                <w:szCs w:val="16"/>
              </w:rPr>
              <w:t xml:space="preserve">ts </w:t>
            </w:r>
            <w:r>
              <w:rPr>
                <w:color w:val="4F3826"/>
                <w:sz w:val="16"/>
                <w:szCs w:val="16"/>
              </w:rPr>
              <w:t xml:space="preserve">one of the </w:t>
            </w:r>
            <w:r>
              <w:rPr>
                <w:color w:val="3B2616"/>
                <w:sz w:val="16"/>
                <w:szCs w:val="16"/>
              </w:rPr>
              <w:t>mos</w:t>
            </w:r>
            <w:r>
              <w:rPr>
                <w:color w:val="644B36"/>
                <w:sz w:val="16"/>
                <w:szCs w:val="16"/>
              </w:rPr>
              <w:t xml:space="preserve">t </w:t>
            </w:r>
            <w:r>
              <w:rPr>
                <w:color w:val="3B2616"/>
                <w:sz w:val="16"/>
                <w:szCs w:val="16"/>
              </w:rPr>
              <w:t xml:space="preserve">democratic in the </w:t>
            </w:r>
            <w:r>
              <w:rPr>
                <w:color w:val="4F3826"/>
                <w:sz w:val="16"/>
                <w:szCs w:val="16"/>
              </w:rPr>
              <w:t xml:space="preserve">world with a </w:t>
            </w:r>
            <w:r>
              <w:rPr>
                <w:color w:val="3B2616"/>
                <w:sz w:val="16"/>
                <w:szCs w:val="16"/>
              </w:rPr>
              <w:t>president a</w:t>
            </w:r>
            <w:r>
              <w:rPr>
                <w:color w:val="3B2616"/>
                <w:sz w:val="16"/>
                <w:szCs w:val="16"/>
              </w:rPr>
              <w:t xml:space="preserve">s </w:t>
            </w:r>
            <w:r>
              <w:rPr>
                <w:color w:val="4F3826"/>
                <w:sz w:val="16"/>
                <w:szCs w:val="16"/>
              </w:rPr>
              <w:t xml:space="preserve">the </w:t>
            </w:r>
            <w:r>
              <w:rPr>
                <w:color w:val="3B2616"/>
                <w:sz w:val="16"/>
                <w:szCs w:val="16"/>
              </w:rPr>
              <w:t xml:space="preserve">head </w:t>
            </w:r>
            <w:r>
              <w:rPr>
                <w:color w:val="4F3826"/>
                <w:sz w:val="16"/>
                <w:szCs w:val="16"/>
              </w:rPr>
              <w:t xml:space="preserve">of state. </w:t>
            </w:r>
            <w:r>
              <w:rPr>
                <w:color w:val="3B2616"/>
                <w:sz w:val="16"/>
                <w:szCs w:val="16"/>
              </w:rPr>
              <w:t>Ho</w:t>
            </w:r>
            <w:r>
              <w:rPr>
                <w:color w:val="644B36"/>
                <w:sz w:val="16"/>
                <w:szCs w:val="16"/>
              </w:rPr>
              <w:t>wever, i</w:t>
            </w:r>
            <w:r>
              <w:rPr>
                <w:color w:val="464646"/>
                <w:sz w:val="16"/>
                <w:szCs w:val="16"/>
              </w:rPr>
              <w:t xml:space="preserve">t </w:t>
            </w:r>
            <w:r>
              <w:rPr>
                <w:color w:val="4F3826"/>
                <w:sz w:val="16"/>
                <w:szCs w:val="16"/>
              </w:rPr>
              <w:t xml:space="preserve">also </w:t>
            </w:r>
            <w:r>
              <w:rPr>
                <w:color w:val="644B36"/>
                <w:sz w:val="16"/>
                <w:szCs w:val="16"/>
              </w:rPr>
              <w:t xml:space="preserve">included </w:t>
            </w:r>
            <w:r>
              <w:rPr>
                <w:color w:val="4F3826"/>
                <w:sz w:val="16"/>
                <w:szCs w:val="16"/>
              </w:rPr>
              <w:t xml:space="preserve">several features </w:t>
            </w:r>
            <w:r>
              <w:rPr>
                <w:color w:val="3B2616"/>
                <w:sz w:val="16"/>
                <w:szCs w:val="16"/>
              </w:rPr>
              <w:t xml:space="preserve">which </w:t>
            </w:r>
            <w:r>
              <w:rPr>
                <w:color w:val="644B36"/>
                <w:sz w:val="16"/>
                <w:szCs w:val="16"/>
              </w:rPr>
              <w:t xml:space="preserve">were to </w:t>
            </w:r>
            <w:r>
              <w:rPr>
                <w:color w:val="4F3826"/>
                <w:sz w:val="16"/>
                <w:szCs w:val="16"/>
              </w:rPr>
              <w:t xml:space="preserve">contribute </w:t>
            </w:r>
            <w:r>
              <w:rPr>
                <w:color w:val="644B36"/>
                <w:sz w:val="16"/>
                <w:szCs w:val="16"/>
              </w:rPr>
              <w:t xml:space="preserve">to </w:t>
            </w:r>
            <w:r>
              <w:rPr>
                <w:color w:val="4F3826"/>
                <w:sz w:val="16"/>
                <w:szCs w:val="16"/>
              </w:rPr>
              <w:t xml:space="preserve">the </w:t>
            </w:r>
            <w:r>
              <w:rPr>
                <w:color w:val="3B2616"/>
                <w:sz w:val="16"/>
                <w:szCs w:val="16"/>
              </w:rPr>
              <w:t>i</w:t>
            </w:r>
            <w:r>
              <w:rPr>
                <w:color w:val="644B36"/>
                <w:sz w:val="16"/>
                <w:szCs w:val="16"/>
              </w:rPr>
              <w:t xml:space="preserve">nstability, </w:t>
            </w:r>
            <w:r>
              <w:rPr>
                <w:color w:val="4F3826"/>
                <w:sz w:val="16"/>
                <w:szCs w:val="16"/>
              </w:rPr>
              <w:t xml:space="preserve">weakness and eventual downfall </w:t>
            </w:r>
            <w:r>
              <w:rPr>
                <w:color w:val="3B2616"/>
                <w:sz w:val="16"/>
                <w:szCs w:val="16"/>
              </w:rPr>
              <w:t xml:space="preserve">of </w:t>
            </w:r>
            <w:r>
              <w:rPr>
                <w:color w:val="4F3826"/>
                <w:sz w:val="16"/>
                <w:szCs w:val="16"/>
              </w:rPr>
              <w:t xml:space="preserve">the </w:t>
            </w:r>
            <w:r>
              <w:rPr>
                <w:color w:val="3B2616"/>
                <w:sz w:val="16"/>
                <w:szCs w:val="16"/>
              </w:rPr>
              <w:t>Weimar Republ</w:t>
            </w:r>
            <w:r>
              <w:rPr>
                <w:color w:val="644B36"/>
                <w:sz w:val="16"/>
                <w:szCs w:val="16"/>
              </w:rPr>
              <w:t>i</w:t>
            </w:r>
            <w:r>
              <w:rPr>
                <w:color w:val="3B2616"/>
                <w:sz w:val="16"/>
                <w:szCs w:val="16"/>
              </w:rPr>
              <w:t>c, par</w:t>
            </w:r>
            <w:r>
              <w:rPr>
                <w:color w:val="644B36"/>
                <w:sz w:val="16"/>
                <w:szCs w:val="16"/>
              </w:rPr>
              <w:t>ti</w:t>
            </w:r>
            <w:r>
              <w:rPr>
                <w:color w:val="3B2616"/>
                <w:sz w:val="16"/>
                <w:szCs w:val="16"/>
              </w:rPr>
              <w:t xml:space="preserve">cularly </w:t>
            </w:r>
            <w:r>
              <w:rPr>
                <w:color w:val="4F3826"/>
                <w:sz w:val="16"/>
                <w:szCs w:val="16"/>
              </w:rPr>
              <w:t xml:space="preserve">proportional representation and Article 48 </w:t>
            </w:r>
            <w:r>
              <w:rPr>
                <w:color w:val="644B36"/>
                <w:sz w:val="16"/>
                <w:szCs w:val="16"/>
              </w:rPr>
              <w:t xml:space="preserve">which </w:t>
            </w:r>
            <w:r>
              <w:rPr>
                <w:color w:val="4F3826"/>
                <w:sz w:val="16"/>
                <w:szCs w:val="16"/>
              </w:rPr>
              <w:t xml:space="preserve">gave powers to the </w:t>
            </w:r>
            <w:r>
              <w:rPr>
                <w:color w:val="3B2616"/>
                <w:sz w:val="16"/>
                <w:szCs w:val="16"/>
              </w:rPr>
              <w:t xml:space="preserve">president </w:t>
            </w:r>
            <w:r>
              <w:rPr>
                <w:color w:val="4F3826"/>
                <w:sz w:val="16"/>
                <w:szCs w:val="16"/>
              </w:rPr>
              <w:t xml:space="preserve">in an </w:t>
            </w:r>
            <w:r>
              <w:rPr>
                <w:color w:val="644B36"/>
                <w:sz w:val="16"/>
                <w:szCs w:val="16"/>
              </w:rPr>
              <w:t>emergency.</w:t>
            </w:r>
          </w:p>
        </w:tc>
      </w:tr>
      <w:tr w:rsidR="00406965" w14:paraId="16EA7023" w14:textId="77777777" w:rsidTr="00406965">
        <w:tc>
          <w:tcPr>
            <w:tcW w:w="1860" w:type="dxa"/>
            <w:tcMar>
              <w:top w:w="100" w:type="dxa"/>
              <w:left w:w="100" w:type="dxa"/>
              <w:bottom w:w="100" w:type="dxa"/>
              <w:right w:w="100" w:type="dxa"/>
            </w:tcMar>
          </w:tcPr>
          <w:p w14:paraId="0B35AF2F" w14:textId="77777777" w:rsidR="00406965" w:rsidRDefault="00366272">
            <w:pPr>
              <w:pStyle w:val="normal0"/>
              <w:contextualSpacing w:val="0"/>
            </w:pPr>
            <w:r>
              <w:t>2 The early</w:t>
            </w:r>
          </w:p>
          <w:p w14:paraId="258E5706" w14:textId="77777777" w:rsidR="00406965" w:rsidRDefault="00366272">
            <w:pPr>
              <w:pStyle w:val="normal0"/>
              <w:contextualSpacing w:val="0"/>
            </w:pPr>
            <w:r>
              <w:t>challenges to</w:t>
            </w:r>
          </w:p>
          <w:p w14:paraId="60AD3674" w14:textId="77777777" w:rsidR="00406965" w:rsidRDefault="00366272">
            <w:pPr>
              <w:pStyle w:val="normal0"/>
              <w:contextualSpacing w:val="0"/>
            </w:pPr>
            <w:r>
              <w:t>the Weimar</w:t>
            </w:r>
          </w:p>
          <w:p w14:paraId="700EDF99" w14:textId="77777777" w:rsidR="00406965" w:rsidRDefault="00366272">
            <w:pPr>
              <w:pStyle w:val="normal0"/>
              <w:contextualSpacing w:val="0"/>
            </w:pPr>
            <w:r>
              <w:t>Republic,</w:t>
            </w:r>
          </w:p>
          <w:p w14:paraId="05A4DA29" w14:textId="77777777" w:rsidR="00406965" w:rsidRDefault="00366272">
            <w:pPr>
              <w:pStyle w:val="normal0"/>
              <w:contextualSpacing w:val="0"/>
            </w:pPr>
            <w:r>
              <w:t>1919–23</w:t>
            </w:r>
          </w:p>
          <w:p w14:paraId="205207D3" w14:textId="77777777" w:rsidR="00406965" w:rsidRDefault="00406965">
            <w:pPr>
              <w:pStyle w:val="normal0"/>
              <w:contextualSpacing w:val="0"/>
            </w:pPr>
          </w:p>
        </w:tc>
        <w:tc>
          <w:tcPr>
            <w:tcW w:w="1710" w:type="dxa"/>
            <w:tcMar>
              <w:top w:w="100" w:type="dxa"/>
              <w:left w:w="100" w:type="dxa"/>
              <w:bottom w:w="100" w:type="dxa"/>
              <w:right w:w="100" w:type="dxa"/>
            </w:tcMar>
          </w:tcPr>
          <w:p w14:paraId="0602F496" w14:textId="77777777" w:rsidR="00406965" w:rsidRDefault="00366272">
            <w:pPr>
              <w:pStyle w:val="normal0"/>
              <w:numPr>
                <w:ilvl w:val="0"/>
                <w:numId w:val="3"/>
              </w:numPr>
              <w:spacing w:line="240" w:lineRule="auto"/>
              <w:ind w:left="90" w:hanging="180"/>
              <w:rPr>
                <w:b/>
                <w:sz w:val="16"/>
                <w:szCs w:val="16"/>
              </w:rPr>
            </w:pPr>
            <w:r>
              <w:rPr>
                <w:b/>
                <w:sz w:val="16"/>
                <w:szCs w:val="16"/>
              </w:rPr>
              <w:t>Reasons for the early unpopularity of the Republic, including the ‘stab in the back’ theory</w:t>
            </w:r>
          </w:p>
          <w:p w14:paraId="3A6DC42F" w14:textId="77777777" w:rsidR="00406965" w:rsidRDefault="00366272">
            <w:pPr>
              <w:pStyle w:val="normal0"/>
              <w:numPr>
                <w:ilvl w:val="0"/>
                <w:numId w:val="3"/>
              </w:numPr>
              <w:spacing w:line="240" w:lineRule="auto"/>
              <w:ind w:left="90" w:hanging="180"/>
              <w:rPr>
                <w:b/>
                <w:sz w:val="16"/>
                <w:szCs w:val="16"/>
              </w:rPr>
            </w:pPr>
            <w:r>
              <w:rPr>
                <w:b/>
                <w:sz w:val="16"/>
                <w:szCs w:val="16"/>
              </w:rPr>
              <w:t>The key terms of the Treaty of Versailles.</w:t>
            </w:r>
          </w:p>
        </w:tc>
        <w:tc>
          <w:tcPr>
            <w:tcW w:w="3060" w:type="dxa"/>
            <w:tcMar>
              <w:top w:w="100" w:type="dxa"/>
              <w:left w:w="100" w:type="dxa"/>
              <w:bottom w:w="100" w:type="dxa"/>
              <w:right w:w="100" w:type="dxa"/>
            </w:tcMar>
          </w:tcPr>
          <w:p w14:paraId="200C0090" w14:textId="77777777" w:rsidR="00406965" w:rsidRDefault="00366272">
            <w:pPr>
              <w:pStyle w:val="normal0"/>
              <w:spacing w:line="240" w:lineRule="auto"/>
              <w:contextualSpacing w:val="0"/>
              <w:jc w:val="center"/>
            </w:pPr>
            <w:r>
              <w:rPr>
                <w:noProof/>
                <w:lang w:val="en-US"/>
              </w:rPr>
              <w:drawing>
                <wp:inline distT="114300" distB="114300" distL="114300" distR="114300" wp14:anchorId="7829BC41" wp14:editId="7427FB0D">
                  <wp:extent cx="1524000" cy="1524000"/>
                  <wp:effectExtent l="0" t="0" r="0" b="0"/>
                  <wp:docPr id="10"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3"/>
                          <a:srcRect/>
                          <a:stretch>
                            <a:fillRect/>
                          </a:stretch>
                        </pic:blipFill>
                        <pic:spPr>
                          <a:xfrm>
                            <a:off x="0" y="0"/>
                            <a:ext cx="1524000" cy="1524000"/>
                          </a:xfrm>
                          <a:prstGeom prst="rect">
                            <a:avLst/>
                          </a:prstGeom>
                          <a:ln/>
                        </pic:spPr>
                      </pic:pic>
                    </a:graphicData>
                  </a:graphic>
                </wp:inline>
              </w:drawing>
            </w:r>
          </w:p>
        </w:tc>
        <w:tc>
          <w:tcPr>
            <w:tcW w:w="3945" w:type="dxa"/>
            <w:tcMar>
              <w:top w:w="100" w:type="dxa"/>
              <w:left w:w="100" w:type="dxa"/>
              <w:bottom w:w="100" w:type="dxa"/>
              <w:right w:w="100" w:type="dxa"/>
            </w:tcMar>
          </w:tcPr>
          <w:p w14:paraId="077E64B7" w14:textId="77777777" w:rsidR="00406965" w:rsidRDefault="00366272">
            <w:pPr>
              <w:pStyle w:val="normal0"/>
              <w:spacing w:line="254" w:lineRule="auto"/>
              <w:contextualSpacing w:val="0"/>
            </w:pPr>
            <w:r>
              <w:rPr>
                <w:color w:val="7E7E7C"/>
                <w:sz w:val="16"/>
                <w:szCs w:val="16"/>
              </w:rPr>
              <w:t xml:space="preserve">The Treaty </w:t>
            </w:r>
            <w:r>
              <w:rPr>
                <w:color w:val="696969"/>
                <w:sz w:val="16"/>
                <w:szCs w:val="16"/>
              </w:rPr>
              <w:t xml:space="preserve">of </w:t>
            </w:r>
            <w:r>
              <w:rPr>
                <w:color w:val="7E7E7C"/>
                <w:sz w:val="16"/>
                <w:szCs w:val="16"/>
              </w:rPr>
              <w:t xml:space="preserve">Versailles imposed </w:t>
            </w:r>
            <w:r>
              <w:rPr>
                <w:color w:val="696969"/>
                <w:sz w:val="16"/>
                <w:szCs w:val="16"/>
              </w:rPr>
              <w:t>extremel</w:t>
            </w:r>
            <w:r>
              <w:rPr>
                <w:color w:val="919090"/>
                <w:sz w:val="16"/>
                <w:szCs w:val="16"/>
              </w:rPr>
              <w:t xml:space="preserve">y </w:t>
            </w:r>
            <w:r>
              <w:rPr>
                <w:color w:val="696969"/>
                <w:sz w:val="16"/>
                <w:szCs w:val="16"/>
              </w:rPr>
              <w:t xml:space="preserve">severe </w:t>
            </w:r>
            <w:r>
              <w:rPr>
                <w:color w:val="7E7E7C"/>
                <w:sz w:val="16"/>
                <w:szCs w:val="16"/>
              </w:rPr>
              <w:t xml:space="preserve">terms on </w:t>
            </w:r>
            <w:r>
              <w:rPr>
                <w:color w:val="696969"/>
                <w:sz w:val="16"/>
                <w:szCs w:val="16"/>
              </w:rPr>
              <w:t>German</w:t>
            </w:r>
            <w:r>
              <w:rPr>
                <w:color w:val="919090"/>
                <w:sz w:val="16"/>
                <w:szCs w:val="16"/>
              </w:rPr>
              <w:t>y</w:t>
            </w:r>
            <w:r>
              <w:rPr>
                <w:color w:val="696969"/>
                <w:sz w:val="16"/>
                <w:szCs w:val="16"/>
              </w:rPr>
              <w:t>. Germa</w:t>
            </w:r>
            <w:r>
              <w:rPr>
                <w:color w:val="919090"/>
                <w:sz w:val="16"/>
                <w:szCs w:val="16"/>
              </w:rPr>
              <w:t xml:space="preserve">ny </w:t>
            </w:r>
            <w:r>
              <w:rPr>
                <w:color w:val="7E7E7C"/>
                <w:sz w:val="16"/>
                <w:szCs w:val="16"/>
              </w:rPr>
              <w:t xml:space="preserve">lost </w:t>
            </w:r>
            <w:r>
              <w:rPr>
                <w:color w:val="696969"/>
                <w:sz w:val="16"/>
                <w:szCs w:val="16"/>
              </w:rPr>
              <w:t xml:space="preserve">13 per cent </w:t>
            </w:r>
            <w:r>
              <w:rPr>
                <w:color w:val="7E7E7C"/>
                <w:sz w:val="16"/>
                <w:szCs w:val="16"/>
              </w:rPr>
              <w:t xml:space="preserve">of its land, </w:t>
            </w:r>
            <w:r>
              <w:rPr>
                <w:color w:val="696969"/>
                <w:sz w:val="16"/>
                <w:szCs w:val="16"/>
              </w:rPr>
              <w:t>48 p</w:t>
            </w:r>
            <w:r>
              <w:rPr>
                <w:color w:val="919090"/>
                <w:sz w:val="16"/>
                <w:szCs w:val="16"/>
              </w:rPr>
              <w:t>e</w:t>
            </w:r>
            <w:r>
              <w:rPr>
                <w:color w:val="696969"/>
                <w:sz w:val="16"/>
                <w:szCs w:val="16"/>
              </w:rPr>
              <w:t xml:space="preserve">r cent </w:t>
            </w:r>
            <w:r>
              <w:rPr>
                <w:color w:val="7E7E7C"/>
                <w:sz w:val="16"/>
                <w:szCs w:val="16"/>
              </w:rPr>
              <w:t xml:space="preserve">of </w:t>
            </w:r>
            <w:r>
              <w:rPr>
                <w:color w:val="696969"/>
                <w:sz w:val="16"/>
                <w:szCs w:val="16"/>
              </w:rPr>
              <w:t xml:space="preserve">its </w:t>
            </w:r>
            <w:r>
              <w:rPr>
                <w:color w:val="7E7E7C"/>
                <w:sz w:val="16"/>
                <w:szCs w:val="16"/>
              </w:rPr>
              <w:t xml:space="preserve">iron  production </w:t>
            </w:r>
            <w:r>
              <w:rPr>
                <w:color w:val="696969"/>
                <w:sz w:val="16"/>
                <w:szCs w:val="16"/>
              </w:rPr>
              <w:t xml:space="preserve">and  more </w:t>
            </w:r>
            <w:r>
              <w:rPr>
                <w:color w:val="7E7E7C"/>
                <w:sz w:val="16"/>
                <w:szCs w:val="16"/>
              </w:rPr>
              <w:t xml:space="preserve">than  </w:t>
            </w:r>
            <w:r>
              <w:rPr>
                <w:color w:val="696969"/>
                <w:sz w:val="16"/>
                <w:szCs w:val="16"/>
              </w:rPr>
              <w:t xml:space="preserve">6 million </w:t>
            </w:r>
            <w:r>
              <w:rPr>
                <w:color w:val="7E7E7C"/>
                <w:sz w:val="16"/>
                <w:szCs w:val="16"/>
              </w:rPr>
              <w:t xml:space="preserve">citizens were </w:t>
            </w:r>
            <w:r>
              <w:rPr>
                <w:color w:val="696969"/>
                <w:sz w:val="16"/>
                <w:szCs w:val="16"/>
              </w:rPr>
              <w:t xml:space="preserve">absorbed </w:t>
            </w:r>
            <w:r>
              <w:rPr>
                <w:color w:val="7E7E7C"/>
                <w:sz w:val="16"/>
                <w:szCs w:val="16"/>
              </w:rPr>
              <w:t xml:space="preserve">into other </w:t>
            </w:r>
            <w:r>
              <w:rPr>
                <w:color w:val="696969"/>
                <w:sz w:val="16"/>
                <w:szCs w:val="16"/>
              </w:rPr>
              <w:t xml:space="preserve">countries. Perhaps </w:t>
            </w:r>
            <w:r>
              <w:rPr>
                <w:color w:val="7E7E7C"/>
                <w:sz w:val="16"/>
                <w:szCs w:val="16"/>
              </w:rPr>
              <w:t xml:space="preserve">the </w:t>
            </w:r>
            <w:r>
              <w:rPr>
                <w:color w:val="696969"/>
                <w:sz w:val="16"/>
                <w:szCs w:val="16"/>
              </w:rPr>
              <w:t xml:space="preserve">harshest term </w:t>
            </w:r>
            <w:r>
              <w:rPr>
                <w:color w:val="7E7E7C"/>
                <w:sz w:val="16"/>
                <w:szCs w:val="16"/>
              </w:rPr>
              <w:t xml:space="preserve">for Germany was </w:t>
            </w:r>
            <w:r>
              <w:rPr>
                <w:color w:val="696969"/>
                <w:sz w:val="16"/>
                <w:szCs w:val="16"/>
              </w:rPr>
              <w:t>Article 231</w:t>
            </w:r>
            <w:r>
              <w:rPr>
                <w:color w:val="3F3F3F"/>
                <w:sz w:val="16"/>
                <w:szCs w:val="16"/>
              </w:rPr>
              <w:t xml:space="preserve">- </w:t>
            </w:r>
            <w:r>
              <w:rPr>
                <w:color w:val="696969"/>
                <w:sz w:val="16"/>
                <w:szCs w:val="16"/>
              </w:rPr>
              <w:t xml:space="preserve">the </w:t>
            </w:r>
            <w:r>
              <w:rPr>
                <w:color w:val="7E7E7C"/>
                <w:sz w:val="16"/>
                <w:szCs w:val="16"/>
              </w:rPr>
              <w:t xml:space="preserve">War Guilt </w:t>
            </w:r>
            <w:r>
              <w:rPr>
                <w:color w:val="696969"/>
                <w:sz w:val="16"/>
                <w:szCs w:val="16"/>
              </w:rPr>
              <w:t xml:space="preserve">Clause. </w:t>
            </w:r>
            <w:r>
              <w:rPr>
                <w:color w:val="7E7E7C"/>
                <w:sz w:val="16"/>
                <w:szCs w:val="16"/>
              </w:rPr>
              <w:t xml:space="preserve">This </w:t>
            </w:r>
            <w:r>
              <w:rPr>
                <w:color w:val="696969"/>
                <w:sz w:val="16"/>
                <w:szCs w:val="16"/>
              </w:rPr>
              <w:t xml:space="preserve">stated that </w:t>
            </w:r>
            <w:r>
              <w:rPr>
                <w:color w:val="7E7E7C"/>
                <w:sz w:val="16"/>
                <w:szCs w:val="16"/>
              </w:rPr>
              <w:t>German</w:t>
            </w:r>
            <w:r>
              <w:rPr>
                <w:color w:val="A5A3A0"/>
                <w:sz w:val="16"/>
                <w:szCs w:val="16"/>
              </w:rPr>
              <w:t xml:space="preserve">y </w:t>
            </w:r>
            <w:r>
              <w:rPr>
                <w:color w:val="7E7E7C"/>
                <w:sz w:val="16"/>
                <w:szCs w:val="16"/>
              </w:rPr>
              <w:t xml:space="preserve">had  to accept </w:t>
            </w:r>
            <w:r>
              <w:rPr>
                <w:color w:val="696969"/>
                <w:sz w:val="16"/>
                <w:szCs w:val="16"/>
              </w:rPr>
              <w:t xml:space="preserve">blame </w:t>
            </w:r>
            <w:r>
              <w:rPr>
                <w:color w:val="7E7E7C"/>
                <w:sz w:val="16"/>
                <w:szCs w:val="16"/>
              </w:rPr>
              <w:t xml:space="preserve">for </w:t>
            </w:r>
            <w:r>
              <w:rPr>
                <w:color w:val="696969"/>
                <w:sz w:val="16"/>
                <w:szCs w:val="16"/>
              </w:rPr>
              <w:t xml:space="preserve">starting </w:t>
            </w:r>
            <w:r>
              <w:rPr>
                <w:color w:val="7E7E7C"/>
                <w:sz w:val="16"/>
                <w:szCs w:val="16"/>
              </w:rPr>
              <w:t xml:space="preserve">the </w:t>
            </w:r>
            <w:r>
              <w:rPr>
                <w:color w:val="696969"/>
                <w:sz w:val="16"/>
                <w:szCs w:val="16"/>
              </w:rPr>
              <w:t xml:space="preserve">war in 1914. This </w:t>
            </w:r>
            <w:r>
              <w:rPr>
                <w:color w:val="919090"/>
                <w:sz w:val="16"/>
                <w:szCs w:val="16"/>
              </w:rPr>
              <w:t xml:space="preserve">was </w:t>
            </w:r>
            <w:r>
              <w:rPr>
                <w:color w:val="696969"/>
                <w:sz w:val="16"/>
                <w:szCs w:val="16"/>
              </w:rPr>
              <w:t xml:space="preserve">compounded </w:t>
            </w:r>
            <w:r>
              <w:rPr>
                <w:color w:val="7E7E7C"/>
                <w:sz w:val="16"/>
                <w:szCs w:val="16"/>
              </w:rPr>
              <w:t xml:space="preserve">when the </w:t>
            </w:r>
            <w:r>
              <w:rPr>
                <w:color w:val="696969"/>
                <w:sz w:val="16"/>
                <w:szCs w:val="16"/>
              </w:rPr>
              <w:t>treat</w:t>
            </w:r>
            <w:r>
              <w:rPr>
                <w:color w:val="919090"/>
                <w:sz w:val="16"/>
                <w:szCs w:val="16"/>
              </w:rPr>
              <w:t xml:space="preserve">y </w:t>
            </w:r>
            <w:r>
              <w:rPr>
                <w:color w:val="696969"/>
                <w:sz w:val="16"/>
                <w:szCs w:val="16"/>
              </w:rPr>
              <w:t xml:space="preserve">denied </w:t>
            </w:r>
            <w:r>
              <w:rPr>
                <w:color w:val="7E7E7C"/>
                <w:sz w:val="16"/>
                <w:szCs w:val="16"/>
              </w:rPr>
              <w:t xml:space="preserve">Germany </w:t>
            </w:r>
            <w:r>
              <w:rPr>
                <w:color w:val="696969"/>
                <w:sz w:val="16"/>
                <w:szCs w:val="16"/>
              </w:rPr>
              <w:t>entr</w:t>
            </w:r>
            <w:r>
              <w:rPr>
                <w:color w:val="919090"/>
                <w:sz w:val="16"/>
                <w:szCs w:val="16"/>
              </w:rPr>
              <w:t xml:space="preserve">y </w:t>
            </w:r>
            <w:r>
              <w:rPr>
                <w:color w:val="7E7E7C"/>
                <w:sz w:val="16"/>
                <w:szCs w:val="16"/>
              </w:rPr>
              <w:t xml:space="preserve">to the </w:t>
            </w:r>
            <w:r>
              <w:rPr>
                <w:color w:val="E28A4D"/>
                <w:sz w:val="16"/>
                <w:szCs w:val="16"/>
              </w:rPr>
              <w:t>leag</w:t>
            </w:r>
            <w:r>
              <w:rPr>
                <w:color w:val="D3692F"/>
                <w:sz w:val="16"/>
                <w:szCs w:val="16"/>
              </w:rPr>
              <w:t xml:space="preserve">ue </w:t>
            </w:r>
            <w:r>
              <w:rPr>
                <w:color w:val="D17948"/>
                <w:sz w:val="16"/>
                <w:szCs w:val="16"/>
              </w:rPr>
              <w:t xml:space="preserve">of </w:t>
            </w:r>
            <w:r>
              <w:rPr>
                <w:color w:val="D3692F"/>
                <w:sz w:val="16"/>
                <w:szCs w:val="16"/>
              </w:rPr>
              <w:t>Nations</w:t>
            </w:r>
            <w:r>
              <w:rPr>
                <w:color w:val="7E7E7C"/>
                <w:sz w:val="16"/>
                <w:szCs w:val="16"/>
              </w:rPr>
              <w:t xml:space="preserve">, </w:t>
            </w:r>
            <w:r>
              <w:rPr>
                <w:color w:val="696969"/>
                <w:sz w:val="16"/>
                <w:szCs w:val="16"/>
              </w:rPr>
              <w:t xml:space="preserve">thus showing that </w:t>
            </w:r>
            <w:r>
              <w:rPr>
                <w:color w:val="7E7E7C"/>
                <w:sz w:val="16"/>
                <w:szCs w:val="16"/>
              </w:rPr>
              <w:t xml:space="preserve">Germany was </w:t>
            </w:r>
            <w:r>
              <w:rPr>
                <w:color w:val="696969"/>
                <w:sz w:val="16"/>
                <w:szCs w:val="16"/>
              </w:rPr>
              <w:t xml:space="preserve">a </w:t>
            </w:r>
            <w:r>
              <w:rPr>
                <w:color w:val="7E7E7C"/>
                <w:sz w:val="16"/>
                <w:szCs w:val="16"/>
              </w:rPr>
              <w:t>pariah.</w:t>
            </w:r>
            <w:r>
              <w:rPr>
                <w:color w:val="4B4B4B"/>
                <w:sz w:val="16"/>
                <w:szCs w:val="16"/>
              </w:rPr>
              <w:t>For most Ger</w:t>
            </w:r>
            <w:r>
              <w:rPr>
                <w:color w:val="313131"/>
                <w:sz w:val="16"/>
                <w:szCs w:val="16"/>
              </w:rPr>
              <w:t>m</w:t>
            </w:r>
            <w:r>
              <w:rPr>
                <w:color w:val="626060"/>
                <w:sz w:val="16"/>
                <w:szCs w:val="16"/>
              </w:rPr>
              <w:t xml:space="preserve">ans,  </w:t>
            </w:r>
            <w:r>
              <w:rPr>
                <w:color w:val="4B4B4B"/>
                <w:sz w:val="16"/>
                <w:szCs w:val="16"/>
              </w:rPr>
              <w:t>t</w:t>
            </w:r>
            <w:r>
              <w:rPr>
                <w:color w:val="313131"/>
                <w:sz w:val="16"/>
                <w:szCs w:val="16"/>
              </w:rPr>
              <w:t>h</w:t>
            </w:r>
            <w:r>
              <w:rPr>
                <w:color w:val="626060"/>
                <w:sz w:val="16"/>
                <w:szCs w:val="16"/>
              </w:rPr>
              <w:t xml:space="preserve">e </w:t>
            </w:r>
            <w:r>
              <w:rPr>
                <w:color w:val="4B4B4B"/>
                <w:sz w:val="16"/>
                <w:szCs w:val="16"/>
              </w:rPr>
              <w:t>T</w:t>
            </w:r>
            <w:r>
              <w:rPr>
                <w:color w:val="1F1F1F"/>
                <w:sz w:val="16"/>
                <w:szCs w:val="16"/>
              </w:rPr>
              <w:t>r</w:t>
            </w:r>
            <w:r>
              <w:rPr>
                <w:color w:val="626060"/>
                <w:sz w:val="16"/>
                <w:szCs w:val="16"/>
              </w:rPr>
              <w:t xml:space="preserve">eaty </w:t>
            </w:r>
            <w:r>
              <w:rPr>
                <w:color w:val="4B4B4B"/>
                <w:sz w:val="16"/>
                <w:szCs w:val="16"/>
              </w:rPr>
              <w:t xml:space="preserve">stoked the fire of </w:t>
            </w:r>
            <w:r>
              <w:rPr>
                <w:color w:val="626060"/>
                <w:sz w:val="16"/>
                <w:szCs w:val="16"/>
              </w:rPr>
              <w:t>s</w:t>
            </w:r>
            <w:r>
              <w:rPr>
                <w:color w:val="313131"/>
                <w:sz w:val="16"/>
                <w:szCs w:val="16"/>
              </w:rPr>
              <w:t>h</w:t>
            </w:r>
            <w:r>
              <w:rPr>
                <w:color w:val="626060"/>
                <w:sz w:val="16"/>
                <w:szCs w:val="16"/>
              </w:rPr>
              <w:t>a</w:t>
            </w:r>
            <w:r>
              <w:rPr>
                <w:color w:val="313131"/>
                <w:sz w:val="16"/>
                <w:szCs w:val="16"/>
              </w:rPr>
              <w:t>m</w:t>
            </w:r>
            <w:r>
              <w:rPr>
                <w:color w:val="626060"/>
                <w:sz w:val="16"/>
                <w:szCs w:val="16"/>
              </w:rPr>
              <w:t xml:space="preserve">e </w:t>
            </w:r>
            <w:r>
              <w:rPr>
                <w:color w:val="4B4B4B"/>
                <w:sz w:val="16"/>
                <w:szCs w:val="16"/>
              </w:rPr>
              <w:t>and h</w:t>
            </w:r>
            <w:r>
              <w:rPr>
                <w:color w:val="313131"/>
                <w:sz w:val="16"/>
                <w:szCs w:val="16"/>
              </w:rPr>
              <w:t>u</w:t>
            </w:r>
            <w:r>
              <w:rPr>
                <w:color w:val="4B4B4B"/>
                <w:sz w:val="16"/>
                <w:szCs w:val="16"/>
              </w:rPr>
              <w:t>miliatio</w:t>
            </w:r>
            <w:r>
              <w:rPr>
                <w:color w:val="313131"/>
                <w:sz w:val="16"/>
                <w:szCs w:val="16"/>
              </w:rPr>
              <w:t>n</w:t>
            </w:r>
            <w:r>
              <w:rPr>
                <w:color w:val="4B4B4B"/>
                <w:sz w:val="16"/>
                <w:szCs w:val="16"/>
              </w:rPr>
              <w:t>. Versai</w:t>
            </w:r>
            <w:r>
              <w:rPr>
                <w:color w:val="313131"/>
                <w:sz w:val="16"/>
                <w:szCs w:val="16"/>
              </w:rPr>
              <w:t>ll</w:t>
            </w:r>
            <w:r>
              <w:rPr>
                <w:color w:val="626060"/>
                <w:sz w:val="16"/>
                <w:szCs w:val="16"/>
              </w:rPr>
              <w:t xml:space="preserve">es </w:t>
            </w:r>
            <w:r>
              <w:rPr>
                <w:color w:val="4B4B4B"/>
                <w:sz w:val="16"/>
                <w:szCs w:val="16"/>
              </w:rPr>
              <w:t>was not</w:t>
            </w:r>
            <w:r>
              <w:rPr>
                <w:color w:val="313131"/>
                <w:sz w:val="16"/>
                <w:szCs w:val="16"/>
              </w:rPr>
              <w:t>h</w:t>
            </w:r>
            <w:r>
              <w:rPr>
                <w:color w:val="4B4B4B"/>
                <w:sz w:val="16"/>
                <w:szCs w:val="16"/>
              </w:rPr>
              <w:t xml:space="preserve">ing </w:t>
            </w:r>
            <w:r>
              <w:rPr>
                <w:color w:val="626060"/>
                <w:sz w:val="16"/>
                <w:szCs w:val="16"/>
              </w:rPr>
              <w:t>more  t</w:t>
            </w:r>
            <w:r>
              <w:rPr>
                <w:color w:val="313131"/>
                <w:sz w:val="16"/>
                <w:szCs w:val="16"/>
              </w:rPr>
              <w:t>h</w:t>
            </w:r>
            <w:r>
              <w:rPr>
                <w:color w:val="4B4B4B"/>
                <w:sz w:val="16"/>
                <w:szCs w:val="16"/>
              </w:rPr>
              <w:t>a</w:t>
            </w:r>
            <w:r>
              <w:rPr>
                <w:color w:val="313131"/>
                <w:sz w:val="16"/>
                <w:szCs w:val="16"/>
              </w:rPr>
              <w:t xml:space="preserve">n </w:t>
            </w:r>
            <w:r>
              <w:rPr>
                <w:color w:val="4B4B4B"/>
                <w:sz w:val="16"/>
                <w:szCs w:val="16"/>
              </w:rPr>
              <w:t xml:space="preserve">a dictated peace </w:t>
            </w:r>
            <w:r>
              <w:rPr>
                <w:i/>
                <w:color w:val="626060"/>
                <w:sz w:val="16"/>
                <w:szCs w:val="16"/>
              </w:rPr>
              <w:t>(D</w:t>
            </w:r>
            <w:r>
              <w:rPr>
                <w:i/>
                <w:color w:val="313131"/>
                <w:sz w:val="16"/>
                <w:szCs w:val="16"/>
              </w:rPr>
              <w:t>il</w:t>
            </w:r>
            <w:r>
              <w:rPr>
                <w:i/>
                <w:color w:val="4B4B4B"/>
                <w:sz w:val="16"/>
                <w:szCs w:val="16"/>
              </w:rPr>
              <w:t>uat)</w:t>
            </w:r>
            <w:r>
              <w:rPr>
                <w:i/>
                <w:sz w:val="16"/>
                <w:szCs w:val="16"/>
              </w:rPr>
              <w:t xml:space="preserve">. </w:t>
            </w:r>
            <w:r>
              <w:rPr>
                <w:color w:val="4B4B4B"/>
                <w:sz w:val="16"/>
                <w:szCs w:val="16"/>
              </w:rPr>
              <w:t xml:space="preserve">A </w:t>
            </w:r>
            <w:r>
              <w:rPr>
                <w:color w:val="CD6B2B"/>
                <w:sz w:val="16"/>
                <w:szCs w:val="16"/>
              </w:rPr>
              <w:t xml:space="preserve">scapegoat </w:t>
            </w:r>
            <w:r>
              <w:rPr>
                <w:color w:val="4B4B4B"/>
                <w:sz w:val="16"/>
                <w:szCs w:val="16"/>
              </w:rPr>
              <w:t>w</w:t>
            </w:r>
            <w:r>
              <w:rPr>
                <w:color w:val="313131"/>
                <w:sz w:val="16"/>
                <w:szCs w:val="16"/>
              </w:rPr>
              <w:t>a</w:t>
            </w:r>
            <w:r>
              <w:rPr>
                <w:color w:val="4B4B4B"/>
                <w:sz w:val="16"/>
                <w:szCs w:val="16"/>
              </w:rPr>
              <w:t>s n</w:t>
            </w:r>
            <w:r>
              <w:rPr>
                <w:color w:val="313131"/>
                <w:sz w:val="16"/>
                <w:szCs w:val="16"/>
              </w:rPr>
              <w:t>ee</w:t>
            </w:r>
            <w:r>
              <w:rPr>
                <w:color w:val="4B4B4B"/>
                <w:sz w:val="16"/>
                <w:szCs w:val="16"/>
              </w:rPr>
              <w:t>d</w:t>
            </w:r>
            <w:r>
              <w:rPr>
                <w:color w:val="313131"/>
                <w:sz w:val="16"/>
                <w:szCs w:val="16"/>
              </w:rPr>
              <w:t>e</w:t>
            </w:r>
            <w:r>
              <w:rPr>
                <w:color w:val="4B4B4B"/>
                <w:sz w:val="16"/>
                <w:szCs w:val="16"/>
              </w:rPr>
              <w:t xml:space="preserve">d  </w:t>
            </w:r>
            <w:r>
              <w:rPr>
                <w:color w:val="7C7C7B"/>
                <w:sz w:val="16"/>
                <w:szCs w:val="16"/>
              </w:rPr>
              <w:t xml:space="preserve">- </w:t>
            </w:r>
            <w:r>
              <w:rPr>
                <w:color w:val="626060"/>
                <w:sz w:val="16"/>
                <w:szCs w:val="16"/>
              </w:rPr>
              <w:t>a</w:t>
            </w:r>
            <w:r>
              <w:rPr>
                <w:color w:val="313131"/>
                <w:sz w:val="16"/>
                <w:szCs w:val="16"/>
              </w:rPr>
              <w:t>n</w:t>
            </w:r>
            <w:r>
              <w:rPr>
                <w:color w:val="4B4B4B"/>
                <w:sz w:val="16"/>
                <w:szCs w:val="16"/>
              </w:rPr>
              <w:t xml:space="preserve">d </w:t>
            </w:r>
            <w:r>
              <w:rPr>
                <w:color w:val="313131"/>
                <w:sz w:val="16"/>
                <w:szCs w:val="16"/>
              </w:rPr>
              <w:t>E</w:t>
            </w:r>
            <w:r>
              <w:rPr>
                <w:color w:val="4B4B4B"/>
                <w:sz w:val="16"/>
                <w:szCs w:val="16"/>
              </w:rPr>
              <w:t xml:space="preserve">bert, </w:t>
            </w:r>
            <w:r>
              <w:rPr>
                <w:color w:val="626060"/>
                <w:sz w:val="16"/>
                <w:szCs w:val="16"/>
              </w:rPr>
              <w:t xml:space="preserve">the </w:t>
            </w:r>
            <w:r>
              <w:rPr>
                <w:color w:val="4B4B4B"/>
                <w:sz w:val="16"/>
                <w:szCs w:val="16"/>
              </w:rPr>
              <w:t>Weimar Government and its po</w:t>
            </w:r>
            <w:r>
              <w:rPr>
                <w:color w:val="1F1F1F"/>
                <w:sz w:val="16"/>
                <w:szCs w:val="16"/>
              </w:rPr>
              <w:t>l</w:t>
            </w:r>
            <w:r>
              <w:rPr>
                <w:color w:val="4B4B4B"/>
                <w:sz w:val="16"/>
                <w:szCs w:val="16"/>
              </w:rPr>
              <w:t>it</w:t>
            </w:r>
            <w:r>
              <w:rPr>
                <w:color w:val="313131"/>
                <w:sz w:val="16"/>
                <w:szCs w:val="16"/>
              </w:rPr>
              <w:t>i</w:t>
            </w:r>
            <w:r>
              <w:rPr>
                <w:color w:val="626060"/>
                <w:sz w:val="16"/>
                <w:szCs w:val="16"/>
              </w:rPr>
              <w:t>cia</w:t>
            </w:r>
            <w:r>
              <w:rPr>
                <w:color w:val="313131"/>
                <w:sz w:val="16"/>
                <w:szCs w:val="16"/>
              </w:rPr>
              <w:t>n</w:t>
            </w:r>
            <w:r>
              <w:rPr>
                <w:color w:val="4B4B4B"/>
                <w:sz w:val="16"/>
                <w:szCs w:val="16"/>
              </w:rPr>
              <w:t>s f</w:t>
            </w:r>
            <w:r>
              <w:rPr>
                <w:color w:val="313131"/>
                <w:sz w:val="16"/>
                <w:szCs w:val="16"/>
              </w:rPr>
              <w:t>i</w:t>
            </w:r>
            <w:r>
              <w:rPr>
                <w:color w:val="4B4B4B"/>
                <w:sz w:val="16"/>
                <w:szCs w:val="16"/>
              </w:rPr>
              <w:t>t</w:t>
            </w:r>
            <w:r>
              <w:rPr>
                <w:color w:val="313131"/>
                <w:sz w:val="16"/>
                <w:szCs w:val="16"/>
              </w:rPr>
              <w:t>t</w:t>
            </w:r>
            <w:r>
              <w:rPr>
                <w:color w:val="4B4B4B"/>
                <w:sz w:val="16"/>
                <w:szCs w:val="16"/>
              </w:rPr>
              <w:t xml:space="preserve">ed </w:t>
            </w:r>
            <w:r>
              <w:rPr>
                <w:color w:val="313131"/>
                <w:sz w:val="16"/>
                <w:szCs w:val="16"/>
              </w:rPr>
              <w:t>t</w:t>
            </w:r>
            <w:r>
              <w:rPr>
                <w:color w:val="4B4B4B"/>
                <w:sz w:val="16"/>
                <w:szCs w:val="16"/>
              </w:rPr>
              <w:t xml:space="preserve">he </w:t>
            </w:r>
            <w:r>
              <w:rPr>
                <w:color w:val="313131"/>
                <w:sz w:val="16"/>
                <w:szCs w:val="16"/>
              </w:rPr>
              <w:t>b</w:t>
            </w:r>
            <w:r>
              <w:rPr>
                <w:color w:val="4B4B4B"/>
                <w:sz w:val="16"/>
                <w:szCs w:val="16"/>
              </w:rPr>
              <w:t>i</w:t>
            </w:r>
            <w:r>
              <w:rPr>
                <w:color w:val="1F1F1F"/>
                <w:sz w:val="16"/>
                <w:szCs w:val="16"/>
              </w:rPr>
              <w:t xml:space="preserve">ll </w:t>
            </w:r>
            <w:r>
              <w:rPr>
                <w:color w:val="4B4B4B"/>
                <w:sz w:val="16"/>
                <w:szCs w:val="16"/>
              </w:rPr>
              <w:t>a</w:t>
            </w:r>
            <w:r>
              <w:rPr>
                <w:color w:val="313131"/>
                <w:sz w:val="16"/>
                <w:szCs w:val="16"/>
              </w:rPr>
              <w:t>nd p</w:t>
            </w:r>
            <w:r>
              <w:rPr>
                <w:color w:val="4B4B4B"/>
                <w:sz w:val="16"/>
                <w:szCs w:val="16"/>
              </w:rPr>
              <w:t>eop</w:t>
            </w:r>
            <w:r>
              <w:rPr>
                <w:color w:val="313131"/>
                <w:sz w:val="16"/>
                <w:szCs w:val="16"/>
              </w:rPr>
              <w:t>l</w:t>
            </w:r>
            <w:r>
              <w:rPr>
                <w:color w:val="4B4B4B"/>
                <w:sz w:val="16"/>
                <w:szCs w:val="16"/>
              </w:rPr>
              <w:t xml:space="preserve">e began  to </w:t>
            </w:r>
            <w:r>
              <w:rPr>
                <w:color w:val="626060"/>
                <w:sz w:val="16"/>
                <w:szCs w:val="16"/>
              </w:rPr>
              <w:t>ca</w:t>
            </w:r>
            <w:r>
              <w:rPr>
                <w:color w:val="313131"/>
                <w:sz w:val="16"/>
                <w:szCs w:val="16"/>
              </w:rPr>
              <w:t>ll t</w:t>
            </w:r>
            <w:r>
              <w:rPr>
                <w:color w:val="4B4B4B"/>
                <w:sz w:val="16"/>
                <w:szCs w:val="16"/>
              </w:rPr>
              <w:t>h</w:t>
            </w:r>
            <w:r>
              <w:rPr>
                <w:color w:val="7C7C7B"/>
                <w:sz w:val="16"/>
                <w:szCs w:val="16"/>
              </w:rPr>
              <w:t>e</w:t>
            </w:r>
            <w:r>
              <w:rPr>
                <w:color w:val="4B4B4B"/>
                <w:sz w:val="16"/>
                <w:szCs w:val="16"/>
              </w:rPr>
              <w:t xml:space="preserve">m </w:t>
            </w:r>
            <w:r>
              <w:rPr>
                <w:color w:val="1F1F1F"/>
                <w:sz w:val="16"/>
                <w:szCs w:val="16"/>
              </w:rPr>
              <w:t>t</w:t>
            </w:r>
            <w:r>
              <w:rPr>
                <w:color w:val="4B4B4B"/>
                <w:sz w:val="16"/>
                <w:szCs w:val="16"/>
              </w:rPr>
              <w:t>he Nove</w:t>
            </w:r>
            <w:r>
              <w:rPr>
                <w:color w:val="1F1F1F"/>
                <w:sz w:val="16"/>
                <w:szCs w:val="16"/>
              </w:rPr>
              <w:t>m</w:t>
            </w:r>
            <w:r>
              <w:rPr>
                <w:color w:val="4B4B4B"/>
                <w:sz w:val="16"/>
                <w:szCs w:val="16"/>
              </w:rPr>
              <w:t xml:space="preserve">ber </w:t>
            </w:r>
            <w:r>
              <w:rPr>
                <w:color w:val="626060"/>
                <w:sz w:val="16"/>
                <w:szCs w:val="16"/>
              </w:rPr>
              <w:t>Crimina</w:t>
            </w:r>
            <w:r>
              <w:rPr>
                <w:color w:val="1F1F1F"/>
                <w:sz w:val="16"/>
                <w:szCs w:val="16"/>
              </w:rPr>
              <w:t>l</w:t>
            </w:r>
            <w:r>
              <w:rPr>
                <w:color w:val="626060"/>
                <w:sz w:val="16"/>
                <w:szCs w:val="16"/>
              </w:rPr>
              <w:t>s.</w:t>
            </w:r>
          </w:p>
        </w:tc>
      </w:tr>
      <w:tr w:rsidR="00406965" w14:paraId="7C1BAE02" w14:textId="77777777" w:rsidTr="00406965">
        <w:tc>
          <w:tcPr>
            <w:tcW w:w="1860" w:type="dxa"/>
            <w:tcMar>
              <w:top w:w="100" w:type="dxa"/>
              <w:left w:w="100" w:type="dxa"/>
              <w:bottom w:w="100" w:type="dxa"/>
              <w:right w:w="100" w:type="dxa"/>
            </w:tcMar>
          </w:tcPr>
          <w:p w14:paraId="3ADCB646" w14:textId="77777777" w:rsidR="00406965" w:rsidRDefault="00366272">
            <w:pPr>
              <w:pStyle w:val="normal0"/>
              <w:contextualSpacing w:val="0"/>
            </w:pPr>
            <w:r>
              <w:t>2 The early</w:t>
            </w:r>
          </w:p>
          <w:p w14:paraId="404960D0" w14:textId="77777777" w:rsidR="00406965" w:rsidRDefault="00366272">
            <w:pPr>
              <w:pStyle w:val="normal0"/>
              <w:contextualSpacing w:val="0"/>
            </w:pPr>
            <w:r>
              <w:t>challenges to</w:t>
            </w:r>
          </w:p>
          <w:p w14:paraId="5A13ED0B" w14:textId="77777777" w:rsidR="00406965" w:rsidRDefault="00366272">
            <w:pPr>
              <w:pStyle w:val="normal0"/>
              <w:contextualSpacing w:val="0"/>
            </w:pPr>
            <w:r>
              <w:t>the Weimar</w:t>
            </w:r>
          </w:p>
          <w:p w14:paraId="4979A4E6" w14:textId="77777777" w:rsidR="00406965" w:rsidRDefault="00366272">
            <w:pPr>
              <w:pStyle w:val="normal0"/>
              <w:contextualSpacing w:val="0"/>
            </w:pPr>
            <w:r>
              <w:t>Republic,</w:t>
            </w:r>
          </w:p>
          <w:p w14:paraId="5AB7E697" w14:textId="77777777" w:rsidR="00406965" w:rsidRDefault="00366272">
            <w:pPr>
              <w:pStyle w:val="normal0"/>
              <w:contextualSpacing w:val="0"/>
            </w:pPr>
            <w:r>
              <w:t>1919–23</w:t>
            </w:r>
          </w:p>
        </w:tc>
        <w:tc>
          <w:tcPr>
            <w:tcW w:w="1710" w:type="dxa"/>
            <w:tcMar>
              <w:top w:w="100" w:type="dxa"/>
              <w:left w:w="100" w:type="dxa"/>
              <w:bottom w:w="100" w:type="dxa"/>
              <w:right w:w="100" w:type="dxa"/>
            </w:tcMar>
          </w:tcPr>
          <w:p w14:paraId="5C16234B" w14:textId="77777777" w:rsidR="00406965" w:rsidRDefault="00366272">
            <w:pPr>
              <w:pStyle w:val="normal0"/>
              <w:numPr>
                <w:ilvl w:val="0"/>
                <w:numId w:val="4"/>
              </w:numPr>
              <w:spacing w:line="240" w:lineRule="auto"/>
              <w:ind w:left="90" w:hanging="180"/>
              <w:rPr>
                <w:b/>
                <w:sz w:val="16"/>
                <w:szCs w:val="16"/>
              </w:rPr>
            </w:pPr>
            <w:r>
              <w:rPr>
                <w:b/>
                <w:sz w:val="16"/>
                <w:szCs w:val="16"/>
              </w:rPr>
              <w:t>Challenges to the Republic from Left and Right: Spartacists,</w:t>
            </w:r>
          </w:p>
          <w:p w14:paraId="5854D86D" w14:textId="77777777" w:rsidR="00406965" w:rsidRDefault="00366272">
            <w:pPr>
              <w:pStyle w:val="normal0"/>
              <w:numPr>
                <w:ilvl w:val="0"/>
                <w:numId w:val="4"/>
              </w:numPr>
              <w:spacing w:line="240" w:lineRule="auto"/>
              <w:ind w:left="90" w:hanging="180"/>
              <w:rPr>
                <w:b/>
                <w:sz w:val="16"/>
                <w:szCs w:val="16"/>
              </w:rPr>
            </w:pPr>
            <w:r>
              <w:rPr>
                <w:b/>
                <w:sz w:val="16"/>
                <w:szCs w:val="16"/>
              </w:rPr>
              <w:t>Freikorps, the Kapp Putsch.</w:t>
            </w:r>
          </w:p>
        </w:tc>
        <w:tc>
          <w:tcPr>
            <w:tcW w:w="3060" w:type="dxa"/>
            <w:tcMar>
              <w:top w:w="100" w:type="dxa"/>
              <w:left w:w="100" w:type="dxa"/>
              <w:bottom w:w="100" w:type="dxa"/>
              <w:right w:w="100" w:type="dxa"/>
            </w:tcMar>
          </w:tcPr>
          <w:p w14:paraId="49FFA1D1" w14:textId="77777777" w:rsidR="00406965" w:rsidRDefault="00366272">
            <w:pPr>
              <w:pStyle w:val="normal0"/>
              <w:spacing w:line="240" w:lineRule="auto"/>
              <w:contextualSpacing w:val="0"/>
              <w:jc w:val="center"/>
            </w:pPr>
            <w:r>
              <w:rPr>
                <w:noProof/>
                <w:lang w:val="en-US"/>
              </w:rPr>
              <w:drawing>
                <wp:inline distT="114300" distB="114300" distL="114300" distR="114300" wp14:anchorId="3CD7223A" wp14:editId="2448D254">
                  <wp:extent cx="915648" cy="1252538"/>
                  <wp:effectExtent l="0" t="0" r="0" b="0"/>
                  <wp:docPr id="22"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24"/>
                          <a:srcRect/>
                          <a:stretch>
                            <a:fillRect/>
                          </a:stretch>
                        </pic:blipFill>
                        <pic:spPr>
                          <a:xfrm>
                            <a:off x="0" y="0"/>
                            <a:ext cx="915648" cy="1252538"/>
                          </a:xfrm>
                          <a:prstGeom prst="rect">
                            <a:avLst/>
                          </a:prstGeom>
                          <a:ln/>
                        </pic:spPr>
                      </pic:pic>
                    </a:graphicData>
                  </a:graphic>
                </wp:inline>
              </w:drawing>
            </w:r>
          </w:p>
        </w:tc>
        <w:tc>
          <w:tcPr>
            <w:tcW w:w="3945" w:type="dxa"/>
            <w:tcMar>
              <w:top w:w="100" w:type="dxa"/>
              <w:left w:w="100" w:type="dxa"/>
              <w:bottom w:w="100" w:type="dxa"/>
              <w:right w:w="100" w:type="dxa"/>
            </w:tcMar>
          </w:tcPr>
          <w:p w14:paraId="6EEFAF0E" w14:textId="77777777" w:rsidR="00406965" w:rsidRDefault="00366272">
            <w:pPr>
              <w:pStyle w:val="normal0"/>
              <w:spacing w:line="264" w:lineRule="auto"/>
              <w:ind w:left="45" w:right="-15"/>
              <w:contextualSpacing w:val="0"/>
            </w:pPr>
            <w:r>
              <w:rPr>
                <w:color w:val="626060"/>
                <w:sz w:val="16"/>
                <w:szCs w:val="16"/>
              </w:rPr>
              <w:t xml:space="preserve">At </w:t>
            </w:r>
            <w:r>
              <w:rPr>
                <w:color w:val="4B4B4B"/>
                <w:sz w:val="16"/>
                <w:szCs w:val="16"/>
              </w:rPr>
              <w:t xml:space="preserve">the </w:t>
            </w:r>
            <w:r>
              <w:rPr>
                <w:color w:val="626060"/>
                <w:sz w:val="16"/>
                <w:szCs w:val="16"/>
              </w:rPr>
              <w:t xml:space="preserve">same  time  that </w:t>
            </w:r>
            <w:r>
              <w:rPr>
                <w:color w:val="4B4B4B"/>
                <w:sz w:val="16"/>
                <w:szCs w:val="16"/>
              </w:rPr>
              <w:t>Ebert and Sc</w:t>
            </w:r>
            <w:r>
              <w:rPr>
                <w:color w:val="313131"/>
                <w:sz w:val="16"/>
                <w:szCs w:val="16"/>
              </w:rPr>
              <w:t>h</w:t>
            </w:r>
            <w:r>
              <w:rPr>
                <w:color w:val="626060"/>
                <w:sz w:val="16"/>
                <w:szCs w:val="16"/>
              </w:rPr>
              <w:t xml:space="preserve">eidemann </w:t>
            </w:r>
            <w:r>
              <w:rPr>
                <w:color w:val="4B4B4B"/>
                <w:sz w:val="16"/>
                <w:szCs w:val="16"/>
              </w:rPr>
              <w:t xml:space="preserve">were </w:t>
            </w:r>
            <w:r>
              <w:rPr>
                <w:color w:val="626060"/>
                <w:sz w:val="16"/>
                <w:szCs w:val="16"/>
              </w:rPr>
              <w:t>try</w:t>
            </w:r>
            <w:r>
              <w:rPr>
                <w:color w:val="313131"/>
                <w:sz w:val="16"/>
                <w:szCs w:val="16"/>
              </w:rPr>
              <w:t>i</w:t>
            </w:r>
            <w:r>
              <w:rPr>
                <w:color w:val="4B4B4B"/>
                <w:sz w:val="16"/>
                <w:szCs w:val="16"/>
              </w:rPr>
              <w:t xml:space="preserve">ng </w:t>
            </w:r>
            <w:r>
              <w:rPr>
                <w:color w:val="626060"/>
                <w:sz w:val="16"/>
                <w:szCs w:val="16"/>
              </w:rPr>
              <w:t xml:space="preserve">to establish a </w:t>
            </w:r>
            <w:r>
              <w:rPr>
                <w:color w:val="4B4B4B"/>
                <w:sz w:val="16"/>
                <w:szCs w:val="16"/>
              </w:rPr>
              <w:t xml:space="preserve">new </w:t>
            </w:r>
            <w:r>
              <w:rPr>
                <w:color w:val="626060"/>
                <w:sz w:val="16"/>
                <w:szCs w:val="16"/>
              </w:rPr>
              <w:t>governmen</w:t>
            </w:r>
            <w:r>
              <w:rPr>
                <w:color w:val="313131"/>
                <w:sz w:val="16"/>
                <w:szCs w:val="16"/>
              </w:rPr>
              <w:t xml:space="preserve">t </w:t>
            </w:r>
            <w:r>
              <w:rPr>
                <w:color w:val="4B4B4B"/>
                <w:sz w:val="16"/>
                <w:szCs w:val="16"/>
              </w:rPr>
              <w:t>in Germany</w:t>
            </w:r>
            <w:r>
              <w:rPr>
                <w:color w:val="8C8C8C"/>
                <w:sz w:val="16"/>
                <w:szCs w:val="16"/>
              </w:rPr>
              <w:t xml:space="preserve">, </w:t>
            </w:r>
            <w:r>
              <w:rPr>
                <w:color w:val="626060"/>
                <w:sz w:val="16"/>
                <w:szCs w:val="16"/>
              </w:rPr>
              <w:t xml:space="preserve">there was political  </w:t>
            </w:r>
            <w:r>
              <w:rPr>
                <w:color w:val="4B4B4B"/>
                <w:sz w:val="16"/>
                <w:szCs w:val="16"/>
              </w:rPr>
              <w:t xml:space="preserve">turmoil across </w:t>
            </w:r>
            <w:r>
              <w:rPr>
                <w:color w:val="4B4B4B"/>
                <w:sz w:val="16"/>
                <w:szCs w:val="16"/>
              </w:rPr>
              <w:t xml:space="preserve"> the country. I</w:t>
            </w:r>
            <w:r>
              <w:rPr>
                <w:color w:val="313131"/>
                <w:sz w:val="16"/>
                <w:szCs w:val="16"/>
              </w:rPr>
              <w:t xml:space="preserve">n </w:t>
            </w:r>
            <w:r>
              <w:rPr>
                <w:color w:val="4B4B4B"/>
                <w:sz w:val="16"/>
                <w:szCs w:val="16"/>
              </w:rPr>
              <w:t xml:space="preserve">its </w:t>
            </w:r>
            <w:r>
              <w:rPr>
                <w:color w:val="626060"/>
                <w:sz w:val="16"/>
                <w:szCs w:val="16"/>
              </w:rPr>
              <w:t>early years</w:t>
            </w:r>
            <w:r>
              <w:rPr>
                <w:color w:val="8C8C8C"/>
                <w:sz w:val="16"/>
                <w:szCs w:val="16"/>
              </w:rPr>
              <w:t xml:space="preserve">, </w:t>
            </w:r>
            <w:r>
              <w:rPr>
                <w:color w:val="4B4B4B"/>
                <w:sz w:val="16"/>
                <w:szCs w:val="16"/>
              </w:rPr>
              <w:t xml:space="preserve">the </w:t>
            </w:r>
            <w:r>
              <w:rPr>
                <w:color w:val="626060"/>
                <w:sz w:val="16"/>
                <w:szCs w:val="16"/>
              </w:rPr>
              <w:t xml:space="preserve">Weimar  </w:t>
            </w:r>
            <w:r>
              <w:rPr>
                <w:color w:val="4B4B4B"/>
                <w:sz w:val="16"/>
                <w:szCs w:val="16"/>
              </w:rPr>
              <w:t>Repub</w:t>
            </w:r>
            <w:r>
              <w:rPr>
                <w:color w:val="313131"/>
                <w:sz w:val="16"/>
                <w:szCs w:val="16"/>
              </w:rPr>
              <w:t>l</w:t>
            </w:r>
            <w:r>
              <w:rPr>
                <w:color w:val="626060"/>
                <w:sz w:val="16"/>
                <w:szCs w:val="16"/>
              </w:rPr>
              <w:t xml:space="preserve">ic faced </w:t>
            </w:r>
            <w:r>
              <w:rPr>
                <w:color w:val="4B4B4B"/>
                <w:sz w:val="16"/>
                <w:szCs w:val="16"/>
              </w:rPr>
              <w:t xml:space="preserve">constant threats from  </w:t>
            </w:r>
            <w:r>
              <w:rPr>
                <w:color w:val="626060"/>
                <w:sz w:val="16"/>
                <w:szCs w:val="16"/>
              </w:rPr>
              <w:t>t</w:t>
            </w:r>
            <w:r>
              <w:rPr>
                <w:color w:val="313131"/>
                <w:sz w:val="16"/>
                <w:szCs w:val="16"/>
              </w:rPr>
              <w:t>h</w:t>
            </w:r>
            <w:r>
              <w:rPr>
                <w:color w:val="626060"/>
                <w:sz w:val="16"/>
                <w:szCs w:val="16"/>
              </w:rPr>
              <w:t xml:space="preserve">e </w:t>
            </w:r>
            <w:r>
              <w:rPr>
                <w:color w:val="4B4B4B"/>
                <w:sz w:val="16"/>
                <w:szCs w:val="16"/>
              </w:rPr>
              <w:t xml:space="preserve">left and </w:t>
            </w:r>
            <w:r>
              <w:rPr>
                <w:color w:val="626060"/>
                <w:sz w:val="16"/>
                <w:szCs w:val="16"/>
              </w:rPr>
              <w:t>rig</w:t>
            </w:r>
            <w:r>
              <w:rPr>
                <w:color w:val="313131"/>
                <w:sz w:val="16"/>
                <w:szCs w:val="16"/>
              </w:rPr>
              <w:t>h</w:t>
            </w:r>
            <w:r>
              <w:rPr>
                <w:color w:val="4B4B4B"/>
                <w:sz w:val="16"/>
                <w:szCs w:val="16"/>
              </w:rPr>
              <w:t xml:space="preserve">t </w:t>
            </w:r>
            <w:r>
              <w:rPr>
                <w:color w:val="626060"/>
                <w:sz w:val="16"/>
                <w:szCs w:val="16"/>
              </w:rPr>
              <w:t xml:space="preserve">and  there </w:t>
            </w:r>
            <w:r>
              <w:rPr>
                <w:color w:val="4B4B4B"/>
                <w:sz w:val="16"/>
                <w:szCs w:val="16"/>
              </w:rPr>
              <w:t xml:space="preserve">were </w:t>
            </w:r>
            <w:r>
              <w:rPr>
                <w:color w:val="626060"/>
                <w:sz w:val="16"/>
                <w:szCs w:val="16"/>
              </w:rPr>
              <w:t>severa</w:t>
            </w:r>
            <w:r>
              <w:rPr>
                <w:color w:val="1F1F1F"/>
                <w:sz w:val="16"/>
                <w:szCs w:val="16"/>
              </w:rPr>
              <w:t xml:space="preserve">l </w:t>
            </w:r>
            <w:r>
              <w:rPr>
                <w:color w:val="313131"/>
                <w:sz w:val="16"/>
                <w:szCs w:val="16"/>
              </w:rPr>
              <w:t>u</w:t>
            </w:r>
            <w:r>
              <w:rPr>
                <w:color w:val="4B4B4B"/>
                <w:sz w:val="16"/>
                <w:szCs w:val="16"/>
              </w:rPr>
              <w:t>pr</w:t>
            </w:r>
            <w:r>
              <w:rPr>
                <w:color w:val="313131"/>
                <w:sz w:val="16"/>
                <w:szCs w:val="16"/>
              </w:rPr>
              <w:t>i</w:t>
            </w:r>
            <w:r>
              <w:rPr>
                <w:color w:val="626060"/>
                <w:sz w:val="16"/>
                <w:szCs w:val="16"/>
              </w:rPr>
              <w:t>sings across Germany t</w:t>
            </w:r>
            <w:r>
              <w:rPr>
                <w:color w:val="313131"/>
                <w:sz w:val="16"/>
                <w:szCs w:val="16"/>
              </w:rPr>
              <w:t>h</w:t>
            </w:r>
            <w:r>
              <w:rPr>
                <w:color w:val="626060"/>
                <w:sz w:val="16"/>
                <w:szCs w:val="16"/>
              </w:rPr>
              <w:t>at th</w:t>
            </w:r>
            <w:r>
              <w:rPr>
                <w:color w:val="313131"/>
                <w:sz w:val="16"/>
                <w:szCs w:val="16"/>
              </w:rPr>
              <w:t>r</w:t>
            </w:r>
            <w:r>
              <w:rPr>
                <w:color w:val="626060"/>
                <w:sz w:val="16"/>
                <w:szCs w:val="16"/>
              </w:rPr>
              <w:t>eate</w:t>
            </w:r>
            <w:r>
              <w:rPr>
                <w:color w:val="313131"/>
                <w:sz w:val="16"/>
                <w:szCs w:val="16"/>
              </w:rPr>
              <w:t>n</w:t>
            </w:r>
            <w:r>
              <w:rPr>
                <w:color w:val="4B4B4B"/>
                <w:sz w:val="16"/>
                <w:szCs w:val="16"/>
              </w:rPr>
              <w:t>ed t</w:t>
            </w:r>
            <w:r>
              <w:rPr>
                <w:color w:val="313131"/>
                <w:sz w:val="16"/>
                <w:szCs w:val="16"/>
              </w:rPr>
              <w:t>h</w:t>
            </w:r>
            <w:r>
              <w:rPr>
                <w:color w:val="626060"/>
                <w:sz w:val="16"/>
                <w:szCs w:val="16"/>
              </w:rPr>
              <w:t xml:space="preserve">e existence </w:t>
            </w:r>
            <w:r>
              <w:rPr>
                <w:color w:val="4B4B4B"/>
                <w:sz w:val="16"/>
                <w:szCs w:val="16"/>
              </w:rPr>
              <w:t xml:space="preserve">of </w:t>
            </w:r>
            <w:r>
              <w:rPr>
                <w:color w:val="313131"/>
                <w:sz w:val="16"/>
                <w:szCs w:val="16"/>
              </w:rPr>
              <w:t>t</w:t>
            </w:r>
            <w:r>
              <w:rPr>
                <w:color w:val="4B4B4B"/>
                <w:sz w:val="16"/>
                <w:szCs w:val="16"/>
              </w:rPr>
              <w:t>he Govern</w:t>
            </w:r>
            <w:r>
              <w:rPr>
                <w:color w:val="313131"/>
                <w:sz w:val="16"/>
                <w:szCs w:val="16"/>
              </w:rPr>
              <w:t>m</w:t>
            </w:r>
            <w:r>
              <w:rPr>
                <w:color w:val="626060"/>
                <w:sz w:val="16"/>
                <w:szCs w:val="16"/>
              </w:rPr>
              <w:t>ent</w:t>
            </w:r>
            <w:r>
              <w:rPr>
                <w:color w:val="4B4B4B"/>
                <w:sz w:val="16"/>
                <w:szCs w:val="16"/>
              </w:rPr>
              <w:t xml:space="preserve">. </w:t>
            </w:r>
            <w:r>
              <w:rPr>
                <w:color w:val="313131"/>
                <w:sz w:val="16"/>
                <w:szCs w:val="16"/>
              </w:rPr>
              <w:t xml:space="preserve">It </w:t>
            </w:r>
            <w:r>
              <w:rPr>
                <w:color w:val="626060"/>
                <w:sz w:val="16"/>
                <w:szCs w:val="16"/>
              </w:rPr>
              <w:t xml:space="preserve">seemed  </w:t>
            </w:r>
            <w:r>
              <w:rPr>
                <w:color w:val="313131"/>
                <w:sz w:val="16"/>
                <w:szCs w:val="16"/>
              </w:rPr>
              <w:t>t</w:t>
            </w:r>
            <w:r>
              <w:rPr>
                <w:color w:val="4B4B4B"/>
                <w:sz w:val="16"/>
                <w:szCs w:val="16"/>
              </w:rPr>
              <w:t>ha</w:t>
            </w:r>
            <w:r>
              <w:rPr>
                <w:color w:val="1F1F1F"/>
                <w:sz w:val="16"/>
                <w:szCs w:val="16"/>
              </w:rPr>
              <w:t xml:space="preserve">t </w:t>
            </w:r>
            <w:r>
              <w:rPr>
                <w:color w:val="313131"/>
                <w:sz w:val="16"/>
                <w:szCs w:val="16"/>
              </w:rPr>
              <w:t>t</w:t>
            </w:r>
            <w:r>
              <w:rPr>
                <w:color w:val="4B4B4B"/>
                <w:sz w:val="16"/>
                <w:szCs w:val="16"/>
              </w:rPr>
              <w:t>he We</w:t>
            </w:r>
            <w:r>
              <w:rPr>
                <w:color w:val="313131"/>
                <w:sz w:val="16"/>
                <w:szCs w:val="16"/>
              </w:rPr>
              <w:t>i</w:t>
            </w:r>
            <w:r>
              <w:rPr>
                <w:color w:val="4B4B4B"/>
                <w:sz w:val="16"/>
                <w:szCs w:val="16"/>
              </w:rPr>
              <w:t xml:space="preserve">mar Government </w:t>
            </w:r>
            <w:r>
              <w:rPr>
                <w:color w:val="626060"/>
                <w:sz w:val="16"/>
                <w:szCs w:val="16"/>
              </w:rPr>
              <w:t xml:space="preserve">could </w:t>
            </w:r>
            <w:r>
              <w:rPr>
                <w:color w:val="1F1F1F"/>
                <w:sz w:val="16"/>
                <w:szCs w:val="16"/>
              </w:rPr>
              <w:t>n</w:t>
            </w:r>
            <w:r>
              <w:rPr>
                <w:color w:val="4B4B4B"/>
                <w:sz w:val="16"/>
                <w:szCs w:val="16"/>
              </w:rPr>
              <w:t>o</w:t>
            </w:r>
            <w:r>
              <w:rPr>
                <w:color w:val="313131"/>
                <w:sz w:val="16"/>
                <w:szCs w:val="16"/>
              </w:rPr>
              <w:t xml:space="preserve">t </w:t>
            </w:r>
            <w:r>
              <w:rPr>
                <w:color w:val="4B4B4B"/>
                <w:sz w:val="16"/>
                <w:szCs w:val="16"/>
              </w:rPr>
              <w:t>w</w:t>
            </w:r>
            <w:r>
              <w:rPr>
                <w:color w:val="313131"/>
                <w:sz w:val="16"/>
                <w:szCs w:val="16"/>
              </w:rPr>
              <w:t>i</w:t>
            </w:r>
            <w:r>
              <w:rPr>
                <w:color w:val="4B4B4B"/>
                <w:sz w:val="16"/>
                <w:szCs w:val="16"/>
              </w:rPr>
              <w:t xml:space="preserve">n. </w:t>
            </w:r>
            <w:r>
              <w:rPr>
                <w:color w:val="313131"/>
                <w:sz w:val="16"/>
                <w:szCs w:val="16"/>
              </w:rPr>
              <w:t>I</w:t>
            </w:r>
            <w:r>
              <w:rPr>
                <w:color w:val="4B4B4B"/>
                <w:sz w:val="16"/>
                <w:szCs w:val="16"/>
              </w:rPr>
              <w:t>ts po</w:t>
            </w:r>
            <w:r>
              <w:rPr>
                <w:color w:val="1F1F1F"/>
                <w:sz w:val="16"/>
                <w:szCs w:val="16"/>
              </w:rPr>
              <w:t>l</w:t>
            </w:r>
            <w:r>
              <w:rPr>
                <w:color w:val="4B4B4B"/>
                <w:sz w:val="16"/>
                <w:szCs w:val="16"/>
              </w:rPr>
              <w:t>it</w:t>
            </w:r>
            <w:r>
              <w:rPr>
                <w:color w:val="313131"/>
                <w:sz w:val="16"/>
                <w:szCs w:val="16"/>
              </w:rPr>
              <w:t>i</w:t>
            </w:r>
            <w:r>
              <w:rPr>
                <w:color w:val="4B4B4B"/>
                <w:sz w:val="16"/>
                <w:szCs w:val="16"/>
              </w:rPr>
              <w:t>c</w:t>
            </w:r>
            <w:r>
              <w:rPr>
                <w:color w:val="313131"/>
                <w:sz w:val="16"/>
                <w:szCs w:val="16"/>
              </w:rPr>
              <w:t>i</w:t>
            </w:r>
            <w:r>
              <w:rPr>
                <w:color w:val="4B4B4B"/>
                <w:sz w:val="16"/>
                <w:szCs w:val="16"/>
              </w:rPr>
              <w:t>ans we</w:t>
            </w:r>
            <w:r>
              <w:rPr>
                <w:color w:val="1F1F1F"/>
                <w:sz w:val="16"/>
                <w:szCs w:val="16"/>
              </w:rPr>
              <w:t>r</w:t>
            </w:r>
            <w:r>
              <w:rPr>
                <w:color w:val="4B4B4B"/>
                <w:sz w:val="16"/>
                <w:szCs w:val="16"/>
              </w:rPr>
              <w:t>e cr</w:t>
            </w:r>
            <w:r>
              <w:rPr>
                <w:color w:val="313131"/>
                <w:sz w:val="16"/>
                <w:szCs w:val="16"/>
              </w:rPr>
              <w:t>i</w:t>
            </w:r>
            <w:r>
              <w:rPr>
                <w:color w:val="4B4B4B"/>
                <w:sz w:val="16"/>
                <w:szCs w:val="16"/>
              </w:rPr>
              <w:t>ticised for endi</w:t>
            </w:r>
            <w:r>
              <w:rPr>
                <w:color w:val="313131"/>
                <w:sz w:val="16"/>
                <w:szCs w:val="16"/>
              </w:rPr>
              <w:t>n</w:t>
            </w:r>
            <w:r>
              <w:rPr>
                <w:color w:val="626060"/>
                <w:sz w:val="16"/>
                <w:szCs w:val="16"/>
              </w:rPr>
              <w:t>g t</w:t>
            </w:r>
            <w:r>
              <w:rPr>
                <w:color w:val="313131"/>
                <w:sz w:val="16"/>
                <w:szCs w:val="16"/>
              </w:rPr>
              <w:t>h</w:t>
            </w:r>
            <w:r>
              <w:rPr>
                <w:color w:val="626060"/>
                <w:sz w:val="16"/>
                <w:szCs w:val="16"/>
              </w:rPr>
              <w:t xml:space="preserve">e </w:t>
            </w:r>
            <w:r>
              <w:rPr>
                <w:color w:val="4B4B4B"/>
                <w:sz w:val="16"/>
                <w:szCs w:val="16"/>
              </w:rPr>
              <w:t>wa</w:t>
            </w:r>
            <w:r>
              <w:rPr>
                <w:color w:val="1F1F1F"/>
                <w:sz w:val="16"/>
                <w:szCs w:val="16"/>
              </w:rPr>
              <w:t>r</w:t>
            </w:r>
            <w:r>
              <w:rPr>
                <w:color w:val="4B4B4B"/>
                <w:sz w:val="16"/>
                <w:szCs w:val="16"/>
              </w:rPr>
              <w:t xml:space="preserve">, accepting </w:t>
            </w:r>
            <w:r>
              <w:rPr>
                <w:color w:val="626060"/>
                <w:sz w:val="16"/>
                <w:szCs w:val="16"/>
              </w:rPr>
              <w:t>t</w:t>
            </w:r>
            <w:r>
              <w:rPr>
                <w:color w:val="1F1F1F"/>
                <w:sz w:val="16"/>
                <w:szCs w:val="16"/>
              </w:rPr>
              <w:t>h</w:t>
            </w:r>
            <w:r>
              <w:rPr>
                <w:color w:val="4B4B4B"/>
                <w:sz w:val="16"/>
                <w:szCs w:val="16"/>
              </w:rPr>
              <w:t>e T</w:t>
            </w:r>
            <w:r>
              <w:rPr>
                <w:color w:val="313131"/>
                <w:sz w:val="16"/>
                <w:szCs w:val="16"/>
              </w:rPr>
              <w:t>r</w:t>
            </w:r>
            <w:r>
              <w:rPr>
                <w:color w:val="626060"/>
                <w:sz w:val="16"/>
                <w:szCs w:val="16"/>
              </w:rPr>
              <w:t xml:space="preserve">eaty </w:t>
            </w:r>
            <w:r>
              <w:rPr>
                <w:color w:val="4B4B4B"/>
                <w:sz w:val="16"/>
                <w:szCs w:val="16"/>
              </w:rPr>
              <w:t>of Vers</w:t>
            </w:r>
            <w:r>
              <w:rPr>
                <w:color w:val="313131"/>
                <w:sz w:val="16"/>
                <w:szCs w:val="16"/>
              </w:rPr>
              <w:t>aill</w:t>
            </w:r>
            <w:r>
              <w:rPr>
                <w:color w:val="4B4B4B"/>
                <w:sz w:val="16"/>
                <w:szCs w:val="16"/>
              </w:rPr>
              <w:t>es a</w:t>
            </w:r>
            <w:r>
              <w:rPr>
                <w:color w:val="313131"/>
                <w:sz w:val="16"/>
                <w:szCs w:val="16"/>
              </w:rPr>
              <w:t>n</w:t>
            </w:r>
            <w:r>
              <w:rPr>
                <w:color w:val="4B4B4B"/>
                <w:sz w:val="16"/>
                <w:szCs w:val="16"/>
              </w:rPr>
              <w:t xml:space="preserve">d </w:t>
            </w:r>
            <w:r>
              <w:rPr>
                <w:color w:val="626060"/>
                <w:sz w:val="16"/>
                <w:szCs w:val="16"/>
              </w:rPr>
              <w:t>t</w:t>
            </w:r>
            <w:r>
              <w:rPr>
                <w:color w:val="313131"/>
                <w:sz w:val="16"/>
                <w:szCs w:val="16"/>
              </w:rPr>
              <w:t>h</w:t>
            </w:r>
            <w:r>
              <w:rPr>
                <w:color w:val="626060"/>
                <w:sz w:val="16"/>
                <w:szCs w:val="16"/>
              </w:rPr>
              <w:t xml:space="preserve">en  </w:t>
            </w:r>
            <w:r>
              <w:rPr>
                <w:color w:val="4B4B4B"/>
                <w:sz w:val="16"/>
                <w:szCs w:val="16"/>
              </w:rPr>
              <w:t>introducing hig</w:t>
            </w:r>
            <w:r>
              <w:rPr>
                <w:color w:val="313131"/>
                <w:sz w:val="16"/>
                <w:szCs w:val="16"/>
              </w:rPr>
              <w:t xml:space="preserve">h </w:t>
            </w:r>
            <w:r>
              <w:rPr>
                <w:color w:val="4B4B4B"/>
                <w:sz w:val="16"/>
                <w:szCs w:val="16"/>
              </w:rPr>
              <w:t>taxe</w:t>
            </w:r>
            <w:r>
              <w:rPr>
                <w:color w:val="7C7C7B"/>
                <w:sz w:val="16"/>
                <w:szCs w:val="16"/>
              </w:rPr>
              <w:t xml:space="preserve">s  </w:t>
            </w:r>
            <w:r>
              <w:rPr>
                <w:color w:val="626060"/>
                <w:sz w:val="16"/>
                <w:szCs w:val="16"/>
              </w:rPr>
              <w:t>for t</w:t>
            </w:r>
            <w:r>
              <w:rPr>
                <w:color w:val="313131"/>
                <w:sz w:val="16"/>
                <w:szCs w:val="16"/>
              </w:rPr>
              <w:t>h</w:t>
            </w:r>
            <w:r>
              <w:rPr>
                <w:color w:val="4B4B4B"/>
                <w:sz w:val="16"/>
                <w:szCs w:val="16"/>
              </w:rPr>
              <w:t>e better o</w:t>
            </w:r>
            <w:r>
              <w:rPr>
                <w:color w:val="313131"/>
                <w:sz w:val="16"/>
                <w:szCs w:val="16"/>
              </w:rPr>
              <w:t>ff i</w:t>
            </w:r>
            <w:r>
              <w:rPr>
                <w:color w:val="4B4B4B"/>
                <w:sz w:val="16"/>
                <w:szCs w:val="16"/>
              </w:rPr>
              <w:t xml:space="preserve">n </w:t>
            </w:r>
            <w:r>
              <w:rPr>
                <w:color w:val="626060"/>
                <w:sz w:val="16"/>
                <w:szCs w:val="16"/>
              </w:rPr>
              <w:t>soc</w:t>
            </w:r>
            <w:r>
              <w:rPr>
                <w:color w:val="313131"/>
                <w:sz w:val="16"/>
                <w:szCs w:val="16"/>
              </w:rPr>
              <w:t>i</w:t>
            </w:r>
            <w:r>
              <w:rPr>
                <w:color w:val="626060"/>
                <w:sz w:val="16"/>
                <w:szCs w:val="16"/>
              </w:rPr>
              <w:t xml:space="preserve">ety  </w:t>
            </w:r>
            <w:r>
              <w:rPr>
                <w:color w:val="4B4B4B"/>
                <w:sz w:val="16"/>
                <w:szCs w:val="16"/>
              </w:rPr>
              <w:t>i</w:t>
            </w:r>
            <w:r>
              <w:rPr>
                <w:color w:val="313131"/>
                <w:sz w:val="16"/>
                <w:szCs w:val="16"/>
              </w:rPr>
              <w:t xml:space="preserve">n </w:t>
            </w:r>
            <w:r>
              <w:rPr>
                <w:color w:val="626060"/>
                <w:sz w:val="16"/>
                <w:szCs w:val="16"/>
              </w:rPr>
              <w:t>orde</w:t>
            </w:r>
            <w:r>
              <w:rPr>
                <w:color w:val="313131"/>
                <w:sz w:val="16"/>
                <w:szCs w:val="16"/>
              </w:rPr>
              <w:t xml:space="preserve">r  </w:t>
            </w:r>
            <w:r>
              <w:rPr>
                <w:color w:val="626060"/>
                <w:sz w:val="16"/>
                <w:szCs w:val="16"/>
              </w:rPr>
              <w:t xml:space="preserve">to </w:t>
            </w:r>
            <w:r>
              <w:rPr>
                <w:color w:val="313131"/>
                <w:sz w:val="16"/>
                <w:szCs w:val="16"/>
              </w:rPr>
              <w:t>m</w:t>
            </w:r>
            <w:r>
              <w:rPr>
                <w:color w:val="626060"/>
                <w:sz w:val="16"/>
                <w:szCs w:val="16"/>
              </w:rPr>
              <w:t>eet t</w:t>
            </w:r>
            <w:r>
              <w:rPr>
                <w:color w:val="1F1F1F"/>
                <w:sz w:val="16"/>
                <w:szCs w:val="16"/>
              </w:rPr>
              <w:t>h</w:t>
            </w:r>
            <w:r>
              <w:rPr>
                <w:color w:val="626060"/>
                <w:sz w:val="16"/>
                <w:szCs w:val="16"/>
              </w:rPr>
              <w:t xml:space="preserve">e Allied </w:t>
            </w:r>
            <w:r>
              <w:rPr>
                <w:color w:val="4B4B4B"/>
                <w:sz w:val="16"/>
                <w:szCs w:val="16"/>
              </w:rPr>
              <w:t>reparations.</w:t>
            </w:r>
          </w:p>
        </w:tc>
      </w:tr>
      <w:tr w:rsidR="00406965" w14:paraId="130AF75D" w14:textId="77777777" w:rsidTr="00406965">
        <w:tc>
          <w:tcPr>
            <w:tcW w:w="1860" w:type="dxa"/>
            <w:tcMar>
              <w:top w:w="100" w:type="dxa"/>
              <w:left w:w="100" w:type="dxa"/>
              <w:bottom w:w="100" w:type="dxa"/>
              <w:right w:w="100" w:type="dxa"/>
            </w:tcMar>
          </w:tcPr>
          <w:p w14:paraId="4CEF81BB" w14:textId="77777777" w:rsidR="00406965" w:rsidRDefault="00366272">
            <w:pPr>
              <w:pStyle w:val="normal0"/>
              <w:contextualSpacing w:val="0"/>
            </w:pPr>
            <w:r>
              <w:lastRenderedPageBreak/>
              <w:t>2 The early</w:t>
            </w:r>
          </w:p>
          <w:p w14:paraId="1B50B848" w14:textId="77777777" w:rsidR="00406965" w:rsidRDefault="00366272">
            <w:pPr>
              <w:pStyle w:val="normal0"/>
              <w:contextualSpacing w:val="0"/>
            </w:pPr>
            <w:r>
              <w:t>challenges to</w:t>
            </w:r>
          </w:p>
          <w:p w14:paraId="02BA515D" w14:textId="77777777" w:rsidR="00406965" w:rsidRDefault="00366272">
            <w:pPr>
              <w:pStyle w:val="normal0"/>
              <w:contextualSpacing w:val="0"/>
            </w:pPr>
            <w:r>
              <w:t>the Weimar</w:t>
            </w:r>
          </w:p>
          <w:p w14:paraId="40D020E5" w14:textId="77777777" w:rsidR="00406965" w:rsidRDefault="00366272">
            <w:pPr>
              <w:pStyle w:val="normal0"/>
              <w:contextualSpacing w:val="0"/>
            </w:pPr>
            <w:r>
              <w:t>Republic,</w:t>
            </w:r>
          </w:p>
          <w:p w14:paraId="0B8ACF4F" w14:textId="77777777" w:rsidR="00406965" w:rsidRDefault="00366272">
            <w:pPr>
              <w:pStyle w:val="normal0"/>
              <w:contextualSpacing w:val="0"/>
            </w:pPr>
            <w:r>
              <w:t>1919–23</w:t>
            </w:r>
          </w:p>
        </w:tc>
        <w:tc>
          <w:tcPr>
            <w:tcW w:w="1710" w:type="dxa"/>
            <w:tcMar>
              <w:top w:w="100" w:type="dxa"/>
              <w:left w:w="100" w:type="dxa"/>
              <w:bottom w:w="100" w:type="dxa"/>
              <w:right w:w="100" w:type="dxa"/>
            </w:tcMar>
          </w:tcPr>
          <w:p w14:paraId="673FB335" w14:textId="77777777" w:rsidR="00406965" w:rsidRDefault="00366272">
            <w:pPr>
              <w:pStyle w:val="normal0"/>
              <w:numPr>
                <w:ilvl w:val="0"/>
                <w:numId w:val="9"/>
              </w:numPr>
              <w:spacing w:line="240" w:lineRule="auto"/>
              <w:ind w:left="90" w:hanging="180"/>
              <w:rPr>
                <w:b/>
                <w:sz w:val="16"/>
                <w:szCs w:val="16"/>
              </w:rPr>
            </w:pPr>
            <w:r>
              <w:rPr>
                <w:b/>
                <w:sz w:val="16"/>
                <w:szCs w:val="16"/>
              </w:rPr>
              <w:t xml:space="preserve">The challenges of 1923: hyperinflation; </w:t>
            </w:r>
          </w:p>
          <w:p w14:paraId="11CAEA39" w14:textId="77777777" w:rsidR="00406965" w:rsidRDefault="00366272">
            <w:pPr>
              <w:pStyle w:val="normal0"/>
              <w:numPr>
                <w:ilvl w:val="0"/>
                <w:numId w:val="9"/>
              </w:numPr>
              <w:spacing w:line="240" w:lineRule="auto"/>
              <w:ind w:left="90" w:hanging="180"/>
              <w:rPr>
                <w:b/>
                <w:sz w:val="16"/>
                <w:szCs w:val="16"/>
              </w:rPr>
            </w:pPr>
            <w:r>
              <w:rPr>
                <w:b/>
                <w:sz w:val="16"/>
                <w:szCs w:val="16"/>
              </w:rPr>
              <w:t>the reasons for, and effects of, the French occupation of the Ruhr.</w:t>
            </w:r>
          </w:p>
        </w:tc>
        <w:tc>
          <w:tcPr>
            <w:tcW w:w="3060" w:type="dxa"/>
            <w:tcMar>
              <w:top w:w="100" w:type="dxa"/>
              <w:left w:w="100" w:type="dxa"/>
              <w:bottom w:w="100" w:type="dxa"/>
              <w:right w:w="100" w:type="dxa"/>
            </w:tcMar>
          </w:tcPr>
          <w:p w14:paraId="30884AC0" w14:textId="77777777" w:rsidR="00406965" w:rsidRDefault="00366272">
            <w:pPr>
              <w:pStyle w:val="normal0"/>
              <w:spacing w:line="240" w:lineRule="auto"/>
              <w:contextualSpacing w:val="0"/>
              <w:jc w:val="center"/>
            </w:pPr>
            <w:r>
              <w:rPr>
                <w:noProof/>
                <w:lang w:val="en-US"/>
              </w:rPr>
              <w:drawing>
                <wp:inline distT="114300" distB="114300" distL="114300" distR="114300" wp14:anchorId="18B9B064" wp14:editId="26B0B7EF">
                  <wp:extent cx="900113" cy="1233488"/>
                  <wp:effectExtent l="0" t="0" r="0" b="0"/>
                  <wp:docPr id="33"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25"/>
                          <a:srcRect/>
                          <a:stretch>
                            <a:fillRect/>
                          </a:stretch>
                        </pic:blipFill>
                        <pic:spPr>
                          <a:xfrm>
                            <a:off x="0" y="0"/>
                            <a:ext cx="900113" cy="1233488"/>
                          </a:xfrm>
                          <a:prstGeom prst="rect">
                            <a:avLst/>
                          </a:prstGeom>
                          <a:ln/>
                        </pic:spPr>
                      </pic:pic>
                    </a:graphicData>
                  </a:graphic>
                </wp:inline>
              </w:drawing>
            </w:r>
          </w:p>
        </w:tc>
        <w:tc>
          <w:tcPr>
            <w:tcW w:w="3945" w:type="dxa"/>
            <w:tcMar>
              <w:top w:w="100" w:type="dxa"/>
              <w:left w:w="100" w:type="dxa"/>
              <w:bottom w:w="100" w:type="dxa"/>
              <w:right w:w="100" w:type="dxa"/>
            </w:tcMar>
          </w:tcPr>
          <w:p w14:paraId="77A86A82" w14:textId="77777777" w:rsidR="00406965" w:rsidRDefault="00366272">
            <w:pPr>
              <w:pStyle w:val="normal0"/>
              <w:spacing w:line="266" w:lineRule="auto"/>
              <w:ind w:right="-15"/>
              <w:contextualSpacing w:val="0"/>
            </w:pPr>
            <w:r>
              <w:rPr>
                <w:color w:val="3B3B3B"/>
                <w:sz w:val="16"/>
                <w:szCs w:val="16"/>
              </w:rPr>
              <w:t>Th</w:t>
            </w:r>
            <w:r>
              <w:rPr>
                <w:color w:val="676667"/>
                <w:sz w:val="16"/>
                <w:szCs w:val="16"/>
              </w:rPr>
              <w:t xml:space="preserve">e </w:t>
            </w:r>
            <w:r>
              <w:rPr>
                <w:color w:val="545252"/>
                <w:sz w:val="16"/>
                <w:szCs w:val="16"/>
              </w:rPr>
              <w:t xml:space="preserve">problems </w:t>
            </w:r>
            <w:r>
              <w:rPr>
                <w:color w:val="3B3B3B"/>
                <w:sz w:val="16"/>
                <w:szCs w:val="16"/>
              </w:rPr>
              <w:t>facing  t</w:t>
            </w:r>
            <w:r>
              <w:rPr>
                <w:color w:val="212121"/>
                <w:sz w:val="16"/>
                <w:szCs w:val="16"/>
              </w:rPr>
              <w:t>h</w:t>
            </w:r>
            <w:r>
              <w:rPr>
                <w:color w:val="545252"/>
                <w:sz w:val="16"/>
                <w:szCs w:val="16"/>
              </w:rPr>
              <w:t xml:space="preserve">e Weimar  Republic worsened </w:t>
            </w:r>
            <w:r>
              <w:rPr>
                <w:color w:val="3B3B3B"/>
                <w:sz w:val="16"/>
                <w:szCs w:val="16"/>
              </w:rPr>
              <w:t>in 1923 due to th</w:t>
            </w:r>
            <w:r>
              <w:rPr>
                <w:color w:val="676667"/>
                <w:sz w:val="16"/>
                <w:szCs w:val="16"/>
              </w:rPr>
              <w:t xml:space="preserve">e </w:t>
            </w:r>
            <w:r>
              <w:rPr>
                <w:color w:val="545252"/>
                <w:sz w:val="16"/>
                <w:szCs w:val="16"/>
              </w:rPr>
              <w:t xml:space="preserve">French  occupation of </w:t>
            </w:r>
            <w:r>
              <w:rPr>
                <w:color w:val="3B3B3B"/>
                <w:sz w:val="16"/>
                <w:szCs w:val="16"/>
              </w:rPr>
              <w:t>th</w:t>
            </w:r>
            <w:r>
              <w:rPr>
                <w:color w:val="676667"/>
                <w:sz w:val="16"/>
                <w:szCs w:val="16"/>
              </w:rPr>
              <w:t xml:space="preserve">e </w:t>
            </w:r>
            <w:r>
              <w:rPr>
                <w:color w:val="545252"/>
                <w:sz w:val="16"/>
                <w:szCs w:val="16"/>
              </w:rPr>
              <w:t xml:space="preserve">Ruhr and  the effects </w:t>
            </w:r>
            <w:r>
              <w:rPr>
                <w:color w:val="676667"/>
                <w:sz w:val="16"/>
                <w:szCs w:val="16"/>
              </w:rPr>
              <w:t xml:space="preserve">of </w:t>
            </w:r>
            <w:r>
              <w:rPr>
                <w:color w:val="3B3B3B"/>
                <w:sz w:val="16"/>
                <w:szCs w:val="16"/>
              </w:rPr>
              <w:t xml:space="preserve">hyperinflation. </w:t>
            </w:r>
            <w:r>
              <w:rPr>
                <w:color w:val="545252"/>
                <w:sz w:val="16"/>
                <w:szCs w:val="16"/>
              </w:rPr>
              <w:t>When the repara</w:t>
            </w:r>
            <w:r>
              <w:rPr>
                <w:color w:val="212121"/>
                <w:sz w:val="16"/>
                <w:szCs w:val="16"/>
              </w:rPr>
              <w:t>t</w:t>
            </w:r>
            <w:r>
              <w:rPr>
                <w:color w:val="3B3B3B"/>
                <w:sz w:val="16"/>
                <w:szCs w:val="16"/>
              </w:rPr>
              <w:t>ion</w:t>
            </w:r>
            <w:r>
              <w:rPr>
                <w:color w:val="676667"/>
                <w:sz w:val="16"/>
                <w:szCs w:val="16"/>
              </w:rPr>
              <w:t xml:space="preserve">s </w:t>
            </w:r>
            <w:r>
              <w:rPr>
                <w:color w:val="545252"/>
                <w:sz w:val="16"/>
                <w:szCs w:val="16"/>
              </w:rPr>
              <w:t xml:space="preserve">figure </w:t>
            </w:r>
            <w:r>
              <w:rPr>
                <w:color w:val="676667"/>
                <w:sz w:val="16"/>
                <w:szCs w:val="16"/>
              </w:rPr>
              <w:t xml:space="preserve">was </w:t>
            </w:r>
            <w:r>
              <w:rPr>
                <w:color w:val="545252"/>
                <w:sz w:val="16"/>
                <w:szCs w:val="16"/>
              </w:rPr>
              <w:t xml:space="preserve">announced </w:t>
            </w:r>
            <w:r>
              <w:rPr>
                <w:color w:val="7E7C87"/>
                <w:sz w:val="16"/>
                <w:szCs w:val="16"/>
              </w:rPr>
              <w:t xml:space="preserve">- </w:t>
            </w:r>
            <w:r>
              <w:rPr>
                <w:color w:val="545252"/>
                <w:sz w:val="16"/>
                <w:szCs w:val="16"/>
              </w:rPr>
              <w:t xml:space="preserve">£6,600 million at </w:t>
            </w:r>
            <w:r>
              <w:rPr>
                <w:color w:val="3B3B3B"/>
                <w:sz w:val="16"/>
                <w:szCs w:val="16"/>
              </w:rPr>
              <w:t xml:space="preserve">£100 million  </w:t>
            </w:r>
            <w:r>
              <w:rPr>
                <w:color w:val="545252"/>
                <w:sz w:val="16"/>
                <w:szCs w:val="16"/>
              </w:rPr>
              <w:t xml:space="preserve">per year- </w:t>
            </w:r>
            <w:r>
              <w:rPr>
                <w:color w:val="3B3B3B"/>
                <w:sz w:val="16"/>
                <w:szCs w:val="16"/>
              </w:rPr>
              <w:t xml:space="preserve">the </w:t>
            </w:r>
            <w:r>
              <w:rPr>
                <w:color w:val="545252"/>
                <w:sz w:val="16"/>
                <w:szCs w:val="16"/>
              </w:rPr>
              <w:t xml:space="preserve">Weimar </w:t>
            </w:r>
            <w:r>
              <w:rPr>
                <w:color w:val="676667"/>
                <w:sz w:val="16"/>
                <w:szCs w:val="16"/>
              </w:rPr>
              <w:t>Governme</w:t>
            </w:r>
            <w:r>
              <w:rPr>
                <w:color w:val="3B3B3B"/>
                <w:sz w:val="16"/>
                <w:szCs w:val="16"/>
              </w:rPr>
              <w:t xml:space="preserve">nt </w:t>
            </w:r>
            <w:r>
              <w:rPr>
                <w:color w:val="545252"/>
                <w:sz w:val="16"/>
                <w:szCs w:val="16"/>
              </w:rPr>
              <w:t xml:space="preserve">claimed  that </w:t>
            </w:r>
            <w:r>
              <w:rPr>
                <w:color w:val="3B3B3B"/>
                <w:sz w:val="16"/>
                <w:szCs w:val="16"/>
              </w:rPr>
              <w:t xml:space="preserve">it </w:t>
            </w:r>
            <w:r>
              <w:rPr>
                <w:color w:val="545252"/>
                <w:sz w:val="16"/>
                <w:szCs w:val="16"/>
              </w:rPr>
              <w:t xml:space="preserve">could not pay. </w:t>
            </w:r>
            <w:r>
              <w:rPr>
                <w:color w:val="3B3B3B"/>
                <w:sz w:val="16"/>
                <w:szCs w:val="16"/>
              </w:rPr>
              <w:t xml:space="preserve">The </w:t>
            </w:r>
            <w:r>
              <w:rPr>
                <w:color w:val="545252"/>
                <w:sz w:val="16"/>
                <w:szCs w:val="16"/>
              </w:rPr>
              <w:t>val</w:t>
            </w:r>
            <w:r>
              <w:rPr>
                <w:color w:val="212121"/>
                <w:sz w:val="16"/>
                <w:szCs w:val="16"/>
              </w:rPr>
              <w:t>u</w:t>
            </w:r>
            <w:r>
              <w:rPr>
                <w:color w:val="3B3B3B"/>
                <w:sz w:val="16"/>
                <w:szCs w:val="16"/>
              </w:rPr>
              <w:t xml:space="preserve">e </w:t>
            </w:r>
            <w:r>
              <w:rPr>
                <w:color w:val="545252"/>
                <w:sz w:val="16"/>
                <w:szCs w:val="16"/>
              </w:rPr>
              <w:t xml:space="preserve">of the German currency </w:t>
            </w:r>
            <w:r>
              <w:rPr>
                <w:color w:val="676667"/>
                <w:sz w:val="16"/>
                <w:szCs w:val="16"/>
              </w:rPr>
              <w:t>starte</w:t>
            </w:r>
            <w:r>
              <w:rPr>
                <w:color w:val="3B3B3B"/>
                <w:sz w:val="16"/>
                <w:szCs w:val="16"/>
              </w:rPr>
              <w:t xml:space="preserve">d </w:t>
            </w:r>
            <w:r>
              <w:rPr>
                <w:color w:val="545252"/>
                <w:sz w:val="16"/>
                <w:szCs w:val="16"/>
              </w:rPr>
              <w:t xml:space="preserve">to </w:t>
            </w:r>
            <w:r>
              <w:rPr>
                <w:color w:val="3B3B3B"/>
                <w:sz w:val="16"/>
                <w:szCs w:val="16"/>
              </w:rPr>
              <w:t xml:space="preserve">fall rapidly </w:t>
            </w:r>
            <w:r>
              <w:rPr>
                <w:color w:val="545252"/>
                <w:sz w:val="16"/>
                <w:szCs w:val="16"/>
              </w:rPr>
              <w:t>and</w:t>
            </w:r>
            <w:r>
              <w:rPr>
                <w:color w:val="7E7C87"/>
                <w:sz w:val="16"/>
                <w:szCs w:val="16"/>
              </w:rPr>
              <w:t xml:space="preserve">, </w:t>
            </w:r>
            <w:r>
              <w:rPr>
                <w:color w:val="545252"/>
                <w:sz w:val="16"/>
                <w:szCs w:val="16"/>
              </w:rPr>
              <w:t xml:space="preserve">because no </w:t>
            </w:r>
            <w:r>
              <w:rPr>
                <w:color w:val="3B3B3B"/>
                <w:sz w:val="16"/>
                <w:szCs w:val="16"/>
              </w:rPr>
              <w:t>reparation</w:t>
            </w:r>
            <w:r>
              <w:rPr>
                <w:color w:val="676667"/>
                <w:sz w:val="16"/>
                <w:szCs w:val="16"/>
              </w:rPr>
              <w:t xml:space="preserve">s </w:t>
            </w:r>
            <w:r>
              <w:rPr>
                <w:color w:val="545252"/>
                <w:sz w:val="16"/>
                <w:szCs w:val="16"/>
              </w:rPr>
              <w:t>were paid, France sent troops i</w:t>
            </w:r>
            <w:r>
              <w:rPr>
                <w:color w:val="545252"/>
                <w:sz w:val="16"/>
                <w:szCs w:val="16"/>
              </w:rPr>
              <w:t xml:space="preserve">nto </w:t>
            </w:r>
            <w:r>
              <w:rPr>
                <w:color w:val="3B3B3B"/>
                <w:sz w:val="16"/>
                <w:szCs w:val="16"/>
              </w:rPr>
              <w:t>the Ruhr</w:t>
            </w:r>
            <w:r>
              <w:rPr>
                <w:color w:val="7E7C87"/>
                <w:sz w:val="16"/>
                <w:szCs w:val="16"/>
              </w:rPr>
              <w:t xml:space="preserve">. </w:t>
            </w:r>
          </w:p>
        </w:tc>
      </w:tr>
      <w:tr w:rsidR="00406965" w14:paraId="57D4556F" w14:textId="77777777" w:rsidTr="00406965">
        <w:tc>
          <w:tcPr>
            <w:tcW w:w="1860" w:type="dxa"/>
            <w:tcMar>
              <w:top w:w="100" w:type="dxa"/>
              <w:left w:w="100" w:type="dxa"/>
              <w:bottom w:w="100" w:type="dxa"/>
              <w:right w:w="100" w:type="dxa"/>
            </w:tcMar>
          </w:tcPr>
          <w:p w14:paraId="26C06143" w14:textId="77777777" w:rsidR="00406965" w:rsidRDefault="00366272">
            <w:pPr>
              <w:pStyle w:val="normal0"/>
              <w:contextualSpacing w:val="0"/>
            </w:pPr>
            <w:r>
              <w:t>3 The recovery</w:t>
            </w:r>
          </w:p>
          <w:p w14:paraId="3D5FFCD7" w14:textId="77777777" w:rsidR="00406965" w:rsidRDefault="00366272">
            <w:pPr>
              <w:pStyle w:val="normal0"/>
              <w:contextualSpacing w:val="0"/>
            </w:pPr>
            <w:r>
              <w:t>of the Republic,</w:t>
            </w:r>
          </w:p>
          <w:p w14:paraId="2673921C" w14:textId="77777777" w:rsidR="00406965" w:rsidRDefault="00366272">
            <w:pPr>
              <w:pStyle w:val="normal0"/>
              <w:contextualSpacing w:val="0"/>
            </w:pPr>
            <w:r>
              <w:t>1924–29</w:t>
            </w:r>
          </w:p>
          <w:p w14:paraId="3AB8F305" w14:textId="77777777" w:rsidR="00406965" w:rsidRDefault="00406965">
            <w:pPr>
              <w:pStyle w:val="normal0"/>
              <w:contextualSpacing w:val="0"/>
            </w:pPr>
          </w:p>
        </w:tc>
        <w:tc>
          <w:tcPr>
            <w:tcW w:w="1710" w:type="dxa"/>
            <w:tcMar>
              <w:top w:w="100" w:type="dxa"/>
              <w:left w:w="100" w:type="dxa"/>
              <w:bottom w:w="100" w:type="dxa"/>
              <w:right w:w="100" w:type="dxa"/>
            </w:tcMar>
          </w:tcPr>
          <w:p w14:paraId="644FDF28" w14:textId="77777777" w:rsidR="00406965" w:rsidRDefault="00366272">
            <w:pPr>
              <w:pStyle w:val="normal0"/>
              <w:numPr>
                <w:ilvl w:val="0"/>
                <w:numId w:val="7"/>
              </w:numPr>
              <w:spacing w:line="240" w:lineRule="auto"/>
              <w:ind w:left="90" w:hanging="180"/>
              <w:rPr>
                <w:b/>
                <w:sz w:val="16"/>
                <w:szCs w:val="16"/>
              </w:rPr>
            </w:pPr>
            <w:r>
              <w:rPr>
                <w:b/>
                <w:sz w:val="16"/>
                <w:szCs w:val="16"/>
              </w:rPr>
              <w:t>Reasons for economic recovery, including the work of Stresemann, the Rentenmark,</w:t>
            </w:r>
          </w:p>
          <w:p w14:paraId="6730E14A" w14:textId="77777777" w:rsidR="00406965" w:rsidRDefault="00366272">
            <w:pPr>
              <w:pStyle w:val="normal0"/>
              <w:numPr>
                <w:ilvl w:val="0"/>
                <w:numId w:val="7"/>
              </w:numPr>
              <w:spacing w:line="240" w:lineRule="auto"/>
              <w:ind w:left="90" w:hanging="180"/>
              <w:rPr>
                <w:b/>
                <w:sz w:val="16"/>
                <w:szCs w:val="16"/>
              </w:rPr>
            </w:pPr>
            <w:r>
              <w:rPr>
                <w:b/>
                <w:sz w:val="16"/>
                <w:szCs w:val="16"/>
              </w:rPr>
              <w:t xml:space="preserve"> The Dawes Plan 1924</w:t>
            </w:r>
          </w:p>
          <w:p w14:paraId="593FB2F7" w14:textId="77777777" w:rsidR="00406965" w:rsidRDefault="00366272">
            <w:pPr>
              <w:pStyle w:val="normal0"/>
              <w:numPr>
                <w:ilvl w:val="0"/>
                <w:numId w:val="7"/>
              </w:numPr>
              <w:spacing w:line="240" w:lineRule="auto"/>
              <w:ind w:left="90" w:hanging="180"/>
              <w:rPr>
                <w:b/>
                <w:sz w:val="16"/>
                <w:szCs w:val="16"/>
              </w:rPr>
            </w:pPr>
            <w:r>
              <w:rPr>
                <w:b/>
                <w:sz w:val="16"/>
                <w:szCs w:val="16"/>
              </w:rPr>
              <w:t>The Young Plan 1929 and American loans and investment.</w:t>
            </w:r>
          </w:p>
        </w:tc>
        <w:tc>
          <w:tcPr>
            <w:tcW w:w="3060" w:type="dxa"/>
            <w:tcMar>
              <w:top w:w="100" w:type="dxa"/>
              <w:left w:w="100" w:type="dxa"/>
              <w:bottom w:w="100" w:type="dxa"/>
              <w:right w:w="100" w:type="dxa"/>
            </w:tcMar>
          </w:tcPr>
          <w:p w14:paraId="7BC19AD3" w14:textId="77777777" w:rsidR="00406965" w:rsidRDefault="00366272">
            <w:pPr>
              <w:pStyle w:val="normal0"/>
              <w:spacing w:line="240" w:lineRule="auto"/>
              <w:contextualSpacing w:val="0"/>
              <w:jc w:val="center"/>
            </w:pPr>
            <w:r>
              <w:rPr>
                <w:noProof/>
                <w:lang w:val="en-US"/>
              </w:rPr>
              <w:drawing>
                <wp:inline distT="114300" distB="114300" distL="114300" distR="114300" wp14:anchorId="648D09DD" wp14:editId="11C04C6A">
                  <wp:extent cx="1800225" cy="1346200"/>
                  <wp:effectExtent l="0" t="0" r="0" b="0"/>
                  <wp:docPr id="14"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6"/>
                          <a:srcRect/>
                          <a:stretch>
                            <a:fillRect/>
                          </a:stretch>
                        </pic:blipFill>
                        <pic:spPr>
                          <a:xfrm>
                            <a:off x="0" y="0"/>
                            <a:ext cx="1800225" cy="1346200"/>
                          </a:xfrm>
                          <a:prstGeom prst="rect">
                            <a:avLst/>
                          </a:prstGeom>
                          <a:ln/>
                        </pic:spPr>
                      </pic:pic>
                    </a:graphicData>
                  </a:graphic>
                </wp:inline>
              </w:drawing>
            </w:r>
          </w:p>
        </w:tc>
        <w:tc>
          <w:tcPr>
            <w:tcW w:w="3945" w:type="dxa"/>
            <w:tcMar>
              <w:top w:w="100" w:type="dxa"/>
              <w:left w:w="100" w:type="dxa"/>
              <w:bottom w:w="100" w:type="dxa"/>
              <w:right w:w="100" w:type="dxa"/>
            </w:tcMar>
          </w:tcPr>
          <w:p w14:paraId="4D5D7C79" w14:textId="77777777" w:rsidR="00406965" w:rsidRDefault="00366272">
            <w:pPr>
              <w:pStyle w:val="normal0"/>
              <w:spacing w:line="247" w:lineRule="auto"/>
              <w:ind w:left="90" w:right="75"/>
              <w:contextualSpacing w:val="0"/>
              <w:rPr>
                <w:color w:val="6E563D"/>
                <w:sz w:val="16"/>
                <w:szCs w:val="16"/>
              </w:rPr>
            </w:pPr>
            <w:r>
              <w:rPr>
                <w:color w:val="4F3826"/>
                <w:sz w:val="16"/>
                <w:szCs w:val="16"/>
              </w:rPr>
              <w:t xml:space="preserve">Following the crises of 1923, </w:t>
            </w:r>
            <w:r>
              <w:rPr>
                <w:color w:val="3B2416"/>
                <w:sz w:val="16"/>
                <w:szCs w:val="16"/>
              </w:rPr>
              <w:t xml:space="preserve">including </w:t>
            </w:r>
            <w:r>
              <w:rPr>
                <w:color w:val="4F3826"/>
                <w:sz w:val="16"/>
                <w:szCs w:val="16"/>
              </w:rPr>
              <w:t xml:space="preserve">the French occupation of the Ruhr and hyperinflation, </w:t>
            </w:r>
            <w:r>
              <w:rPr>
                <w:color w:val="3B2416"/>
                <w:sz w:val="16"/>
                <w:szCs w:val="16"/>
              </w:rPr>
              <w:t xml:space="preserve">Germany </w:t>
            </w:r>
            <w:r>
              <w:rPr>
                <w:color w:val="4F3826"/>
                <w:sz w:val="16"/>
                <w:szCs w:val="16"/>
              </w:rPr>
              <w:t xml:space="preserve">seemed to experience a period of recovery at home and abroad </w:t>
            </w:r>
            <w:r>
              <w:rPr>
                <w:color w:val="3B2416"/>
                <w:sz w:val="16"/>
                <w:szCs w:val="16"/>
              </w:rPr>
              <w:t xml:space="preserve">under the direction </w:t>
            </w:r>
            <w:r>
              <w:rPr>
                <w:color w:val="4F3826"/>
                <w:sz w:val="16"/>
                <w:szCs w:val="16"/>
              </w:rPr>
              <w:t xml:space="preserve">of </w:t>
            </w:r>
            <w:r>
              <w:rPr>
                <w:color w:val="3B2416"/>
                <w:sz w:val="16"/>
                <w:szCs w:val="16"/>
              </w:rPr>
              <w:t xml:space="preserve">Gustav Stresemann </w:t>
            </w:r>
            <w:r>
              <w:rPr>
                <w:color w:val="4F3826"/>
                <w:sz w:val="16"/>
                <w:szCs w:val="16"/>
              </w:rPr>
              <w:t xml:space="preserve">and with  the assistance of American loans. This,  </w:t>
            </w:r>
            <w:r>
              <w:rPr>
                <w:color w:val="3B2416"/>
                <w:sz w:val="16"/>
                <w:szCs w:val="16"/>
              </w:rPr>
              <w:t xml:space="preserve">in turn, seemed </w:t>
            </w:r>
            <w:r>
              <w:rPr>
                <w:color w:val="4F3826"/>
                <w:sz w:val="16"/>
                <w:szCs w:val="16"/>
              </w:rPr>
              <w:t>to encourage greater supp</w:t>
            </w:r>
            <w:r>
              <w:rPr>
                <w:color w:val="4F3826"/>
                <w:sz w:val="16"/>
                <w:szCs w:val="16"/>
              </w:rPr>
              <w:t xml:space="preserve">ort for the Weimar Republic and less support </w:t>
            </w:r>
            <w:r>
              <w:rPr>
                <w:color w:val="3B2416"/>
                <w:sz w:val="16"/>
                <w:szCs w:val="16"/>
              </w:rPr>
              <w:t xml:space="preserve">for </w:t>
            </w:r>
            <w:r>
              <w:rPr>
                <w:color w:val="4F3826"/>
                <w:sz w:val="16"/>
                <w:szCs w:val="16"/>
              </w:rPr>
              <w:t xml:space="preserve">extremist parties </w:t>
            </w:r>
            <w:r>
              <w:rPr>
                <w:color w:val="3B2416"/>
                <w:sz w:val="16"/>
                <w:szCs w:val="16"/>
              </w:rPr>
              <w:t xml:space="preserve">such </w:t>
            </w:r>
            <w:r>
              <w:rPr>
                <w:color w:val="4F3826"/>
                <w:sz w:val="16"/>
                <w:szCs w:val="16"/>
              </w:rPr>
              <w:t>as the Nazis and Communists.</w:t>
            </w:r>
            <w:r>
              <w:rPr>
                <w:color w:val="797979"/>
                <w:sz w:val="16"/>
                <w:szCs w:val="16"/>
              </w:rPr>
              <w:t>Germa</w:t>
            </w:r>
            <w:r>
              <w:rPr>
                <w:color w:val="525252"/>
                <w:sz w:val="16"/>
                <w:szCs w:val="16"/>
              </w:rPr>
              <w:t>n r</w:t>
            </w:r>
            <w:r>
              <w:rPr>
                <w:color w:val="797979"/>
                <w:sz w:val="16"/>
                <w:szCs w:val="16"/>
              </w:rPr>
              <w:t xml:space="preserve">ecovery </w:t>
            </w:r>
            <w:r>
              <w:rPr>
                <w:color w:val="646464"/>
                <w:sz w:val="16"/>
                <w:szCs w:val="16"/>
              </w:rPr>
              <w:t xml:space="preserve">was </w:t>
            </w:r>
            <w:r>
              <w:rPr>
                <w:color w:val="797979"/>
                <w:sz w:val="16"/>
                <w:szCs w:val="16"/>
              </w:rPr>
              <w:t>l</w:t>
            </w:r>
            <w:r>
              <w:rPr>
                <w:color w:val="525252"/>
                <w:sz w:val="16"/>
                <w:szCs w:val="16"/>
              </w:rPr>
              <w:t xml:space="preserve">argely </w:t>
            </w:r>
            <w:r>
              <w:rPr>
                <w:color w:val="646464"/>
                <w:sz w:val="16"/>
                <w:szCs w:val="16"/>
              </w:rPr>
              <w:t xml:space="preserve">due </w:t>
            </w:r>
            <w:r>
              <w:rPr>
                <w:color w:val="525252"/>
                <w:sz w:val="16"/>
                <w:szCs w:val="16"/>
              </w:rPr>
              <w:t>t</w:t>
            </w:r>
            <w:r>
              <w:rPr>
                <w:color w:val="797979"/>
                <w:sz w:val="16"/>
                <w:szCs w:val="16"/>
              </w:rPr>
              <w:t xml:space="preserve">o </w:t>
            </w:r>
            <w:r>
              <w:rPr>
                <w:color w:val="646464"/>
                <w:sz w:val="16"/>
                <w:szCs w:val="16"/>
              </w:rPr>
              <w:t xml:space="preserve">the </w:t>
            </w:r>
            <w:r>
              <w:rPr>
                <w:color w:val="797979"/>
                <w:sz w:val="16"/>
                <w:szCs w:val="16"/>
              </w:rPr>
              <w:t xml:space="preserve">work of </w:t>
            </w:r>
            <w:r>
              <w:rPr>
                <w:color w:val="646464"/>
                <w:sz w:val="16"/>
                <w:szCs w:val="16"/>
              </w:rPr>
              <w:t xml:space="preserve">Gustav </w:t>
            </w:r>
            <w:r>
              <w:rPr>
                <w:color w:val="797979"/>
                <w:sz w:val="16"/>
                <w:szCs w:val="16"/>
              </w:rPr>
              <w:t xml:space="preserve">Stresemann, </w:t>
            </w:r>
            <w:r>
              <w:rPr>
                <w:color w:val="646464"/>
                <w:sz w:val="16"/>
                <w:szCs w:val="16"/>
              </w:rPr>
              <w:t xml:space="preserve">who was able </w:t>
            </w:r>
            <w:r>
              <w:rPr>
                <w:i/>
                <w:color w:val="646464"/>
                <w:sz w:val="16"/>
                <w:szCs w:val="16"/>
              </w:rPr>
              <w:t xml:space="preserve">co </w:t>
            </w:r>
            <w:r>
              <w:rPr>
                <w:color w:val="797979"/>
                <w:sz w:val="16"/>
                <w:szCs w:val="16"/>
              </w:rPr>
              <w:t xml:space="preserve">work </w:t>
            </w:r>
            <w:r>
              <w:rPr>
                <w:color w:val="646464"/>
                <w:sz w:val="16"/>
                <w:szCs w:val="16"/>
              </w:rPr>
              <w:t xml:space="preserve">successfully </w:t>
            </w:r>
            <w:r>
              <w:rPr>
                <w:color w:val="797979"/>
                <w:sz w:val="16"/>
                <w:szCs w:val="16"/>
              </w:rPr>
              <w:t xml:space="preserve">with Britain, </w:t>
            </w:r>
            <w:r>
              <w:rPr>
                <w:color w:val="646464"/>
                <w:sz w:val="16"/>
                <w:szCs w:val="16"/>
              </w:rPr>
              <w:t xml:space="preserve">France and the USA </w:t>
            </w:r>
            <w:r>
              <w:rPr>
                <w:i/>
                <w:color w:val="646464"/>
                <w:sz w:val="16"/>
                <w:szCs w:val="16"/>
              </w:rPr>
              <w:t xml:space="preserve">co </w:t>
            </w:r>
            <w:r>
              <w:rPr>
                <w:color w:val="646464"/>
                <w:sz w:val="16"/>
                <w:szCs w:val="16"/>
              </w:rPr>
              <w:t xml:space="preserve">improve </w:t>
            </w:r>
            <w:r>
              <w:rPr>
                <w:color w:val="797979"/>
                <w:sz w:val="16"/>
                <w:szCs w:val="16"/>
              </w:rPr>
              <w:t xml:space="preserve">Germany's </w:t>
            </w:r>
            <w:r>
              <w:rPr>
                <w:color w:val="8C8C8C"/>
                <w:sz w:val="16"/>
                <w:szCs w:val="16"/>
              </w:rPr>
              <w:t>ec</w:t>
            </w:r>
            <w:r>
              <w:rPr>
                <w:color w:val="8C8C8C"/>
                <w:sz w:val="16"/>
                <w:szCs w:val="16"/>
              </w:rPr>
              <w:t>o</w:t>
            </w:r>
            <w:r>
              <w:rPr>
                <w:color w:val="646464"/>
                <w:sz w:val="16"/>
                <w:szCs w:val="16"/>
              </w:rPr>
              <w:t xml:space="preserve">nomic and </w:t>
            </w:r>
            <w:r>
              <w:rPr>
                <w:color w:val="525252"/>
                <w:sz w:val="16"/>
                <w:szCs w:val="16"/>
              </w:rPr>
              <w:t>intern</w:t>
            </w:r>
            <w:r>
              <w:rPr>
                <w:color w:val="797979"/>
                <w:sz w:val="16"/>
                <w:szCs w:val="16"/>
              </w:rPr>
              <w:t>atio</w:t>
            </w:r>
            <w:r>
              <w:rPr>
                <w:color w:val="414141"/>
                <w:sz w:val="16"/>
                <w:szCs w:val="16"/>
              </w:rPr>
              <w:t>n</w:t>
            </w:r>
            <w:r>
              <w:rPr>
                <w:color w:val="646464"/>
                <w:sz w:val="16"/>
                <w:szCs w:val="16"/>
              </w:rPr>
              <w:t>a</w:t>
            </w:r>
            <w:r>
              <w:rPr>
                <w:color w:val="414141"/>
                <w:sz w:val="16"/>
                <w:szCs w:val="16"/>
              </w:rPr>
              <w:t xml:space="preserve">l </w:t>
            </w:r>
            <w:r>
              <w:rPr>
                <w:color w:val="525252"/>
                <w:sz w:val="16"/>
                <w:szCs w:val="16"/>
              </w:rPr>
              <w:t>positio</w:t>
            </w:r>
            <w:r>
              <w:rPr>
                <w:color w:val="797979"/>
                <w:sz w:val="16"/>
                <w:szCs w:val="16"/>
              </w:rPr>
              <w:t>n</w:t>
            </w:r>
          </w:p>
          <w:p w14:paraId="167D167C" w14:textId="77777777" w:rsidR="00406965" w:rsidRDefault="00406965">
            <w:pPr>
              <w:pStyle w:val="normal0"/>
              <w:spacing w:line="240" w:lineRule="auto"/>
              <w:contextualSpacing w:val="0"/>
            </w:pPr>
          </w:p>
        </w:tc>
      </w:tr>
      <w:tr w:rsidR="00406965" w14:paraId="1679F986" w14:textId="77777777" w:rsidTr="00406965">
        <w:tc>
          <w:tcPr>
            <w:tcW w:w="1860" w:type="dxa"/>
            <w:tcMar>
              <w:top w:w="100" w:type="dxa"/>
              <w:left w:w="100" w:type="dxa"/>
              <w:bottom w:w="100" w:type="dxa"/>
              <w:right w:w="100" w:type="dxa"/>
            </w:tcMar>
          </w:tcPr>
          <w:p w14:paraId="07DE5A9F" w14:textId="77777777" w:rsidR="00406965" w:rsidRDefault="00366272">
            <w:pPr>
              <w:pStyle w:val="normal0"/>
              <w:contextualSpacing w:val="0"/>
            </w:pPr>
            <w:r>
              <w:t>3 The recovery</w:t>
            </w:r>
          </w:p>
          <w:p w14:paraId="78472A53" w14:textId="77777777" w:rsidR="00406965" w:rsidRDefault="00366272">
            <w:pPr>
              <w:pStyle w:val="normal0"/>
              <w:contextualSpacing w:val="0"/>
            </w:pPr>
            <w:r>
              <w:t>of the Republic,</w:t>
            </w:r>
          </w:p>
          <w:p w14:paraId="5D2FA491" w14:textId="77777777" w:rsidR="00406965" w:rsidRDefault="00366272">
            <w:pPr>
              <w:pStyle w:val="normal0"/>
              <w:contextualSpacing w:val="0"/>
            </w:pPr>
            <w:r>
              <w:t>1924–29</w:t>
            </w:r>
          </w:p>
          <w:p w14:paraId="07C9369B" w14:textId="77777777" w:rsidR="00406965" w:rsidRDefault="00406965">
            <w:pPr>
              <w:pStyle w:val="normal0"/>
              <w:contextualSpacing w:val="0"/>
            </w:pPr>
          </w:p>
        </w:tc>
        <w:tc>
          <w:tcPr>
            <w:tcW w:w="1710" w:type="dxa"/>
            <w:tcMar>
              <w:top w:w="100" w:type="dxa"/>
              <w:left w:w="100" w:type="dxa"/>
              <w:bottom w:w="100" w:type="dxa"/>
              <w:right w:w="100" w:type="dxa"/>
            </w:tcMar>
          </w:tcPr>
          <w:p w14:paraId="4D408950" w14:textId="77777777" w:rsidR="00406965" w:rsidRDefault="00366272">
            <w:pPr>
              <w:pStyle w:val="normal0"/>
              <w:numPr>
                <w:ilvl w:val="0"/>
                <w:numId w:val="11"/>
              </w:numPr>
              <w:spacing w:line="240" w:lineRule="auto"/>
              <w:ind w:left="90" w:hanging="180"/>
              <w:rPr>
                <w:b/>
                <w:sz w:val="16"/>
                <w:szCs w:val="16"/>
              </w:rPr>
            </w:pPr>
            <w:r>
              <w:rPr>
                <w:b/>
                <w:sz w:val="16"/>
                <w:szCs w:val="16"/>
              </w:rPr>
              <w:t>The impact on domestic policies of Stresemann’s achievements abroad:</w:t>
            </w:r>
          </w:p>
          <w:p w14:paraId="3FE093F6" w14:textId="77777777" w:rsidR="00406965" w:rsidRDefault="00366272">
            <w:pPr>
              <w:pStyle w:val="normal0"/>
              <w:numPr>
                <w:ilvl w:val="0"/>
                <w:numId w:val="11"/>
              </w:numPr>
              <w:spacing w:line="240" w:lineRule="auto"/>
              <w:ind w:left="90" w:hanging="180"/>
              <w:rPr>
                <w:b/>
                <w:sz w:val="16"/>
                <w:szCs w:val="16"/>
              </w:rPr>
            </w:pPr>
            <w:r>
              <w:rPr>
                <w:b/>
                <w:sz w:val="16"/>
                <w:szCs w:val="16"/>
              </w:rPr>
              <w:t xml:space="preserve"> The Locarno Pact </w:t>
            </w:r>
          </w:p>
          <w:p w14:paraId="25990C4D" w14:textId="77777777" w:rsidR="00406965" w:rsidRDefault="00366272">
            <w:pPr>
              <w:pStyle w:val="normal0"/>
              <w:numPr>
                <w:ilvl w:val="0"/>
                <w:numId w:val="11"/>
              </w:numPr>
              <w:spacing w:line="240" w:lineRule="auto"/>
              <w:ind w:left="90" w:hanging="180"/>
              <w:rPr>
                <w:b/>
                <w:sz w:val="16"/>
                <w:szCs w:val="16"/>
              </w:rPr>
            </w:pPr>
            <w:r>
              <w:rPr>
                <w:b/>
                <w:sz w:val="16"/>
                <w:szCs w:val="16"/>
              </w:rPr>
              <w:t xml:space="preserve">Joining the League of Nations </w:t>
            </w:r>
          </w:p>
          <w:p w14:paraId="7B79A7D5" w14:textId="77777777" w:rsidR="00406965" w:rsidRDefault="00366272">
            <w:pPr>
              <w:pStyle w:val="normal0"/>
              <w:numPr>
                <w:ilvl w:val="0"/>
                <w:numId w:val="11"/>
              </w:numPr>
              <w:spacing w:line="240" w:lineRule="auto"/>
              <w:ind w:left="90" w:hanging="180"/>
              <w:rPr>
                <w:b/>
                <w:sz w:val="16"/>
                <w:szCs w:val="16"/>
              </w:rPr>
            </w:pPr>
            <w:r>
              <w:rPr>
                <w:b/>
                <w:sz w:val="16"/>
                <w:szCs w:val="16"/>
              </w:rPr>
              <w:t>The Kellogg-Briand Pact.</w:t>
            </w:r>
          </w:p>
        </w:tc>
        <w:tc>
          <w:tcPr>
            <w:tcW w:w="3060" w:type="dxa"/>
            <w:tcMar>
              <w:top w:w="100" w:type="dxa"/>
              <w:left w:w="100" w:type="dxa"/>
              <w:bottom w:w="100" w:type="dxa"/>
              <w:right w:w="100" w:type="dxa"/>
            </w:tcMar>
          </w:tcPr>
          <w:p w14:paraId="0528899F" w14:textId="77777777" w:rsidR="00406965" w:rsidRDefault="00366272">
            <w:pPr>
              <w:pStyle w:val="normal0"/>
              <w:spacing w:line="240" w:lineRule="auto"/>
              <w:contextualSpacing w:val="0"/>
              <w:jc w:val="center"/>
            </w:pPr>
            <w:r>
              <w:rPr>
                <w:noProof/>
                <w:lang w:val="en-US"/>
              </w:rPr>
              <w:drawing>
                <wp:inline distT="114300" distB="114300" distL="114300" distR="114300" wp14:anchorId="19402BEB" wp14:editId="4DE18CB2">
                  <wp:extent cx="1800225" cy="1270000"/>
                  <wp:effectExtent l="0" t="0" r="0" b="0"/>
                  <wp:docPr id="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7"/>
                          <a:srcRect/>
                          <a:stretch>
                            <a:fillRect/>
                          </a:stretch>
                        </pic:blipFill>
                        <pic:spPr>
                          <a:xfrm>
                            <a:off x="0" y="0"/>
                            <a:ext cx="1800225" cy="1270000"/>
                          </a:xfrm>
                          <a:prstGeom prst="rect">
                            <a:avLst/>
                          </a:prstGeom>
                          <a:ln/>
                        </pic:spPr>
                      </pic:pic>
                    </a:graphicData>
                  </a:graphic>
                </wp:inline>
              </w:drawing>
            </w:r>
          </w:p>
        </w:tc>
        <w:tc>
          <w:tcPr>
            <w:tcW w:w="3945" w:type="dxa"/>
            <w:tcMar>
              <w:top w:w="100" w:type="dxa"/>
              <w:left w:w="100" w:type="dxa"/>
              <w:bottom w:w="100" w:type="dxa"/>
              <w:right w:w="100" w:type="dxa"/>
            </w:tcMar>
          </w:tcPr>
          <w:p w14:paraId="7F345A52" w14:textId="77777777" w:rsidR="00406965" w:rsidRDefault="00366272">
            <w:pPr>
              <w:pStyle w:val="normal0"/>
              <w:spacing w:line="271" w:lineRule="auto"/>
              <w:ind w:left="120" w:right="220"/>
              <w:contextualSpacing w:val="0"/>
            </w:pPr>
            <w:r>
              <w:rPr>
                <w:color w:val="5E5E5E"/>
                <w:sz w:val="16"/>
                <w:szCs w:val="16"/>
              </w:rPr>
              <w:t xml:space="preserve">Stresemann  </w:t>
            </w:r>
            <w:r>
              <w:rPr>
                <w:color w:val="313131"/>
                <w:sz w:val="16"/>
                <w:szCs w:val="16"/>
              </w:rPr>
              <w:t>r</w:t>
            </w:r>
            <w:r>
              <w:rPr>
                <w:color w:val="5E5E5E"/>
                <w:sz w:val="16"/>
                <w:szCs w:val="16"/>
              </w:rPr>
              <w:t xml:space="preserve">ealised </w:t>
            </w:r>
            <w:r>
              <w:rPr>
                <w:color w:val="494949"/>
                <w:sz w:val="16"/>
                <w:szCs w:val="16"/>
              </w:rPr>
              <w:t>that Franc</w:t>
            </w:r>
            <w:r>
              <w:rPr>
                <w:color w:val="747474"/>
                <w:sz w:val="16"/>
                <w:szCs w:val="16"/>
              </w:rPr>
              <w:t xml:space="preserve">e </w:t>
            </w:r>
            <w:r>
              <w:rPr>
                <w:color w:val="494949"/>
                <w:sz w:val="16"/>
                <w:szCs w:val="16"/>
              </w:rPr>
              <w:t xml:space="preserve">needed </w:t>
            </w:r>
            <w:r>
              <w:rPr>
                <w:color w:val="5E5E5E"/>
                <w:sz w:val="16"/>
                <w:szCs w:val="16"/>
              </w:rPr>
              <w:t xml:space="preserve">to feel secure </w:t>
            </w:r>
            <w:r>
              <w:rPr>
                <w:color w:val="494949"/>
                <w:sz w:val="16"/>
                <w:szCs w:val="16"/>
              </w:rPr>
              <w:t xml:space="preserve">in </w:t>
            </w:r>
            <w:r>
              <w:rPr>
                <w:color w:val="5E5E5E"/>
                <w:sz w:val="16"/>
                <w:szCs w:val="16"/>
              </w:rPr>
              <w:t>order to co</w:t>
            </w:r>
            <w:r>
              <w:rPr>
                <w:color w:val="313131"/>
                <w:sz w:val="16"/>
                <w:szCs w:val="16"/>
              </w:rPr>
              <w:t>-</w:t>
            </w:r>
            <w:r>
              <w:rPr>
                <w:color w:val="5E5E5E"/>
                <w:sz w:val="16"/>
                <w:szCs w:val="16"/>
              </w:rPr>
              <w:t xml:space="preserve">operate over changes in </w:t>
            </w:r>
            <w:r>
              <w:rPr>
                <w:color w:val="494949"/>
                <w:sz w:val="16"/>
                <w:szCs w:val="16"/>
              </w:rPr>
              <w:t xml:space="preserve">the  </w:t>
            </w:r>
            <w:r>
              <w:rPr>
                <w:color w:val="5E5E5E"/>
                <w:sz w:val="16"/>
                <w:szCs w:val="16"/>
              </w:rPr>
              <w:t xml:space="preserve">Versailles </w:t>
            </w:r>
            <w:r>
              <w:rPr>
                <w:color w:val="494949"/>
                <w:sz w:val="16"/>
                <w:szCs w:val="16"/>
              </w:rPr>
              <w:t>peace</w:t>
            </w:r>
            <w:r>
              <w:rPr>
                <w:color w:val="5E5E5E"/>
                <w:sz w:val="16"/>
                <w:szCs w:val="16"/>
              </w:rPr>
              <w:t xml:space="preserve"> t</w:t>
            </w:r>
            <w:r>
              <w:rPr>
                <w:color w:val="313131"/>
                <w:sz w:val="16"/>
                <w:szCs w:val="16"/>
              </w:rPr>
              <w:t>r</w:t>
            </w:r>
            <w:r>
              <w:rPr>
                <w:color w:val="5E5E5E"/>
                <w:sz w:val="16"/>
                <w:szCs w:val="16"/>
              </w:rPr>
              <w:t xml:space="preserve">eaty. </w:t>
            </w:r>
            <w:r>
              <w:rPr>
                <w:color w:val="494949"/>
                <w:sz w:val="16"/>
                <w:szCs w:val="16"/>
              </w:rPr>
              <w:t>Th</w:t>
            </w:r>
            <w:r>
              <w:rPr>
                <w:color w:val="747474"/>
                <w:sz w:val="16"/>
                <w:szCs w:val="16"/>
              </w:rPr>
              <w:t>erefo</w:t>
            </w:r>
            <w:r>
              <w:rPr>
                <w:color w:val="494949"/>
                <w:sz w:val="16"/>
                <w:szCs w:val="16"/>
              </w:rPr>
              <w:t xml:space="preserve">re, </w:t>
            </w:r>
            <w:r>
              <w:rPr>
                <w:color w:val="5E5E5E"/>
                <w:sz w:val="16"/>
                <w:szCs w:val="16"/>
              </w:rPr>
              <w:t xml:space="preserve">in </w:t>
            </w:r>
            <w:r>
              <w:rPr>
                <w:color w:val="313131"/>
                <w:sz w:val="16"/>
                <w:szCs w:val="16"/>
              </w:rPr>
              <w:t>1</w:t>
            </w:r>
            <w:r>
              <w:rPr>
                <w:color w:val="5E5E5E"/>
                <w:sz w:val="16"/>
                <w:szCs w:val="16"/>
              </w:rPr>
              <w:t xml:space="preserve">925 </w:t>
            </w:r>
            <w:r>
              <w:rPr>
                <w:color w:val="494949"/>
                <w:sz w:val="16"/>
                <w:szCs w:val="16"/>
              </w:rPr>
              <w:t xml:space="preserve">Germany </w:t>
            </w:r>
            <w:r>
              <w:rPr>
                <w:color w:val="5E5E5E"/>
                <w:sz w:val="16"/>
                <w:szCs w:val="16"/>
              </w:rPr>
              <w:t xml:space="preserve">signed the  </w:t>
            </w:r>
            <w:r>
              <w:rPr>
                <w:color w:val="313131"/>
                <w:sz w:val="16"/>
                <w:szCs w:val="16"/>
              </w:rPr>
              <w:t>L</w:t>
            </w:r>
            <w:r>
              <w:rPr>
                <w:color w:val="5E5E5E"/>
                <w:sz w:val="16"/>
                <w:szCs w:val="16"/>
              </w:rPr>
              <w:t xml:space="preserve">ocarno </w:t>
            </w:r>
            <w:r>
              <w:rPr>
                <w:color w:val="494949"/>
                <w:sz w:val="16"/>
                <w:szCs w:val="16"/>
              </w:rPr>
              <w:t xml:space="preserve">Pact </w:t>
            </w:r>
            <w:r>
              <w:rPr>
                <w:color w:val="5E5E5E"/>
                <w:sz w:val="16"/>
                <w:szCs w:val="16"/>
              </w:rPr>
              <w:t xml:space="preserve">with </w:t>
            </w:r>
            <w:r>
              <w:rPr>
                <w:color w:val="494949"/>
                <w:sz w:val="16"/>
                <w:szCs w:val="16"/>
              </w:rPr>
              <w:t>Britain, France</w:t>
            </w:r>
            <w:r>
              <w:rPr>
                <w:color w:val="747474"/>
                <w:sz w:val="16"/>
                <w:szCs w:val="16"/>
              </w:rPr>
              <w:t xml:space="preserve">, </w:t>
            </w:r>
            <w:r>
              <w:rPr>
                <w:color w:val="494949"/>
                <w:sz w:val="16"/>
                <w:szCs w:val="16"/>
              </w:rPr>
              <w:t xml:space="preserve">Belgium and Italy. In </w:t>
            </w:r>
            <w:r>
              <w:rPr>
                <w:color w:val="5E5E5E"/>
                <w:sz w:val="16"/>
                <w:szCs w:val="16"/>
              </w:rPr>
              <w:t xml:space="preserve">1928 Germany signed the  Kellogg-Briand Pact along </w:t>
            </w:r>
            <w:r>
              <w:rPr>
                <w:color w:val="494949"/>
                <w:sz w:val="16"/>
                <w:szCs w:val="16"/>
              </w:rPr>
              <w:t xml:space="preserve">with  </w:t>
            </w:r>
            <w:r>
              <w:rPr>
                <w:color w:val="5E5E5E"/>
                <w:sz w:val="16"/>
                <w:szCs w:val="16"/>
              </w:rPr>
              <w:t xml:space="preserve">64 other </w:t>
            </w:r>
            <w:r>
              <w:rPr>
                <w:color w:val="313131"/>
                <w:sz w:val="16"/>
                <w:szCs w:val="16"/>
              </w:rPr>
              <w:t>n</w:t>
            </w:r>
            <w:r>
              <w:rPr>
                <w:color w:val="5E5E5E"/>
                <w:sz w:val="16"/>
                <w:szCs w:val="16"/>
              </w:rPr>
              <w:t>at</w:t>
            </w:r>
            <w:r>
              <w:rPr>
                <w:color w:val="5E5E5E"/>
                <w:sz w:val="16"/>
                <w:szCs w:val="16"/>
              </w:rPr>
              <w:t xml:space="preserve">ions. It was agreed that </w:t>
            </w:r>
            <w:r>
              <w:rPr>
                <w:color w:val="747474"/>
                <w:sz w:val="16"/>
                <w:szCs w:val="16"/>
              </w:rPr>
              <w:t>t</w:t>
            </w:r>
            <w:r>
              <w:rPr>
                <w:color w:val="494949"/>
                <w:sz w:val="16"/>
                <w:szCs w:val="16"/>
              </w:rPr>
              <w:t xml:space="preserve">hey </w:t>
            </w:r>
            <w:r>
              <w:rPr>
                <w:color w:val="5E5E5E"/>
                <w:sz w:val="16"/>
                <w:szCs w:val="16"/>
              </w:rPr>
              <w:t>would keep their armies for se</w:t>
            </w:r>
            <w:r>
              <w:rPr>
                <w:color w:val="313131"/>
                <w:sz w:val="16"/>
                <w:szCs w:val="16"/>
              </w:rPr>
              <w:t>l</w:t>
            </w:r>
            <w:r>
              <w:rPr>
                <w:color w:val="5E5E5E"/>
                <w:sz w:val="16"/>
                <w:szCs w:val="16"/>
              </w:rPr>
              <w:t>f</w:t>
            </w:r>
            <w:r>
              <w:rPr>
                <w:color w:val="313131"/>
                <w:sz w:val="16"/>
                <w:szCs w:val="16"/>
              </w:rPr>
              <w:t>-</w:t>
            </w:r>
            <w:r>
              <w:rPr>
                <w:color w:val="5E5E5E"/>
                <w:sz w:val="16"/>
                <w:szCs w:val="16"/>
              </w:rPr>
              <w:t xml:space="preserve">defence </w:t>
            </w:r>
            <w:r>
              <w:rPr>
                <w:color w:val="494949"/>
                <w:sz w:val="16"/>
                <w:szCs w:val="16"/>
              </w:rPr>
              <w:t xml:space="preserve">and </w:t>
            </w:r>
            <w:r>
              <w:rPr>
                <w:color w:val="747474"/>
                <w:sz w:val="16"/>
                <w:szCs w:val="16"/>
              </w:rPr>
              <w:t xml:space="preserve">solve </w:t>
            </w:r>
            <w:r>
              <w:rPr>
                <w:color w:val="5E5E5E"/>
                <w:sz w:val="16"/>
                <w:szCs w:val="16"/>
              </w:rPr>
              <w:t xml:space="preserve">all </w:t>
            </w:r>
            <w:r>
              <w:rPr>
                <w:color w:val="494949"/>
                <w:sz w:val="16"/>
                <w:szCs w:val="16"/>
              </w:rPr>
              <w:t xml:space="preserve">international </w:t>
            </w:r>
            <w:r>
              <w:rPr>
                <w:color w:val="5E5E5E"/>
                <w:sz w:val="16"/>
                <w:szCs w:val="16"/>
              </w:rPr>
              <w:t xml:space="preserve">disputes </w:t>
            </w:r>
            <w:r>
              <w:rPr>
                <w:color w:val="747474"/>
                <w:sz w:val="16"/>
                <w:szCs w:val="16"/>
              </w:rPr>
              <w:t xml:space="preserve">'by </w:t>
            </w:r>
            <w:r>
              <w:rPr>
                <w:color w:val="5E5E5E"/>
                <w:sz w:val="16"/>
                <w:szCs w:val="16"/>
              </w:rPr>
              <w:t xml:space="preserve">peaceful </w:t>
            </w:r>
            <w:r>
              <w:rPr>
                <w:color w:val="494949"/>
                <w:sz w:val="16"/>
                <w:szCs w:val="16"/>
              </w:rPr>
              <w:t>means</w:t>
            </w:r>
            <w:r>
              <w:rPr>
                <w:color w:val="747474"/>
                <w:sz w:val="16"/>
                <w:szCs w:val="16"/>
              </w:rPr>
              <w:t>'.</w:t>
            </w:r>
          </w:p>
        </w:tc>
      </w:tr>
      <w:tr w:rsidR="00406965" w14:paraId="4CD97116" w14:textId="77777777" w:rsidTr="00406965">
        <w:tc>
          <w:tcPr>
            <w:tcW w:w="1860" w:type="dxa"/>
            <w:tcMar>
              <w:top w:w="100" w:type="dxa"/>
              <w:left w:w="100" w:type="dxa"/>
              <w:bottom w:w="100" w:type="dxa"/>
              <w:right w:w="100" w:type="dxa"/>
            </w:tcMar>
          </w:tcPr>
          <w:p w14:paraId="6066355C" w14:textId="77777777" w:rsidR="00406965" w:rsidRDefault="00366272">
            <w:pPr>
              <w:pStyle w:val="normal0"/>
              <w:contextualSpacing w:val="0"/>
            </w:pPr>
            <w:r>
              <w:t>4 Changes in society, 1924–29</w:t>
            </w:r>
          </w:p>
          <w:p w14:paraId="4C1A06A7" w14:textId="77777777" w:rsidR="00406965" w:rsidRDefault="00406965">
            <w:pPr>
              <w:pStyle w:val="normal0"/>
              <w:contextualSpacing w:val="0"/>
            </w:pPr>
          </w:p>
        </w:tc>
        <w:tc>
          <w:tcPr>
            <w:tcW w:w="1710" w:type="dxa"/>
            <w:tcMar>
              <w:top w:w="100" w:type="dxa"/>
              <w:left w:w="100" w:type="dxa"/>
              <w:bottom w:w="100" w:type="dxa"/>
              <w:right w:w="100" w:type="dxa"/>
            </w:tcMar>
          </w:tcPr>
          <w:p w14:paraId="1D7E14A7" w14:textId="77777777" w:rsidR="00406965" w:rsidRDefault="00366272">
            <w:pPr>
              <w:pStyle w:val="normal0"/>
              <w:numPr>
                <w:ilvl w:val="0"/>
                <w:numId w:val="1"/>
              </w:numPr>
              <w:spacing w:line="240" w:lineRule="auto"/>
              <w:ind w:left="90" w:hanging="180"/>
              <w:rPr>
                <w:b/>
                <w:sz w:val="16"/>
                <w:szCs w:val="16"/>
              </w:rPr>
            </w:pPr>
            <w:r>
              <w:rPr>
                <w:b/>
                <w:sz w:val="16"/>
                <w:szCs w:val="16"/>
              </w:rPr>
              <w:t>Changes in the standard of living, including wages, housing,</w:t>
            </w:r>
          </w:p>
          <w:p w14:paraId="08EB184C" w14:textId="77777777" w:rsidR="00406965" w:rsidRDefault="00366272">
            <w:pPr>
              <w:pStyle w:val="normal0"/>
              <w:numPr>
                <w:ilvl w:val="0"/>
                <w:numId w:val="1"/>
              </w:numPr>
              <w:spacing w:line="240" w:lineRule="auto"/>
              <w:ind w:left="90" w:hanging="180"/>
              <w:rPr>
                <w:b/>
                <w:sz w:val="16"/>
                <w:szCs w:val="16"/>
              </w:rPr>
            </w:pPr>
            <w:r>
              <w:rPr>
                <w:b/>
                <w:sz w:val="16"/>
                <w:szCs w:val="16"/>
              </w:rPr>
              <w:t>Unemployment insurance.</w:t>
            </w:r>
          </w:p>
        </w:tc>
        <w:tc>
          <w:tcPr>
            <w:tcW w:w="3060" w:type="dxa"/>
            <w:tcMar>
              <w:top w:w="100" w:type="dxa"/>
              <w:left w:w="100" w:type="dxa"/>
              <w:bottom w:w="100" w:type="dxa"/>
              <w:right w:w="100" w:type="dxa"/>
            </w:tcMar>
          </w:tcPr>
          <w:p w14:paraId="3E0FD5FB" w14:textId="77777777" w:rsidR="00406965" w:rsidRDefault="00366272">
            <w:pPr>
              <w:pStyle w:val="normal0"/>
              <w:spacing w:line="240" w:lineRule="auto"/>
              <w:contextualSpacing w:val="0"/>
              <w:jc w:val="center"/>
            </w:pPr>
            <w:r>
              <w:rPr>
                <w:noProof/>
                <w:lang w:val="en-US"/>
              </w:rPr>
              <w:drawing>
                <wp:inline distT="114300" distB="114300" distL="114300" distR="114300" wp14:anchorId="60DF5696" wp14:editId="7309B518">
                  <wp:extent cx="980943" cy="1376363"/>
                  <wp:effectExtent l="0" t="0" r="0" b="0"/>
                  <wp:docPr id="9"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8"/>
                          <a:srcRect/>
                          <a:stretch>
                            <a:fillRect/>
                          </a:stretch>
                        </pic:blipFill>
                        <pic:spPr>
                          <a:xfrm>
                            <a:off x="0" y="0"/>
                            <a:ext cx="980943" cy="1376363"/>
                          </a:xfrm>
                          <a:prstGeom prst="rect">
                            <a:avLst/>
                          </a:prstGeom>
                          <a:ln/>
                        </pic:spPr>
                      </pic:pic>
                    </a:graphicData>
                  </a:graphic>
                </wp:inline>
              </w:drawing>
            </w:r>
          </w:p>
        </w:tc>
        <w:tc>
          <w:tcPr>
            <w:tcW w:w="3945" w:type="dxa"/>
            <w:tcMar>
              <w:top w:w="100" w:type="dxa"/>
              <w:left w:w="100" w:type="dxa"/>
              <w:bottom w:w="100" w:type="dxa"/>
              <w:right w:w="100" w:type="dxa"/>
            </w:tcMar>
          </w:tcPr>
          <w:p w14:paraId="0090C4C5" w14:textId="77777777" w:rsidR="00406965" w:rsidRDefault="00366272">
            <w:pPr>
              <w:pStyle w:val="normal0"/>
              <w:spacing w:before="80" w:line="254" w:lineRule="auto"/>
              <w:ind w:right="-15"/>
              <w:contextualSpacing w:val="0"/>
              <w:rPr>
                <w:rFonts w:ascii="Times New Roman" w:eastAsia="Times New Roman" w:hAnsi="Times New Roman" w:cs="Times New Roman"/>
                <w:color w:val="412A18"/>
                <w:sz w:val="19"/>
                <w:szCs w:val="19"/>
              </w:rPr>
            </w:pPr>
            <w:r>
              <w:rPr>
                <w:color w:val="525252"/>
                <w:sz w:val="16"/>
                <w:szCs w:val="16"/>
              </w:rPr>
              <w:t>During thi</w:t>
            </w:r>
            <w:r>
              <w:rPr>
                <w:color w:val="747474"/>
                <w:sz w:val="16"/>
                <w:szCs w:val="16"/>
              </w:rPr>
              <w:t xml:space="preserve">s </w:t>
            </w:r>
            <w:r>
              <w:rPr>
                <w:color w:val="525252"/>
                <w:sz w:val="16"/>
                <w:szCs w:val="16"/>
              </w:rPr>
              <w:t>pe</w:t>
            </w:r>
            <w:r>
              <w:rPr>
                <w:color w:val="383838"/>
                <w:sz w:val="16"/>
                <w:szCs w:val="16"/>
              </w:rPr>
              <w:t>r</w:t>
            </w:r>
            <w:r>
              <w:rPr>
                <w:color w:val="525252"/>
                <w:sz w:val="16"/>
                <w:szCs w:val="16"/>
              </w:rPr>
              <w:t>iod</w:t>
            </w:r>
            <w:r>
              <w:rPr>
                <w:color w:val="747474"/>
                <w:sz w:val="16"/>
                <w:szCs w:val="16"/>
              </w:rPr>
              <w:t xml:space="preserve">, </w:t>
            </w:r>
            <w:r>
              <w:rPr>
                <w:color w:val="525252"/>
                <w:sz w:val="16"/>
                <w:szCs w:val="16"/>
              </w:rPr>
              <w:t>German workers did</w:t>
            </w:r>
            <w:r>
              <w:rPr>
                <w:color w:val="747474"/>
                <w:sz w:val="16"/>
                <w:szCs w:val="16"/>
              </w:rPr>
              <w:t xml:space="preserve">, to </w:t>
            </w:r>
            <w:r>
              <w:rPr>
                <w:color w:val="646464"/>
                <w:sz w:val="16"/>
                <w:szCs w:val="16"/>
              </w:rPr>
              <w:t xml:space="preserve">a </w:t>
            </w:r>
            <w:r>
              <w:rPr>
                <w:color w:val="747474"/>
                <w:sz w:val="16"/>
                <w:szCs w:val="16"/>
              </w:rPr>
              <w:t>cer</w:t>
            </w:r>
            <w:r>
              <w:rPr>
                <w:color w:val="525252"/>
                <w:sz w:val="16"/>
                <w:szCs w:val="16"/>
              </w:rPr>
              <w:t xml:space="preserve">tain  </w:t>
            </w:r>
            <w:r>
              <w:rPr>
                <w:color w:val="646464"/>
                <w:sz w:val="16"/>
                <w:szCs w:val="16"/>
              </w:rPr>
              <w:t>extent</w:t>
            </w:r>
            <w:r>
              <w:rPr>
                <w:color w:val="838385"/>
                <w:sz w:val="16"/>
                <w:szCs w:val="16"/>
              </w:rPr>
              <w:t xml:space="preserve">, </w:t>
            </w:r>
            <w:r>
              <w:rPr>
                <w:color w:val="747474"/>
                <w:sz w:val="16"/>
                <w:szCs w:val="16"/>
              </w:rPr>
              <w:t>bene</w:t>
            </w:r>
            <w:r>
              <w:rPr>
                <w:color w:val="525252"/>
                <w:sz w:val="16"/>
                <w:szCs w:val="16"/>
              </w:rPr>
              <w:t xml:space="preserve">fit </w:t>
            </w:r>
            <w:r>
              <w:rPr>
                <w:color w:val="747474"/>
                <w:sz w:val="16"/>
                <w:szCs w:val="16"/>
              </w:rPr>
              <w:t>fro</w:t>
            </w:r>
            <w:r>
              <w:rPr>
                <w:color w:val="525252"/>
                <w:sz w:val="16"/>
                <w:szCs w:val="16"/>
              </w:rPr>
              <w:t>m in</w:t>
            </w:r>
            <w:r>
              <w:rPr>
                <w:color w:val="747474"/>
                <w:sz w:val="16"/>
                <w:szCs w:val="16"/>
              </w:rPr>
              <w:t>c</w:t>
            </w:r>
            <w:r>
              <w:rPr>
                <w:color w:val="525252"/>
                <w:sz w:val="16"/>
                <w:szCs w:val="16"/>
              </w:rPr>
              <w:t>r</w:t>
            </w:r>
            <w:r>
              <w:rPr>
                <w:color w:val="747474"/>
                <w:sz w:val="16"/>
                <w:szCs w:val="16"/>
              </w:rPr>
              <w:t xml:space="preserve">eases </w:t>
            </w:r>
            <w:r>
              <w:rPr>
                <w:color w:val="525252"/>
                <w:sz w:val="16"/>
                <w:szCs w:val="16"/>
              </w:rPr>
              <w:t xml:space="preserve">in the </w:t>
            </w:r>
            <w:r>
              <w:rPr>
                <w:color w:val="646464"/>
                <w:sz w:val="16"/>
                <w:szCs w:val="16"/>
              </w:rPr>
              <w:t>va</w:t>
            </w:r>
            <w:r>
              <w:rPr>
                <w:color w:val="383838"/>
                <w:sz w:val="16"/>
                <w:szCs w:val="16"/>
              </w:rPr>
              <w:t>l</w:t>
            </w:r>
            <w:r>
              <w:rPr>
                <w:color w:val="525252"/>
                <w:sz w:val="16"/>
                <w:szCs w:val="16"/>
              </w:rPr>
              <w:t xml:space="preserve">ue </w:t>
            </w:r>
            <w:r>
              <w:rPr>
                <w:color w:val="646464"/>
                <w:sz w:val="16"/>
                <w:szCs w:val="16"/>
              </w:rPr>
              <w:t xml:space="preserve">of </w:t>
            </w:r>
            <w:r>
              <w:rPr>
                <w:color w:val="D3702B"/>
                <w:sz w:val="16"/>
                <w:szCs w:val="16"/>
              </w:rPr>
              <w:t xml:space="preserve">real </w:t>
            </w:r>
            <w:r>
              <w:rPr>
                <w:color w:val="C66E48"/>
                <w:sz w:val="16"/>
                <w:szCs w:val="16"/>
              </w:rPr>
              <w:t>wa</w:t>
            </w:r>
            <w:r>
              <w:rPr>
                <w:color w:val="D3702B"/>
                <w:sz w:val="16"/>
                <w:szCs w:val="16"/>
              </w:rPr>
              <w:t>ges</w:t>
            </w:r>
            <w:r>
              <w:rPr>
                <w:color w:val="383838"/>
                <w:sz w:val="16"/>
                <w:szCs w:val="16"/>
              </w:rPr>
              <w:t xml:space="preserve">. </w:t>
            </w:r>
            <w:r>
              <w:rPr>
                <w:color w:val="525252"/>
                <w:sz w:val="16"/>
                <w:szCs w:val="16"/>
              </w:rPr>
              <w:t xml:space="preserve">By </w:t>
            </w:r>
            <w:r>
              <w:rPr>
                <w:color w:val="383838"/>
                <w:sz w:val="16"/>
                <w:szCs w:val="16"/>
              </w:rPr>
              <w:t>1</w:t>
            </w:r>
            <w:r>
              <w:rPr>
                <w:color w:val="525252"/>
                <w:sz w:val="16"/>
                <w:szCs w:val="16"/>
              </w:rPr>
              <w:t xml:space="preserve">928 there had </w:t>
            </w:r>
            <w:r>
              <w:rPr>
                <w:color w:val="646464"/>
                <w:sz w:val="16"/>
                <w:szCs w:val="16"/>
              </w:rPr>
              <w:t>be</w:t>
            </w:r>
            <w:r>
              <w:rPr>
                <w:color w:val="838385"/>
                <w:sz w:val="16"/>
                <w:szCs w:val="16"/>
              </w:rPr>
              <w:t>e</w:t>
            </w:r>
            <w:r>
              <w:rPr>
                <w:color w:val="646464"/>
                <w:sz w:val="16"/>
                <w:szCs w:val="16"/>
              </w:rPr>
              <w:t xml:space="preserve">n </w:t>
            </w:r>
            <w:r>
              <w:rPr>
                <w:color w:val="525252"/>
                <w:sz w:val="16"/>
                <w:szCs w:val="16"/>
              </w:rPr>
              <w:t xml:space="preserve">an </w:t>
            </w:r>
            <w:r>
              <w:rPr>
                <w:color w:val="646464"/>
                <w:sz w:val="16"/>
                <w:szCs w:val="16"/>
              </w:rPr>
              <w:t xml:space="preserve">increase in </w:t>
            </w:r>
            <w:r>
              <w:rPr>
                <w:color w:val="525252"/>
                <w:sz w:val="16"/>
                <w:szCs w:val="16"/>
              </w:rPr>
              <w:t>r</w:t>
            </w:r>
            <w:r>
              <w:rPr>
                <w:color w:val="838385"/>
                <w:sz w:val="16"/>
                <w:szCs w:val="16"/>
              </w:rPr>
              <w:t>ea</w:t>
            </w:r>
            <w:r>
              <w:rPr>
                <w:color w:val="525252"/>
                <w:sz w:val="16"/>
                <w:szCs w:val="16"/>
              </w:rPr>
              <w:t xml:space="preserve">l </w:t>
            </w:r>
            <w:r>
              <w:rPr>
                <w:color w:val="646464"/>
                <w:sz w:val="16"/>
                <w:szCs w:val="16"/>
              </w:rPr>
              <w:t xml:space="preserve">wages of over </w:t>
            </w:r>
            <w:r>
              <w:rPr>
                <w:color w:val="525252"/>
                <w:sz w:val="16"/>
                <w:szCs w:val="16"/>
              </w:rPr>
              <w:t>t</w:t>
            </w:r>
            <w:r>
              <w:rPr>
                <w:color w:val="747474"/>
                <w:sz w:val="16"/>
                <w:szCs w:val="16"/>
              </w:rPr>
              <w:t>e</w:t>
            </w:r>
            <w:r>
              <w:rPr>
                <w:color w:val="525252"/>
                <w:sz w:val="16"/>
                <w:szCs w:val="16"/>
              </w:rPr>
              <w:t xml:space="preserve">n per </w:t>
            </w:r>
            <w:r>
              <w:rPr>
                <w:color w:val="747474"/>
                <w:sz w:val="16"/>
                <w:szCs w:val="16"/>
              </w:rPr>
              <w:t>ce</w:t>
            </w:r>
            <w:r>
              <w:rPr>
                <w:color w:val="525252"/>
                <w:sz w:val="16"/>
                <w:szCs w:val="16"/>
              </w:rPr>
              <w:t>nt whi</w:t>
            </w:r>
            <w:r>
              <w:rPr>
                <w:color w:val="747474"/>
                <w:sz w:val="16"/>
                <w:szCs w:val="16"/>
              </w:rPr>
              <w:t>c</w:t>
            </w:r>
            <w:r>
              <w:rPr>
                <w:color w:val="525252"/>
                <w:sz w:val="16"/>
                <w:szCs w:val="16"/>
              </w:rPr>
              <w:t>h meant Germany had wo</w:t>
            </w:r>
            <w:r>
              <w:rPr>
                <w:color w:val="383838"/>
                <w:sz w:val="16"/>
                <w:szCs w:val="16"/>
              </w:rPr>
              <w:t>r</w:t>
            </w:r>
            <w:r>
              <w:rPr>
                <w:color w:val="525252"/>
                <w:sz w:val="16"/>
                <w:szCs w:val="16"/>
              </w:rPr>
              <w:t xml:space="preserve">kers </w:t>
            </w:r>
            <w:r>
              <w:rPr>
                <w:color w:val="646464"/>
                <w:sz w:val="16"/>
                <w:szCs w:val="16"/>
              </w:rPr>
              <w:t>som</w:t>
            </w:r>
            <w:r>
              <w:rPr>
                <w:color w:val="838385"/>
                <w:sz w:val="16"/>
                <w:szCs w:val="16"/>
              </w:rPr>
              <w:t xml:space="preserve">e </w:t>
            </w:r>
            <w:r>
              <w:rPr>
                <w:color w:val="747474"/>
                <w:sz w:val="16"/>
                <w:szCs w:val="16"/>
              </w:rPr>
              <w:t xml:space="preserve">of </w:t>
            </w:r>
            <w:r>
              <w:rPr>
                <w:color w:val="1F1F1F"/>
                <w:sz w:val="16"/>
                <w:szCs w:val="16"/>
              </w:rPr>
              <w:t>t</w:t>
            </w:r>
            <w:r>
              <w:rPr>
                <w:color w:val="646464"/>
                <w:sz w:val="16"/>
                <w:szCs w:val="16"/>
              </w:rPr>
              <w:t xml:space="preserve">he best-paid </w:t>
            </w:r>
            <w:r>
              <w:rPr>
                <w:color w:val="747474"/>
                <w:sz w:val="16"/>
                <w:szCs w:val="16"/>
              </w:rPr>
              <w:t>w</w:t>
            </w:r>
            <w:r>
              <w:rPr>
                <w:color w:val="525252"/>
                <w:sz w:val="16"/>
                <w:szCs w:val="16"/>
              </w:rPr>
              <w:t>ork</w:t>
            </w:r>
            <w:r>
              <w:rPr>
                <w:color w:val="747474"/>
                <w:sz w:val="16"/>
                <w:szCs w:val="16"/>
              </w:rPr>
              <w:t xml:space="preserve">ers </w:t>
            </w:r>
            <w:r>
              <w:rPr>
                <w:color w:val="646464"/>
                <w:sz w:val="16"/>
                <w:szCs w:val="16"/>
              </w:rPr>
              <w:t xml:space="preserve">in </w:t>
            </w:r>
            <w:r>
              <w:rPr>
                <w:color w:val="525252"/>
                <w:sz w:val="16"/>
                <w:szCs w:val="16"/>
              </w:rPr>
              <w:t>Europe. How</w:t>
            </w:r>
            <w:r>
              <w:rPr>
                <w:color w:val="747474"/>
                <w:sz w:val="16"/>
                <w:szCs w:val="16"/>
              </w:rPr>
              <w:t xml:space="preserve">ever, </w:t>
            </w:r>
            <w:r>
              <w:rPr>
                <w:color w:val="646464"/>
                <w:sz w:val="16"/>
                <w:szCs w:val="16"/>
              </w:rPr>
              <w:t xml:space="preserve">many </w:t>
            </w:r>
            <w:r>
              <w:rPr>
                <w:color w:val="525252"/>
                <w:sz w:val="16"/>
                <w:szCs w:val="16"/>
              </w:rPr>
              <w:t xml:space="preserve">of </w:t>
            </w:r>
            <w:r>
              <w:rPr>
                <w:color w:val="646464"/>
                <w:sz w:val="16"/>
                <w:szCs w:val="16"/>
              </w:rPr>
              <w:t xml:space="preserve">the </w:t>
            </w:r>
            <w:r>
              <w:rPr>
                <w:color w:val="525252"/>
                <w:sz w:val="16"/>
                <w:szCs w:val="16"/>
              </w:rPr>
              <w:t>middle cla</w:t>
            </w:r>
            <w:r>
              <w:rPr>
                <w:color w:val="838385"/>
                <w:sz w:val="16"/>
                <w:szCs w:val="16"/>
              </w:rPr>
              <w:t xml:space="preserve">ss </w:t>
            </w:r>
            <w:r>
              <w:rPr>
                <w:color w:val="646464"/>
                <w:sz w:val="16"/>
                <w:szCs w:val="16"/>
              </w:rPr>
              <w:t xml:space="preserve">did not </w:t>
            </w:r>
            <w:r>
              <w:rPr>
                <w:color w:val="747474"/>
                <w:sz w:val="16"/>
                <w:szCs w:val="16"/>
              </w:rPr>
              <w:t xml:space="preserve">share </w:t>
            </w:r>
            <w:r>
              <w:rPr>
                <w:color w:val="646464"/>
                <w:sz w:val="16"/>
                <w:szCs w:val="16"/>
              </w:rPr>
              <w:t xml:space="preserve">in this </w:t>
            </w:r>
            <w:r>
              <w:rPr>
                <w:color w:val="525252"/>
                <w:sz w:val="16"/>
                <w:szCs w:val="16"/>
              </w:rPr>
              <w:t>increa</w:t>
            </w:r>
            <w:r>
              <w:rPr>
                <w:color w:val="747474"/>
                <w:sz w:val="16"/>
                <w:szCs w:val="16"/>
              </w:rPr>
              <w:t xml:space="preserve">sed </w:t>
            </w:r>
            <w:r>
              <w:rPr>
                <w:color w:val="646464"/>
                <w:sz w:val="16"/>
                <w:szCs w:val="16"/>
              </w:rPr>
              <w:t xml:space="preserve">prosperity. </w:t>
            </w:r>
            <w:r>
              <w:rPr>
                <w:color w:val="525252"/>
                <w:sz w:val="16"/>
                <w:szCs w:val="16"/>
              </w:rPr>
              <w:t xml:space="preserve">These changes </w:t>
            </w:r>
            <w:r>
              <w:rPr>
                <w:color w:val="383838"/>
                <w:sz w:val="16"/>
                <w:szCs w:val="16"/>
              </w:rPr>
              <w:t>i</w:t>
            </w:r>
            <w:r>
              <w:rPr>
                <w:color w:val="525252"/>
                <w:sz w:val="16"/>
                <w:szCs w:val="16"/>
              </w:rPr>
              <w:t>n rea</w:t>
            </w:r>
            <w:r>
              <w:rPr>
                <w:color w:val="383838"/>
                <w:sz w:val="16"/>
                <w:szCs w:val="16"/>
              </w:rPr>
              <w:t xml:space="preserve">l </w:t>
            </w:r>
            <w:r>
              <w:rPr>
                <w:color w:val="525252"/>
                <w:sz w:val="16"/>
                <w:szCs w:val="16"/>
              </w:rPr>
              <w:t>wag</w:t>
            </w:r>
            <w:r>
              <w:rPr>
                <w:color w:val="747474"/>
                <w:sz w:val="16"/>
                <w:szCs w:val="16"/>
              </w:rPr>
              <w:t xml:space="preserve">es </w:t>
            </w:r>
            <w:r>
              <w:rPr>
                <w:color w:val="525252"/>
                <w:sz w:val="16"/>
                <w:szCs w:val="16"/>
              </w:rPr>
              <w:t xml:space="preserve">were </w:t>
            </w:r>
            <w:r>
              <w:rPr>
                <w:color w:val="646464"/>
                <w:sz w:val="16"/>
                <w:szCs w:val="16"/>
              </w:rPr>
              <w:t>of lit</w:t>
            </w:r>
            <w:r>
              <w:rPr>
                <w:color w:val="383838"/>
                <w:sz w:val="16"/>
                <w:szCs w:val="16"/>
              </w:rPr>
              <w:t>tl</w:t>
            </w:r>
            <w:r>
              <w:rPr>
                <w:color w:val="747474"/>
                <w:sz w:val="16"/>
                <w:szCs w:val="16"/>
              </w:rPr>
              <w:t xml:space="preserve">e </w:t>
            </w:r>
            <w:r>
              <w:rPr>
                <w:color w:val="525252"/>
                <w:sz w:val="16"/>
                <w:szCs w:val="16"/>
              </w:rPr>
              <w:t>ben</w:t>
            </w:r>
            <w:r>
              <w:rPr>
                <w:color w:val="747474"/>
                <w:sz w:val="16"/>
                <w:szCs w:val="16"/>
              </w:rPr>
              <w:t xml:space="preserve">efit </w:t>
            </w:r>
            <w:r>
              <w:rPr>
                <w:color w:val="646464"/>
                <w:sz w:val="16"/>
                <w:szCs w:val="16"/>
              </w:rPr>
              <w:t xml:space="preserve">to </w:t>
            </w:r>
            <w:r>
              <w:rPr>
                <w:color w:val="747474"/>
                <w:sz w:val="16"/>
                <w:szCs w:val="16"/>
              </w:rPr>
              <w:t>t</w:t>
            </w:r>
            <w:r>
              <w:rPr>
                <w:color w:val="525252"/>
                <w:sz w:val="16"/>
                <w:szCs w:val="16"/>
              </w:rPr>
              <w:t>h</w:t>
            </w:r>
            <w:r>
              <w:rPr>
                <w:color w:val="747474"/>
                <w:sz w:val="16"/>
                <w:szCs w:val="16"/>
              </w:rPr>
              <w:t xml:space="preserve">e </w:t>
            </w:r>
            <w:r>
              <w:rPr>
                <w:color w:val="525252"/>
                <w:sz w:val="16"/>
                <w:szCs w:val="16"/>
              </w:rPr>
              <w:t>m</w:t>
            </w:r>
            <w:r>
              <w:rPr>
                <w:color w:val="383838"/>
                <w:sz w:val="16"/>
                <w:szCs w:val="16"/>
              </w:rPr>
              <w:t>i</w:t>
            </w:r>
            <w:r>
              <w:rPr>
                <w:color w:val="646464"/>
                <w:sz w:val="16"/>
                <w:szCs w:val="16"/>
              </w:rPr>
              <w:t xml:space="preserve">ddle  classes, many of who </w:t>
            </w:r>
            <w:r>
              <w:rPr>
                <w:color w:val="525252"/>
                <w:sz w:val="16"/>
                <w:szCs w:val="16"/>
              </w:rPr>
              <w:t>had b</w:t>
            </w:r>
            <w:r>
              <w:rPr>
                <w:color w:val="747474"/>
                <w:sz w:val="16"/>
                <w:szCs w:val="16"/>
              </w:rPr>
              <w:t>ee</w:t>
            </w:r>
            <w:r>
              <w:rPr>
                <w:color w:val="525252"/>
                <w:sz w:val="16"/>
                <w:szCs w:val="16"/>
              </w:rPr>
              <w:t>n bankrupt</w:t>
            </w:r>
            <w:r>
              <w:rPr>
                <w:color w:val="747474"/>
                <w:sz w:val="16"/>
                <w:szCs w:val="16"/>
              </w:rPr>
              <w:t xml:space="preserve">ed </w:t>
            </w:r>
            <w:r>
              <w:rPr>
                <w:color w:val="646464"/>
                <w:sz w:val="16"/>
                <w:szCs w:val="16"/>
              </w:rPr>
              <w:t xml:space="preserve">by </w:t>
            </w:r>
            <w:r>
              <w:rPr>
                <w:color w:val="525252"/>
                <w:sz w:val="16"/>
                <w:szCs w:val="16"/>
              </w:rPr>
              <w:t>the h</w:t>
            </w:r>
            <w:r>
              <w:rPr>
                <w:color w:val="747474"/>
                <w:sz w:val="16"/>
                <w:szCs w:val="16"/>
              </w:rPr>
              <w:t>y</w:t>
            </w:r>
            <w:r>
              <w:rPr>
                <w:color w:val="525252"/>
                <w:sz w:val="16"/>
                <w:szCs w:val="16"/>
              </w:rPr>
              <w:t>perinflat</w:t>
            </w:r>
            <w:r>
              <w:rPr>
                <w:color w:val="383838"/>
                <w:sz w:val="16"/>
                <w:szCs w:val="16"/>
              </w:rPr>
              <w:t>i</w:t>
            </w:r>
            <w:r>
              <w:rPr>
                <w:color w:val="646464"/>
                <w:sz w:val="16"/>
                <w:szCs w:val="16"/>
              </w:rPr>
              <w:t xml:space="preserve">on </w:t>
            </w:r>
            <w:r>
              <w:rPr>
                <w:color w:val="747474"/>
                <w:sz w:val="16"/>
                <w:szCs w:val="16"/>
              </w:rPr>
              <w:t xml:space="preserve">of </w:t>
            </w:r>
            <w:r>
              <w:rPr>
                <w:color w:val="383838"/>
                <w:sz w:val="16"/>
                <w:szCs w:val="16"/>
              </w:rPr>
              <w:t>1</w:t>
            </w:r>
            <w:r>
              <w:rPr>
                <w:color w:val="646464"/>
                <w:sz w:val="16"/>
                <w:szCs w:val="16"/>
              </w:rPr>
              <w:t>923.</w:t>
            </w:r>
          </w:p>
        </w:tc>
      </w:tr>
      <w:tr w:rsidR="00406965" w14:paraId="2CDFDE1E" w14:textId="77777777" w:rsidTr="00406965">
        <w:tc>
          <w:tcPr>
            <w:tcW w:w="1860" w:type="dxa"/>
            <w:tcMar>
              <w:top w:w="100" w:type="dxa"/>
              <w:left w:w="100" w:type="dxa"/>
              <w:bottom w:w="100" w:type="dxa"/>
              <w:right w:w="100" w:type="dxa"/>
            </w:tcMar>
          </w:tcPr>
          <w:p w14:paraId="4CD449AF" w14:textId="77777777" w:rsidR="00406965" w:rsidRDefault="00366272">
            <w:pPr>
              <w:pStyle w:val="normal0"/>
              <w:contextualSpacing w:val="0"/>
            </w:pPr>
            <w:r>
              <w:lastRenderedPageBreak/>
              <w:t>4 Changes in society, 1924–29</w:t>
            </w:r>
          </w:p>
          <w:p w14:paraId="071BAB13" w14:textId="77777777" w:rsidR="00406965" w:rsidRDefault="00406965">
            <w:pPr>
              <w:pStyle w:val="normal0"/>
              <w:contextualSpacing w:val="0"/>
            </w:pPr>
          </w:p>
        </w:tc>
        <w:tc>
          <w:tcPr>
            <w:tcW w:w="1710" w:type="dxa"/>
            <w:tcMar>
              <w:top w:w="100" w:type="dxa"/>
              <w:left w:w="100" w:type="dxa"/>
              <w:bottom w:w="100" w:type="dxa"/>
              <w:right w:w="100" w:type="dxa"/>
            </w:tcMar>
          </w:tcPr>
          <w:p w14:paraId="4B7EABFA" w14:textId="77777777" w:rsidR="00406965" w:rsidRDefault="00366272">
            <w:pPr>
              <w:pStyle w:val="normal0"/>
              <w:numPr>
                <w:ilvl w:val="0"/>
                <w:numId w:val="5"/>
              </w:numPr>
              <w:spacing w:line="240" w:lineRule="auto"/>
              <w:ind w:left="90" w:hanging="180"/>
              <w:rPr>
                <w:b/>
                <w:sz w:val="16"/>
                <w:szCs w:val="16"/>
              </w:rPr>
            </w:pPr>
            <w:r>
              <w:rPr>
                <w:b/>
                <w:sz w:val="16"/>
                <w:szCs w:val="16"/>
              </w:rPr>
              <w:t>Changes in the position of women in work, politics and leisure.</w:t>
            </w:r>
          </w:p>
        </w:tc>
        <w:tc>
          <w:tcPr>
            <w:tcW w:w="3060" w:type="dxa"/>
            <w:tcMar>
              <w:top w:w="100" w:type="dxa"/>
              <w:left w:w="100" w:type="dxa"/>
              <w:bottom w:w="100" w:type="dxa"/>
              <w:right w:w="100" w:type="dxa"/>
            </w:tcMar>
          </w:tcPr>
          <w:p w14:paraId="559878E0" w14:textId="77777777" w:rsidR="00406965" w:rsidRDefault="00366272">
            <w:pPr>
              <w:pStyle w:val="normal0"/>
              <w:spacing w:line="240" w:lineRule="auto"/>
              <w:contextualSpacing w:val="0"/>
              <w:jc w:val="center"/>
            </w:pPr>
            <w:r>
              <w:rPr>
                <w:noProof/>
                <w:lang w:val="en-US"/>
              </w:rPr>
              <w:drawing>
                <wp:inline distT="114300" distB="114300" distL="114300" distR="114300" wp14:anchorId="56755C8B" wp14:editId="6F6C2007">
                  <wp:extent cx="1790700" cy="2247900"/>
                  <wp:effectExtent l="0" t="0" r="0" b="0"/>
                  <wp:docPr id="40"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29"/>
                          <a:srcRect/>
                          <a:stretch>
                            <a:fillRect/>
                          </a:stretch>
                        </pic:blipFill>
                        <pic:spPr>
                          <a:xfrm>
                            <a:off x="0" y="0"/>
                            <a:ext cx="1790700" cy="2247900"/>
                          </a:xfrm>
                          <a:prstGeom prst="rect">
                            <a:avLst/>
                          </a:prstGeom>
                          <a:ln/>
                        </pic:spPr>
                      </pic:pic>
                    </a:graphicData>
                  </a:graphic>
                </wp:inline>
              </w:drawing>
            </w:r>
          </w:p>
        </w:tc>
        <w:tc>
          <w:tcPr>
            <w:tcW w:w="3945" w:type="dxa"/>
            <w:tcMar>
              <w:top w:w="100" w:type="dxa"/>
              <w:left w:w="100" w:type="dxa"/>
              <w:bottom w:w="100" w:type="dxa"/>
              <w:right w:w="100" w:type="dxa"/>
            </w:tcMar>
          </w:tcPr>
          <w:p w14:paraId="55620829" w14:textId="77777777" w:rsidR="00406965" w:rsidRDefault="00366272">
            <w:pPr>
              <w:pStyle w:val="normal0"/>
              <w:spacing w:before="60" w:line="256" w:lineRule="auto"/>
              <w:ind w:left="15" w:right="195"/>
              <w:contextualSpacing w:val="0"/>
            </w:pPr>
            <w:r>
              <w:rPr>
                <w:color w:val="747474"/>
                <w:sz w:val="16"/>
                <w:szCs w:val="16"/>
              </w:rPr>
              <w:t xml:space="preserve">In </w:t>
            </w:r>
            <w:r>
              <w:rPr>
                <w:color w:val="525252"/>
                <w:sz w:val="16"/>
                <w:szCs w:val="16"/>
              </w:rPr>
              <w:t>19</w:t>
            </w:r>
            <w:r>
              <w:rPr>
                <w:color w:val="1F1F1F"/>
                <w:sz w:val="16"/>
                <w:szCs w:val="16"/>
              </w:rPr>
              <w:t>1</w:t>
            </w:r>
            <w:r>
              <w:rPr>
                <w:color w:val="525252"/>
                <w:sz w:val="16"/>
                <w:szCs w:val="16"/>
              </w:rPr>
              <w:t>9</w:t>
            </w:r>
            <w:r>
              <w:rPr>
                <w:color w:val="838385"/>
                <w:sz w:val="16"/>
                <w:szCs w:val="16"/>
              </w:rPr>
              <w:t xml:space="preserve">, </w:t>
            </w:r>
            <w:r>
              <w:rPr>
                <w:color w:val="646464"/>
                <w:sz w:val="16"/>
                <w:szCs w:val="16"/>
              </w:rPr>
              <w:t>wo</w:t>
            </w:r>
            <w:r>
              <w:rPr>
                <w:color w:val="383838"/>
                <w:sz w:val="16"/>
                <w:szCs w:val="16"/>
              </w:rPr>
              <w:t>m</w:t>
            </w:r>
            <w:r>
              <w:rPr>
                <w:color w:val="525252"/>
                <w:sz w:val="16"/>
                <w:szCs w:val="16"/>
              </w:rPr>
              <w:t xml:space="preserve">en </w:t>
            </w:r>
            <w:r>
              <w:rPr>
                <w:color w:val="646464"/>
                <w:sz w:val="16"/>
                <w:szCs w:val="16"/>
              </w:rPr>
              <w:t xml:space="preserve">over </w:t>
            </w:r>
            <w:r>
              <w:rPr>
                <w:color w:val="525252"/>
                <w:sz w:val="16"/>
                <w:szCs w:val="16"/>
              </w:rPr>
              <w:t xml:space="preserve">20 </w:t>
            </w:r>
            <w:r>
              <w:rPr>
                <w:color w:val="747474"/>
                <w:sz w:val="16"/>
                <w:szCs w:val="16"/>
              </w:rPr>
              <w:t>ye</w:t>
            </w:r>
            <w:r>
              <w:rPr>
                <w:color w:val="525252"/>
                <w:sz w:val="16"/>
                <w:szCs w:val="16"/>
              </w:rPr>
              <w:t xml:space="preserve">ars </w:t>
            </w:r>
            <w:r>
              <w:rPr>
                <w:color w:val="747474"/>
                <w:sz w:val="16"/>
                <w:szCs w:val="16"/>
              </w:rPr>
              <w:t xml:space="preserve">old </w:t>
            </w:r>
            <w:r>
              <w:rPr>
                <w:color w:val="646464"/>
                <w:sz w:val="16"/>
                <w:szCs w:val="16"/>
              </w:rPr>
              <w:t xml:space="preserve">were </w:t>
            </w:r>
            <w:r>
              <w:rPr>
                <w:color w:val="747474"/>
                <w:sz w:val="16"/>
                <w:szCs w:val="16"/>
              </w:rPr>
              <w:t xml:space="preserve">given the vote and  </w:t>
            </w:r>
            <w:r>
              <w:rPr>
                <w:color w:val="646464"/>
                <w:sz w:val="16"/>
                <w:szCs w:val="16"/>
              </w:rPr>
              <w:t xml:space="preserve">took an increasing </w:t>
            </w:r>
            <w:r>
              <w:rPr>
                <w:color w:val="747474"/>
                <w:sz w:val="16"/>
                <w:szCs w:val="16"/>
              </w:rPr>
              <w:t xml:space="preserve">interest in </w:t>
            </w:r>
            <w:r>
              <w:rPr>
                <w:color w:val="838385"/>
                <w:sz w:val="16"/>
                <w:szCs w:val="16"/>
              </w:rPr>
              <w:t>pol</w:t>
            </w:r>
            <w:r>
              <w:rPr>
                <w:color w:val="646464"/>
                <w:sz w:val="16"/>
                <w:szCs w:val="16"/>
              </w:rPr>
              <w:t>itics</w:t>
            </w:r>
            <w:r>
              <w:rPr>
                <w:color w:val="383838"/>
                <w:sz w:val="16"/>
                <w:szCs w:val="16"/>
              </w:rPr>
              <w:t xml:space="preserve">. </w:t>
            </w:r>
            <w:r>
              <w:rPr>
                <w:color w:val="646464"/>
                <w:sz w:val="16"/>
                <w:szCs w:val="16"/>
              </w:rPr>
              <w:t xml:space="preserve">The Weimar Constitution </w:t>
            </w:r>
            <w:r>
              <w:rPr>
                <w:color w:val="525252"/>
                <w:sz w:val="16"/>
                <w:szCs w:val="16"/>
              </w:rPr>
              <w:t>al</w:t>
            </w:r>
            <w:r>
              <w:rPr>
                <w:color w:val="747474"/>
                <w:sz w:val="16"/>
                <w:szCs w:val="16"/>
              </w:rPr>
              <w:t xml:space="preserve">so introduced equality </w:t>
            </w:r>
            <w:r>
              <w:rPr>
                <w:color w:val="646464"/>
                <w:sz w:val="16"/>
                <w:szCs w:val="16"/>
              </w:rPr>
              <w:t xml:space="preserve">in </w:t>
            </w:r>
            <w:r>
              <w:rPr>
                <w:color w:val="747474"/>
                <w:sz w:val="16"/>
                <w:szCs w:val="16"/>
              </w:rPr>
              <w:t xml:space="preserve">education for the sexes, </w:t>
            </w:r>
            <w:r>
              <w:rPr>
                <w:color w:val="838385"/>
                <w:sz w:val="16"/>
                <w:szCs w:val="16"/>
              </w:rPr>
              <w:t>eq</w:t>
            </w:r>
            <w:r>
              <w:rPr>
                <w:color w:val="646464"/>
                <w:sz w:val="16"/>
                <w:szCs w:val="16"/>
              </w:rPr>
              <w:t xml:space="preserve">ual opportunity </w:t>
            </w:r>
            <w:r>
              <w:rPr>
                <w:color w:val="747474"/>
                <w:sz w:val="16"/>
                <w:szCs w:val="16"/>
              </w:rPr>
              <w:t xml:space="preserve">in </w:t>
            </w:r>
            <w:r>
              <w:rPr>
                <w:color w:val="646464"/>
                <w:sz w:val="16"/>
                <w:szCs w:val="16"/>
              </w:rPr>
              <w:t xml:space="preserve">civil service appointments </w:t>
            </w:r>
            <w:r>
              <w:rPr>
                <w:color w:val="747474"/>
                <w:sz w:val="16"/>
                <w:szCs w:val="16"/>
              </w:rPr>
              <w:t xml:space="preserve">and equal pay </w:t>
            </w:r>
            <w:r>
              <w:rPr>
                <w:color w:val="838385"/>
                <w:sz w:val="16"/>
                <w:szCs w:val="16"/>
              </w:rPr>
              <w:t>i</w:t>
            </w:r>
            <w:r>
              <w:rPr>
                <w:color w:val="646464"/>
                <w:sz w:val="16"/>
                <w:szCs w:val="16"/>
              </w:rPr>
              <w:t xml:space="preserve">n </w:t>
            </w:r>
            <w:r>
              <w:rPr>
                <w:color w:val="747474"/>
                <w:sz w:val="16"/>
                <w:szCs w:val="16"/>
              </w:rPr>
              <w:t xml:space="preserve">the professions. By </w:t>
            </w:r>
            <w:r>
              <w:rPr>
                <w:color w:val="646464"/>
                <w:sz w:val="16"/>
                <w:szCs w:val="16"/>
              </w:rPr>
              <w:t xml:space="preserve">the end of </w:t>
            </w:r>
            <w:r>
              <w:rPr>
                <w:color w:val="525252"/>
                <w:sz w:val="16"/>
                <w:szCs w:val="16"/>
              </w:rPr>
              <w:t>t</w:t>
            </w:r>
            <w:r>
              <w:rPr>
                <w:color w:val="747474"/>
                <w:sz w:val="16"/>
                <w:szCs w:val="16"/>
              </w:rPr>
              <w:t xml:space="preserve">his </w:t>
            </w:r>
            <w:r>
              <w:rPr>
                <w:color w:val="525252"/>
                <w:sz w:val="16"/>
                <w:szCs w:val="16"/>
              </w:rPr>
              <w:t>pe</w:t>
            </w:r>
            <w:r>
              <w:rPr>
                <w:color w:val="383838"/>
                <w:sz w:val="16"/>
                <w:szCs w:val="16"/>
              </w:rPr>
              <w:t>r</w:t>
            </w:r>
            <w:r>
              <w:rPr>
                <w:color w:val="646464"/>
                <w:sz w:val="16"/>
                <w:szCs w:val="16"/>
              </w:rPr>
              <w:t xml:space="preserve">iod, </w:t>
            </w:r>
            <w:r>
              <w:rPr>
                <w:color w:val="525252"/>
                <w:sz w:val="16"/>
                <w:szCs w:val="16"/>
              </w:rPr>
              <w:t xml:space="preserve">German </w:t>
            </w:r>
            <w:r>
              <w:rPr>
                <w:color w:val="646464"/>
                <w:sz w:val="16"/>
                <w:szCs w:val="16"/>
              </w:rPr>
              <w:t xml:space="preserve">women </w:t>
            </w:r>
            <w:r>
              <w:rPr>
                <w:color w:val="747474"/>
                <w:sz w:val="16"/>
                <w:szCs w:val="16"/>
              </w:rPr>
              <w:t xml:space="preserve">had some of the most </w:t>
            </w:r>
            <w:r>
              <w:rPr>
                <w:color w:val="646464"/>
                <w:sz w:val="16"/>
                <w:szCs w:val="16"/>
              </w:rPr>
              <w:t>ad</w:t>
            </w:r>
            <w:r>
              <w:rPr>
                <w:color w:val="838385"/>
                <w:sz w:val="16"/>
                <w:szCs w:val="16"/>
              </w:rPr>
              <w:t>v</w:t>
            </w:r>
            <w:r>
              <w:rPr>
                <w:color w:val="646464"/>
                <w:sz w:val="16"/>
                <w:szCs w:val="16"/>
              </w:rPr>
              <w:t xml:space="preserve">anced </w:t>
            </w:r>
            <w:r>
              <w:rPr>
                <w:color w:val="747474"/>
                <w:sz w:val="16"/>
                <w:szCs w:val="16"/>
              </w:rPr>
              <w:t>leg</w:t>
            </w:r>
            <w:r>
              <w:rPr>
                <w:color w:val="525252"/>
                <w:sz w:val="16"/>
                <w:szCs w:val="16"/>
              </w:rPr>
              <w:t>a</w:t>
            </w:r>
            <w:r>
              <w:rPr>
                <w:color w:val="747474"/>
                <w:sz w:val="16"/>
                <w:szCs w:val="16"/>
              </w:rPr>
              <w:t>l right</w:t>
            </w:r>
            <w:r>
              <w:rPr>
                <w:color w:val="525252"/>
                <w:sz w:val="16"/>
                <w:szCs w:val="16"/>
              </w:rPr>
              <w:t xml:space="preserve">s </w:t>
            </w:r>
            <w:r>
              <w:rPr>
                <w:color w:val="747474"/>
                <w:sz w:val="16"/>
                <w:szCs w:val="16"/>
              </w:rPr>
              <w:t xml:space="preserve">of any </w:t>
            </w:r>
            <w:r>
              <w:rPr>
                <w:color w:val="838385"/>
                <w:sz w:val="16"/>
                <w:szCs w:val="16"/>
              </w:rPr>
              <w:t>cou</w:t>
            </w:r>
            <w:r>
              <w:rPr>
                <w:color w:val="525252"/>
                <w:sz w:val="16"/>
                <w:szCs w:val="16"/>
              </w:rPr>
              <w:t>nt</w:t>
            </w:r>
            <w:r>
              <w:rPr>
                <w:color w:val="383838"/>
                <w:sz w:val="16"/>
                <w:szCs w:val="16"/>
              </w:rPr>
              <w:t>r</w:t>
            </w:r>
            <w:r>
              <w:rPr>
                <w:color w:val="747474"/>
                <w:sz w:val="16"/>
                <w:szCs w:val="16"/>
              </w:rPr>
              <w:t xml:space="preserve">y </w:t>
            </w:r>
            <w:r>
              <w:rPr>
                <w:color w:val="525252"/>
                <w:sz w:val="16"/>
                <w:szCs w:val="16"/>
              </w:rPr>
              <w:t>i</w:t>
            </w:r>
            <w:r>
              <w:rPr>
                <w:color w:val="747474"/>
                <w:sz w:val="16"/>
                <w:szCs w:val="16"/>
              </w:rPr>
              <w:t xml:space="preserve">n </w:t>
            </w:r>
            <w:r>
              <w:rPr>
                <w:color w:val="646464"/>
                <w:sz w:val="16"/>
                <w:szCs w:val="16"/>
              </w:rPr>
              <w:t xml:space="preserve">Europe. </w:t>
            </w:r>
            <w:r>
              <w:rPr>
                <w:color w:val="525252"/>
                <w:sz w:val="16"/>
                <w:szCs w:val="16"/>
              </w:rPr>
              <w:t>Fu</w:t>
            </w:r>
            <w:r>
              <w:rPr>
                <w:color w:val="747474"/>
                <w:sz w:val="16"/>
                <w:szCs w:val="16"/>
              </w:rPr>
              <w:t>rt</w:t>
            </w:r>
            <w:r>
              <w:rPr>
                <w:color w:val="525252"/>
                <w:sz w:val="16"/>
                <w:szCs w:val="16"/>
              </w:rPr>
              <w:t>herm</w:t>
            </w:r>
            <w:r>
              <w:rPr>
                <w:color w:val="747474"/>
                <w:sz w:val="16"/>
                <w:szCs w:val="16"/>
              </w:rPr>
              <w:t xml:space="preserve">ore, by 1926 </w:t>
            </w:r>
            <w:r>
              <w:rPr>
                <w:color w:val="646464"/>
                <w:sz w:val="16"/>
                <w:szCs w:val="16"/>
              </w:rPr>
              <w:t xml:space="preserve">there </w:t>
            </w:r>
            <w:r>
              <w:rPr>
                <w:color w:val="747474"/>
                <w:sz w:val="16"/>
                <w:szCs w:val="16"/>
              </w:rPr>
              <w:t xml:space="preserve">were </w:t>
            </w:r>
            <w:r>
              <w:rPr>
                <w:color w:val="646464"/>
                <w:sz w:val="16"/>
                <w:szCs w:val="16"/>
              </w:rPr>
              <w:t xml:space="preserve">32 </w:t>
            </w:r>
            <w:r>
              <w:rPr>
                <w:color w:val="747474"/>
                <w:sz w:val="16"/>
                <w:szCs w:val="16"/>
              </w:rPr>
              <w:t xml:space="preserve">women </w:t>
            </w:r>
            <w:r>
              <w:rPr>
                <w:color w:val="646464"/>
                <w:sz w:val="16"/>
                <w:szCs w:val="16"/>
              </w:rPr>
              <w:t xml:space="preserve">deputies </w:t>
            </w:r>
            <w:r>
              <w:rPr>
                <w:color w:val="747474"/>
                <w:sz w:val="16"/>
                <w:szCs w:val="16"/>
              </w:rPr>
              <w:t xml:space="preserve">in the </w:t>
            </w:r>
            <w:r>
              <w:rPr>
                <w:color w:val="646464"/>
                <w:sz w:val="16"/>
                <w:szCs w:val="16"/>
              </w:rPr>
              <w:t>Re</w:t>
            </w:r>
            <w:r>
              <w:rPr>
                <w:color w:val="838385"/>
                <w:sz w:val="16"/>
                <w:szCs w:val="16"/>
              </w:rPr>
              <w:t>ichs</w:t>
            </w:r>
            <w:r>
              <w:rPr>
                <w:color w:val="646464"/>
                <w:sz w:val="16"/>
                <w:szCs w:val="16"/>
              </w:rPr>
              <w:t xml:space="preserve">tag, </w:t>
            </w:r>
            <w:r>
              <w:rPr>
                <w:color w:val="747474"/>
                <w:sz w:val="16"/>
                <w:szCs w:val="16"/>
              </w:rPr>
              <w:t>w</w:t>
            </w:r>
            <w:r>
              <w:rPr>
                <w:color w:val="525252"/>
                <w:sz w:val="16"/>
                <w:szCs w:val="16"/>
              </w:rPr>
              <w:t xml:space="preserve">hich </w:t>
            </w:r>
            <w:r>
              <w:rPr>
                <w:color w:val="646464"/>
                <w:sz w:val="16"/>
                <w:szCs w:val="16"/>
              </w:rPr>
              <w:t xml:space="preserve">was a higher </w:t>
            </w:r>
            <w:r>
              <w:rPr>
                <w:color w:val="525252"/>
                <w:sz w:val="16"/>
                <w:szCs w:val="16"/>
              </w:rPr>
              <w:t xml:space="preserve">proportion </w:t>
            </w:r>
            <w:r>
              <w:rPr>
                <w:color w:val="747474"/>
                <w:sz w:val="16"/>
                <w:szCs w:val="16"/>
              </w:rPr>
              <w:t>tha</w:t>
            </w:r>
            <w:r>
              <w:rPr>
                <w:color w:val="525252"/>
                <w:sz w:val="16"/>
                <w:szCs w:val="16"/>
              </w:rPr>
              <w:t xml:space="preserve">n </w:t>
            </w:r>
            <w:r>
              <w:rPr>
                <w:color w:val="747474"/>
                <w:sz w:val="16"/>
                <w:szCs w:val="16"/>
              </w:rPr>
              <w:t>the n</w:t>
            </w:r>
            <w:r>
              <w:rPr>
                <w:color w:val="525252"/>
                <w:sz w:val="16"/>
                <w:szCs w:val="16"/>
              </w:rPr>
              <w:t>u</w:t>
            </w:r>
            <w:r>
              <w:rPr>
                <w:color w:val="747474"/>
                <w:sz w:val="16"/>
                <w:szCs w:val="16"/>
              </w:rPr>
              <w:t>mbe</w:t>
            </w:r>
            <w:r>
              <w:rPr>
                <w:color w:val="525252"/>
                <w:sz w:val="16"/>
                <w:szCs w:val="16"/>
              </w:rPr>
              <w:t xml:space="preserve">r </w:t>
            </w:r>
            <w:r>
              <w:rPr>
                <w:color w:val="646464"/>
                <w:sz w:val="16"/>
                <w:szCs w:val="16"/>
              </w:rPr>
              <w:t xml:space="preserve">in Britain </w:t>
            </w:r>
            <w:r>
              <w:rPr>
                <w:color w:val="747474"/>
                <w:sz w:val="16"/>
                <w:szCs w:val="16"/>
              </w:rPr>
              <w:t xml:space="preserve">and  the </w:t>
            </w:r>
            <w:r>
              <w:rPr>
                <w:color w:val="646464"/>
                <w:sz w:val="16"/>
                <w:szCs w:val="16"/>
              </w:rPr>
              <w:t>USA. Th</w:t>
            </w:r>
            <w:r>
              <w:rPr>
                <w:color w:val="838385"/>
                <w:sz w:val="16"/>
                <w:szCs w:val="16"/>
              </w:rPr>
              <w:t xml:space="preserve">e </w:t>
            </w:r>
            <w:r>
              <w:rPr>
                <w:color w:val="525252"/>
                <w:sz w:val="16"/>
                <w:szCs w:val="16"/>
              </w:rPr>
              <w:t>pr</w:t>
            </w:r>
            <w:r>
              <w:rPr>
                <w:color w:val="747474"/>
                <w:sz w:val="16"/>
                <w:szCs w:val="16"/>
              </w:rPr>
              <w:t>opor</w:t>
            </w:r>
            <w:r>
              <w:rPr>
                <w:color w:val="525252"/>
                <w:sz w:val="16"/>
                <w:szCs w:val="16"/>
              </w:rPr>
              <w:t>tio</w:t>
            </w:r>
            <w:r>
              <w:rPr>
                <w:color w:val="747474"/>
                <w:sz w:val="16"/>
                <w:szCs w:val="16"/>
              </w:rPr>
              <w:t xml:space="preserve">n </w:t>
            </w:r>
            <w:r>
              <w:rPr>
                <w:color w:val="646464"/>
                <w:sz w:val="16"/>
                <w:szCs w:val="16"/>
              </w:rPr>
              <w:t xml:space="preserve">of </w:t>
            </w:r>
            <w:r>
              <w:rPr>
                <w:color w:val="525252"/>
                <w:sz w:val="16"/>
                <w:szCs w:val="16"/>
              </w:rPr>
              <w:t>wo</w:t>
            </w:r>
            <w:r>
              <w:rPr>
                <w:color w:val="747474"/>
                <w:sz w:val="16"/>
                <w:szCs w:val="16"/>
              </w:rPr>
              <w:t xml:space="preserve">men </w:t>
            </w:r>
            <w:r>
              <w:rPr>
                <w:color w:val="525252"/>
                <w:sz w:val="16"/>
                <w:szCs w:val="16"/>
              </w:rPr>
              <w:t>wh</w:t>
            </w:r>
            <w:r>
              <w:rPr>
                <w:color w:val="747474"/>
                <w:sz w:val="16"/>
                <w:szCs w:val="16"/>
              </w:rPr>
              <w:t>o too</w:t>
            </w:r>
            <w:r>
              <w:rPr>
                <w:color w:val="525252"/>
                <w:sz w:val="16"/>
                <w:szCs w:val="16"/>
              </w:rPr>
              <w:t xml:space="preserve">k  </w:t>
            </w:r>
            <w:r>
              <w:rPr>
                <w:color w:val="747474"/>
                <w:sz w:val="16"/>
                <w:szCs w:val="16"/>
              </w:rPr>
              <w:t>up w</w:t>
            </w:r>
            <w:r>
              <w:rPr>
                <w:color w:val="525252"/>
                <w:sz w:val="16"/>
                <w:szCs w:val="16"/>
              </w:rPr>
              <w:t xml:space="preserve">ork </w:t>
            </w:r>
            <w:r>
              <w:rPr>
                <w:color w:val="747474"/>
                <w:sz w:val="16"/>
                <w:szCs w:val="16"/>
              </w:rPr>
              <w:t xml:space="preserve">outside </w:t>
            </w:r>
            <w:r>
              <w:rPr>
                <w:color w:val="838385"/>
                <w:sz w:val="16"/>
                <w:szCs w:val="16"/>
              </w:rPr>
              <w:t>th</w:t>
            </w:r>
            <w:r>
              <w:rPr>
                <w:color w:val="646464"/>
                <w:sz w:val="16"/>
                <w:szCs w:val="16"/>
              </w:rPr>
              <w:t>e home  rem</w:t>
            </w:r>
            <w:r>
              <w:rPr>
                <w:color w:val="838385"/>
                <w:sz w:val="16"/>
                <w:szCs w:val="16"/>
              </w:rPr>
              <w:t>ain</w:t>
            </w:r>
            <w:r>
              <w:rPr>
                <w:color w:val="646464"/>
                <w:sz w:val="16"/>
                <w:szCs w:val="16"/>
              </w:rPr>
              <w:t xml:space="preserve">ed </w:t>
            </w:r>
            <w:r>
              <w:rPr>
                <w:color w:val="747474"/>
                <w:sz w:val="16"/>
                <w:szCs w:val="16"/>
              </w:rPr>
              <w:t>much the same du</w:t>
            </w:r>
            <w:r>
              <w:rPr>
                <w:color w:val="525252"/>
                <w:sz w:val="16"/>
                <w:szCs w:val="16"/>
              </w:rPr>
              <w:t xml:space="preserve">ring </w:t>
            </w:r>
            <w:r>
              <w:rPr>
                <w:color w:val="646464"/>
                <w:sz w:val="16"/>
                <w:szCs w:val="16"/>
              </w:rPr>
              <w:t xml:space="preserve">the Weimar  </w:t>
            </w:r>
            <w:r>
              <w:rPr>
                <w:color w:val="525252"/>
                <w:sz w:val="16"/>
                <w:szCs w:val="16"/>
              </w:rPr>
              <w:t xml:space="preserve">Republic. </w:t>
            </w:r>
            <w:r>
              <w:rPr>
                <w:color w:val="838385"/>
                <w:sz w:val="16"/>
                <w:szCs w:val="16"/>
              </w:rPr>
              <w:t>Wo</w:t>
            </w:r>
            <w:r>
              <w:rPr>
                <w:color w:val="646464"/>
                <w:sz w:val="16"/>
                <w:szCs w:val="16"/>
              </w:rPr>
              <w:t xml:space="preserve">men </w:t>
            </w:r>
            <w:r>
              <w:rPr>
                <w:color w:val="747474"/>
                <w:sz w:val="16"/>
                <w:szCs w:val="16"/>
              </w:rPr>
              <w:t>enjoye</w:t>
            </w:r>
            <w:r>
              <w:rPr>
                <w:color w:val="525252"/>
                <w:sz w:val="16"/>
                <w:szCs w:val="16"/>
              </w:rPr>
              <w:t>d much  m</w:t>
            </w:r>
            <w:r>
              <w:rPr>
                <w:color w:val="747474"/>
                <w:sz w:val="16"/>
                <w:szCs w:val="16"/>
              </w:rPr>
              <w:t>o</w:t>
            </w:r>
            <w:r>
              <w:rPr>
                <w:color w:val="525252"/>
                <w:sz w:val="16"/>
                <w:szCs w:val="16"/>
              </w:rPr>
              <w:t xml:space="preserve">re </w:t>
            </w:r>
            <w:r>
              <w:rPr>
                <w:color w:val="747474"/>
                <w:sz w:val="16"/>
                <w:szCs w:val="16"/>
              </w:rPr>
              <w:t>freedom soci</w:t>
            </w:r>
            <w:r>
              <w:rPr>
                <w:color w:val="525252"/>
                <w:sz w:val="16"/>
                <w:szCs w:val="16"/>
              </w:rPr>
              <w:t>a</w:t>
            </w:r>
            <w:r>
              <w:rPr>
                <w:color w:val="747474"/>
                <w:sz w:val="16"/>
                <w:szCs w:val="16"/>
              </w:rPr>
              <w:t xml:space="preserve">lly  than </w:t>
            </w:r>
            <w:r>
              <w:rPr>
                <w:color w:val="838385"/>
                <w:sz w:val="16"/>
                <w:szCs w:val="16"/>
              </w:rPr>
              <w:t>h</w:t>
            </w:r>
            <w:r>
              <w:rPr>
                <w:color w:val="646464"/>
                <w:sz w:val="16"/>
                <w:szCs w:val="16"/>
              </w:rPr>
              <w:t xml:space="preserve">ad </w:t>
            </w:r>
            <w:r>
              <w:rPr>
                <w:color w:val="747474"/>
                <w:sz w:val="16"/>
                <w:szCs w:val="16"/>
              </w:rPr>
              <w:t xml:space="preserve">been the case </w:t>
            </w:r>
            <w:r>
              <w:rPr>
                <w:color w:val="646464"/>
                <w:sz w:val="16"/>
                <w:szCs w:val="16"/>
              </w:rPr>
              <w:t>b</w:t>
            </w:r>
            <w:r>
              <w:rPr>
                <w:color w:val="838385"/>
                <w:sz w:val="16"/>
                <w:szCs w:val="16"/>
              </w:rPr>
              <w:t>e</w:t>
            </w:r>
            <w:r>
              <w:rPr>
                <w:color w:val="838385"/>
                <w:sz w:val="16"/>
                <w:szCs w:val="16"/>
              </w:rPr>
              <w:t>fore t</w:t>
            </w:r>
            <w:r>
              <w:rPr>
                <w:color w:val="646464"/>
                <w:sz w:val="16"/>
                <w:szCs w:val="16"/>
              </w:rPr>
              <w:t xml:space="preserve">he </w:t>
            </w:r>
            <w:r>
              <w:rPr>
                <w:color w:val="747474"/>
                <w:sz w:val="16"/>
                <w:szCs w:val="16"/>
              </w:rPr>
              <w:t>Wei</w:t>
            </w:r>
            <w:r>
              <w:rPr>
                <w:color w:val="525252"/>
                <w:sz w:val="16"/>
                <w:szCs w:val="16"/>
              </w:rPr>
              <w:t>m</w:t>
            </w:r>
            <w:r>
              <w:rPr>
                <w:color w:val="747474"/>
                <w:sz w:val="16"/>
                <w:szCs w:val="16"/>
              </w:rPr>
              <w:t>ar Rep</w:t>
            </w:r>
            <w:r>
              <w:rPr>
                <w:color w:val="525252"/>
                <w:sz w:val="16"/>
                <w:szCs w:val="16"/>
              </w:rPr>
              <w:t>ublic. T</w:t>
            </w:r>
            <w:r>
              <w:rPr>
                <w:color w:val="383838"/>
                <w:sz w:val="16"/>
                <w:szCs w:val="16"/>
              </w:rPr>
              <w:t>h</w:t>
            </w:r>
            <w:r>
              <w:rPr>
                <w:color w:val="525252"/>
                <w:sz w:val="16"/>
                <w:szCs w:val="16"/>
              </w:rPr>
              <w:t xml:space="preserve">ey </w:t>
            </w:r>
            <w:r>
              <w:rPr>
                <w:color w:val="646464"/>
                <w:sz w:val="16"/>
                <w:szCs w:val="16"/>
              </w:rPr>
              <w:t xml:space="preserve">went </w:t>
            </w:r>
            <w:r>
              <w:rPr>
                <w:color w:val="525252"/>
                <w:sz w:val="16"/>
                <w:szCs w:val="16"/>
              </w:rPr>
              <w:t>ou</w:t>
            </w:r>
            <w:r>
              <w:rPr>
                <w:color w:val="747474"/>
                <w:sz w:val="16"/>
                <w:szCs w:val="16"/>
              </w:rPr>
              <w:t xml:space="preserve">t  </w:t>
            </w:r>
            <w:r>
              <w:rPr>
                <w:color w:val="525252"/>
                <w:sz w:val="16"/>
                <w:szCs w:val="16"/>
              </w:rPr>
              <w:t>un</w:t>
            </w:r>
            <w:r>
              <w:rPr>
                <w:color w:val="747474"/>
                <w:sz w:val="16"/>
                <w:szCs w:val="16"/>
              </w:rPr>
              <w:t>escorted, dra</w:t>
            </w:r>
            <w:r>
              <w:rPr>
                <w:color w:val="525252"/>
                <w:sz w:val="16"/>
                <w:szCs w:val="16"/>
              </w:rPr>
              <w:t xml:space="preserve">nk </w:t>
            </w:r>
            <w:r>
              <w:rPr>
                <w:color w:val="747474"/>
                <w:sz w:val="16"/>
                <w:szCs w:val="16"/>
              </w:rPr>
              <w:t>and s</w:t>
            </w:r>
            <w:r>
              <w:rPr>
                <w:color w:val="525252"/>
                <w:sz w:val="16"/>
                <w:szCs w:val="16"/>
              </w:rPr>
              <w:t>m</w:t>
            </w:r>
            <w:r>
              <w:rPr>
                <w:color w:val="747474"/>
                <w:sz w:val="16"/>
                <w:szCs w:val="16"/>
              </w:rPr>
              <w:t xml:space="preserve">oked in public, were </w:t>
            </w:r>
            <w:r>
              <w:rPr>
                <w:color w:val="646464"/>
                <w:sz w:val="16"/>
                <w:szCs w:val="16"/>
              </w:rPr>
              <w:t xml:space="preserve">fashion </w:t>
            </w:r>
            <w:r>
              <w:rPr>
                <w:color w:val="747474"/>
                <w:sz w:val="16"/>
                <w:szCs w:val="16"/>
              </w:rPr>
              <w:t xml:space="preserve">conscious, </w:t>
            </w:r>
            <w:r>
              <w:rPr>
                <w:color w:val="838385"/>
                <w:sz w:val="16"/>
                <w:szCs w:val="16"/>
              </w:rPr>
              <w:t>of</w:t>
            </w:r>
            <w:r>
              <w:rPr>
                <w:color w:val="525252"/>
                <w:sz w:val="16"/>
                <w:szCs w:val="16"/>
              </w:rPr>
              <w:t>t</w:t>
            </w:r>
            <w:r>
              <w:rPr>
                <w:color w:val="747474"/>
                <w:sz w:val="16"/>
                <w:szCs w:val="16"/>
              </w:rPr>
              <w:t>e</w:t>
            </w:r>
            <w:r>
              <w:rPr>
                <w:color w:val="525252"/>
                <w:sz w:val="16"/>
                <w:szCs w:val="16"/>
              </w:rPr>
              <w:t xml:space="preserve">n </w:t>
            </w:r>
            <w:r>
              <w:rPr>
                <w:color w:val="646464"/>
                <w:sz w:val="16"/>
                <w:szCs w:val="16"/>
              </w:rPr>
              <w:t>w</w:t>
            </w:r>
            <w:r>
              <w:rPr>
                <w:color w:val="838385"/>
                <w:sz w:val="16"/>
                <w:szCs w:val="16"/>
              </w:rPr>
              <w:t>ea</w:t>
            </w:r>
            <w:r>
              <w:rPr>
                <w:color w:val="383838"/>
                <w:sz w:val="16"/>
                <w:szCs w:val="16"/>
              </w:rPr>
              <w:t>r</w:t>
            </w:r>
            <w:r>
              <w:rPr>
                <w:color w:val="747474"/>
                <w:sz w:val="16"/>
                <w:szCs w:val="16"/>
              </w:rPr>
              <w:t>i</w:t>
            </w:r>
            <w:r>
              <w:rPr>
                <w:color w:val="525252"/>
                <w:sz w:val="16"/>
                <w:szCs w:val="16"/>
              </w:rPr>
              <w:t>ng rel</w:t>
            </w:r>
            <w:r>
              <w:rPr>
                <w:color w:val="747474"/>
                <w:sz w:val="16"/>
                <w:szCs w:val="16"/>
              </w:rPr>
              <w:t>at</w:t>
            </w:r>
            <w:r>
              <w:rPr>
                <w:color w:val="525252"/>
                <w:sz w:val="16"/>
                <w:szCs w:val="16"/>
              </w:rPr>
              <w:t>ivel</w:t>
            </w:r>
            <w:r>
              <w:rPr>
                <w:color w:val="747474"/>
                <w:sz w:val="16"/>
                <w:szCs w:val="16"/>
              </w:rPr>
              <w:t xml:space="preserve">y </w:t>
            </w:r>
            <w:r>
              <w:rPr>
                <w:color w:val="646464"/>
                <w:sz w:val="16"/>
                <w:szCs w:val="16"/>
              </w:rPr>
              <w:t xml:space="preserve">short </w:t>
            </w:r>
            <w:r>
              <w:rPr>
                <w:color w:val="747474"/>
                <w:sz w:val="16"/>
                <w:szCs w:val="16"/>
              </w:rPr>
              <w:t>skirts</w:t>
            </w:r>
            <w:r>
              <w:rPr>
                <w:color w:val="9C9C9E"/>
                <w:sz w:val="16"/>
                <w:szCs w:val="16"/>
              </w:rPr>
              <w:t xml:space="preserve">, </w:t>
            </w:r>
            <w:r>
              <w:rPr>
                <w:color w:val="747474"/>
                <w:sz w:val="16"/>
                <w:szCs w:val="16"/>
              </w:rPr>
              <w:t>had  their ha</w:t>
            </w:r>
            <w:r>
              <w:rPr>
                <w:color w:val="525252"/>
                <w:sz w:val="16"/>
                <w:szCs w:val="16"/>
              </w:rPr>
              <w:t xml:space="preserve">ir </w:t>
            </w:r>
            <w:r>
              <w:rPr>
                <w:color w:val="838385"/>
                <w:sz w:val="16"/>
                <w:szCs w:val="16"/>
              </w:rPr>
              <w:t xml:space="preserve">cut </w:t>
            </w:r>
            <w:r>
              <w:rPr>
                <w:color w:val="646464"/>
                <w:sz w:val="16"/>
                <w:szCs w:val="16"/>
              </w:rPr>
              <w:t>sho</w:t>
            </w:r>
            <w:r>
              <w:rPr>
                <w:color w:val="838385"/>
                <w:sz w:val="16"/>
                <w:szCs w:val="16"/>
              </w:rPr>
              <w:t xml:space="preserve">rt </w:t>
            </w:r>
            <w:r>
              <w:rPr>
                <w:color w:val="747474"/>
                <w:sz w:val="16"/>
                <w:szCs w:val="16"/>
              </w:rPr>
              <w:t>and wore make-up</w:t>
            </w:r>
            <w:r>
              <w:rPr>
                <w:color w:val="525252"/>
                <w:sz w:val="16"/>
                <w:szCs w:val="16"/>
              </w:rPr>
              <w:t>.</w:t>
            </w:r>
          </w:p>
        </w:tc>
      </w:tr>
      <w:tr w:rsidR="00406965" w14:paraId="5E82FED7" w14:textId="77777777" w:rsidTr="00406965">
        <w:tc>
          <w:tcPr>
            <w:tcW w:w="1860" w:type="dxa"/>
            <w:tcMar>
              <w:top w:w="100" w:type="dxa"/>
              <w:left w:w="100" w:type="dxa"/>
              <w:bottom w:w="100" w:type="dxa"/>
              <w:right w:w="100" w:type="dxa"/>
            </w:tcMar>
          </w:tcPr>
          <w:p w14:paraId="2358FAD8" w14:textId="77777777" w:rsidR="00406965" w:rsidRDefault="00366272">
            <w:pPr>
              <w:pStyle w:val="normal0"/>
              <w:contextualSpacing w:val="0"/>
            </w:pPr>
            <w:r>
              <w:t>4 Changes in society, 1924–29</w:t>
            </w:r>
          </w:p>
          <w:p w14:paraId="279BF10F" w14:textId="77777777" w:rsidR="00406965" w:rsidRDefault="00406965">
            <w:pPr>
              <w:pStyle w:val="normal0"/>
              <w:contextualSpacing w:val="0"/>
            </w:pPr>
          </w:p>
        </w:tc>
        <w:tc>
          <w:tcPr>
            <w:tcW w:w="1710" w:type="dxa"/>
            <w:tcMar>
              <w:top w:w="100" w:type="dxa"/>
              <w:left w:w="100" w:type="dxa"/>
              <w:bottom w:w="100" w:type="dxa"/>
              <w:right w:w="100" w:type="dxa"/>
            </w:tcMar>
          </w:tcPr>
          <w:p w14:paraId="247B95F5" w14:textId="77777777" w:rsidR="00406965" w:rsidRDefault="00366272">
            <w:pPr>
              <w:pStyle w:val="normal0"/>
              <w:numPr>
                <w:ilvl w:val="0"/>
                <w:numId w:val="10"/>
              </w:numPr>
              <w:spacing w:line="240" w:lineRule="auto"/>
              <w:ind w:left="90" w:hanging="180"/>
              <w:rPr>
                <w:b/>
                <w:sz w:val="16"/>
                <w:szCs w:val="16"/>
              </w:rPr>
            </w:pPr>
            <w:r>
              <w:rPr>
                <w:b/>
                <w:sz w:val="16"/>
                <w:szCs w:val="16"/>
              </w:rPr>
              <w:t>Cultural changes: developments in architecture, art and the cinema.</w:t>
            </w:r>
          </w:p>
        </w:tc>
        <w:tc>
          <w:tcPr>
            <w:tcW w:w="3060" w:type="dxa"/>
            <w:tcMar>
              <w:top w:w="100" w:type="dxa"/>
              <w:left w:w="100" w:type="dxa"/>
              <w:bottom w:w="100" w:type="dxa"/>
              <w:right w:w="100" w:type="dxa"/>
            </w:tcMar>
          </w:tcPr>
          <w:p w14:paraId="343492C0" w14:textId="77777777" w:rsidR="00406965" w:rsidRDefault="00366272">
            <w:pPr>
              <w:pStyle w:val="normal0"/>
              <w:spacing w:line="240" w:lineRule="auto"/>
              <w:contextualSpacing w:val="0"/>
              <w:jc w:val="center"/>
            </w:pPr>
            <w:r>
              <w:rPr>
                <w:noProof/>
                <w:lang w:val="en-US"/>
              </w:rPr>
              <w:drawing>
                <wp:inline distT="114300" distB="114300" distL="114300" distR="114300" wp14:anchorId="22159D16" wp14:editId="3238283D">
                  <wp:extent cx="1800225" cy="1358900"/>
                  <wp:effectExtent l="0" t="0" r="0" b="0"/>
                  <wp:docPr id="36"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30"/>
                          <a:srcRect/>
                          <a:stretch>
                            <a:fillRect/>
                          </a:stretch>
                        </pic:blipFill>
                        <pic:spPr>
                          <a:xfrm>
                            <a:off x="0" y="0"/>
                            <a:ext cx="1800225" cy="1358900"/>
                          </a:xfrm>
                          <a:prstGeom prst="rect">
                            <a:avLst/>
                          </a:prstGeom>
                          <a:ln/>
                        </pic:spPr>
                      </pic:pic>
                    </a:graphicData>
                  </a:graphic>
                </wp:inline>
              </w:drawing>
            </w:r>
          </w:p>
        </w:tc>
        <w:tc>
          <w:tcPr>
            <w:tcW w:w="3945" w:type="dxa"/>
            <w:tcMar>
              <w:top w:w="100" w:type="dxa"/>
              <w:left w:w="100" w:type="dxa"/>
              <w:bottom w:w="100" w:type="dxa"/>
              <w:right w:w="100" w:type="dxa"/>
            </w:tcMar>
          </w:tcPr>
          <w:p w14:paraId="5FEE92CF" w14:textId="77777777" w:rsidR="00406965" w:rsidRDefault="00366272">
            <w:pPr>
              <w:pStyle w:val="normal0"/>
              <w:spacing w:line="256" w:lineRule="auto"/>
              <w:ind w:left="120" w:right="-60"/>
              <w:contextualSpacing w:val="0"/>
            </w:pPr>
            <w:r>
              <w:rPr>
                <w:color w:val="2A2A2A"/>
                <w:sz w:val="16"/>
                <w:szCs w:val="16"/>
              </w:rPr>
              <w:t>T</w:t>
            </w:r>
            <w:r>
              <w:rPr>
                <w:color w:val="444444"/>
                <w:sz w:val="16"/>
                <w:szCs w:val="16"/>
              </w:rPr>
              <w:t xml:space="preserve">his </w:t>
            </w:r>
            <w:r>
              <w:rPr>
                <w:color w:val="545454"/>
                <w:sz w:val="16"/>
                <w:szCs w:val="16"/>
              </w:rPr>
              <w:t xml:space="preserve">period saw </w:t>
            </w:r>
            <w:r>
              <w:rPr>
                <w:color w:val="2A2A2A"/>
                <w:sz w:val="16"/>
                <w:szCs w:val="16"/>
              </w:rPr>
              <w:t>t</w:t>
            </w:r>
            <w:r>
              <w:rPr>
                <w:color w:val="444444"/>
                <w:sz w:val="16"/>
                <w:szCs w:val="16"/>
              </w:rPr>
              <w:t xml:space="preserve">he </w:t>
            </w:r>
            <w:r>
              <w:rPr>
                <w:color w:val="545454"/>
                <w:sz w:val="16"/>
                <w:szCs w:val="16"/>
              </w:rPr>
              <w:t xml:space="preserve">emergence </w:t>
            </w:r>
            <w:r>
              <w:rPr>
                <w:color w:val="696969"/>
                <w:sz w:val="16"/>
                <w:szCs w:val="16"/>
              </w:rPr>
              <w:t>of so</w:t>
            </w:r>
            <w:r>
              <w:rPr>
                <w:color w:val="444444"/>
                <w:sz w:val="16"/>
                <w:szCs w:val="16"/>
              </w:rPr>
              <w:t xml:space="preserve">me </w:t>
            </w:r>
            <w:r>
              <w:rPr>
                <w:color w:val="696969"/>
                <w:sz w:val="16"/>
                <w:szCs w:val="16"/>
              </w:rPr>
              <w:t>o</w:t>
            </w:r>
            <w:r>
              <w:rPr>
                <w:color w:val="444444"/>
                <w:sz w:val="16"/>
                <w:szCs w:val="16"/>
              </w:rPr>
              <w:t xml:space="preserve">f </w:t>
            </w:r>
            <w:r>
              <w:rPr>
                <w:color w:val="696969"/>
                <w:sz w:val="16"/>
                <w:szCs w:val="16"/>
              </w:rPr>
              <w:t>t</w:t>
            </w:r>
            <w:r>
              <w:rPr>
                <w:color w:val="444444"/>
                <w:sz w:val="16"/>
                <w:szCs w:val="16"/>
              </w:rPr>
              <w:t xml:space="preserve">he </w:t>
            </w:r>
            <w:r>
              <w:rPr>
                <w:color w:val="545454"/>
                <w:sz w:val="16"/>
                <w:szCs w:val="16"/>
              </w:rPr>
              <w:t xml:space="preserve">most </w:t>
            </w:r>
            <w:r>
              <w:rPr>
                <w:color w:val="696969"/>
                <w:sz w:val="16"/>
                <w:szCs w:val="16"/>
              </w:rPr>
              <w:t>excit</w:t>
            </w:r>
            <w:r>
              <w:rPr>
                <w:color w:val="444444"/>
                <w:sz w:val="16"/>
                <w:szCs w:val="16"/>
              </w:rPr>
              <w:t>in</w:t>
            </w:r>
            <w:r>
              <w:rPr>
                <w:color w:val="696969"/>
                <w:sz w:val="16"/>
                <w:szCs w:val="16"/>
              </w:rPr>
              <w:t xml:space="preserve">g </w:t>
            </w:r>
            <w:r>
              <w:rPr>
                <w:color w:val="545454"/>
                <w:sz w:val="16"/>
                <w:szCs w:val="16"/>
              </w:rPr>
              <w:t xml:space="preserve">art </w:t>
            </w:r>
            <w:r>
              <w:rPr>
                <w:color w:val="444444"/>
                <w:sz w:val="16"/>
                <w:szCs w:val="16"/>
              </w:rPr>
              <w:t xml:space="preserve">and </w:t>
            </w:r>
            <w:r>
              <w:rPr>
                <w:color w:val="696969"/>
                <w:sz w:val="16"/>
                <w:szCs w:val="16"/>
              </w:rPr>
              <w:t>cu</w:t>
            </w:r>
            <w:r>
              <w:rPr>
                <w:color w:val="444444"/>
                <w:sz w:val="16"/>
                <w:szCs w:val="16"/>
              </w:rPr>
              <w:t>ltur</w:t>
            </w:r>
            <w:r>
              <w:rPr>
                <w:color w:val="696969"/>
                <w:sz w:val="16"/>
                <w:szCs w:val="16"/>
              </w:rPr>
              <w:t xml:space="preserve">e in </w:t>
            </w:r>
            <w:r>
              <w:rPr>
                <w:color w:val="444444"/>
                <w:sz w:val="16"/>
                <w:szCs w:val="16"/>
              </w:rPr>
              <w:t>Euro</w:t>
            </w:r>
            <w:r>
              <w:rPr>
                <w:color w:val="696969"/>
                <w:sz w:val="16"/>
                <w:szCs w:val="16"/>
              </w:rPr>
              <w:t xml:space="preserve">pe. </w:t>
            </w:r>
            <w:r>
              <w:rPr>
                <w:color w:val="545454"/>
                <w:sz w:val="16"/>
                <w:szCs w:val="16"/>
              </w:rPr>
              <w:t xml:space="preserve">The strict </w:t>
            </w:r>
            <w:r>
              <w:rPr>
                <w:color w:val="696969"/>
                <w:sz w:val="16"/>
                <w:szCs w:val="16"/>
              </w:rPr>
              <w:t xml:space="preserve">p </w:t>
            </w:r>
            <w:r>
              <w:rPr>
                <w:color w:val="444444"/>
                <w:sz w:val="16"/>
                <w:szCs w:val="16"/>
              </w:rPr>
              <w:t>r</w:t>
            </w:r>
            <w:r>
              <w:rPr>
                <w:color w:val="696969"/>
                <w:sz w:val="16"/>
                <w:szCs w:val="16"/>
              </w:rPr>
              <w:t>e-wa</w:t>
            </w:r>
            <w:r>
              <w:rPr>
                <w:color w:val="444444"/>
                <w:sz w:val="16"/>
                <w:szCs w:val="16"/>
              </w:rPr>
              <w:t xml:space="preserve">r </w:t>
            </w:r>
            <w:r>
              <w:rPr>
                <w:color w:val="CF6931"/>
                <w:sz w:val="16"/>
                <w:szCs w:val="16"/>
              </w:rPr>
              <w:t xml:space="preserve">censorship </w:t>
            </w:r>
            <w:r>
              <w:rPr>
                <w:color w:val="696969"/>
                <w:sz w:val="16"/>
                <w:szCs w:val="16"/>
              </w:rPr>
              <w:t xml:space="preserve">was </w:t>
            </w:r>
            <w:r>
              <w:rPr>
                <w:color w:val="545454"/>
                <w:sz w:val="16"/>
                <w:szCs w:val="16"/>
              </w:rPr>
              <w:t xml:space="preserve">removed. Throughout </w:t>
            </w:r>
            <w:r>
              <w:rPr>
                <w:color w:val="444444"/>
                <w:sz w:val="16"/>
                <w:szCs w:val="16"/>
              </w:rPr>
              <w:t>the 1920</w:t>
            </w:r>
            <w:r>
              <w:rPr>
                <w:color w:val="696969"/>
                <w:sz w:val="16"/>
                <w:szCs w:val="16"/>
              </w:rPr>
              <w:t xml:space="preserve">s, </w:t>
            </w:r>
            <w:r>
              <w:rPr>
                <w:color w:val="444444"/>
                <w:sz w:val="16"/>
                <w:szCs w:val="16"/>
              </w:rPr>
              <w:t xml:space="preserve">Berlin </w:t>
            </w:r>
            <w:r>
              <w:rPr>
                <w:color w:val="696969"/>
                <w:sz w:val="16"/>
                <w:szCs w:val="16"/>
              </w:rPr>
              <w:t>c</w:t>
            </w:r>
            <w:r>
              <w:rPr>
                <w:color w:val="444444"/>
                <w:sz w:val="16"/>
                <w:szCs w:val="16"/>
              </w:rPr>
              <w:t>hall</w:t>
            </w:r>
            <w:r>
              <w:rPr>
                <w:color w:val="696969"/>
                <w:sz w:val="16"/>
                <w:szCs w:val="16"/>
              </w:rPr>
              <w:t>enge</w:t>
            </w:r>
            <w:r>
              <w:rPr>
                <w:color w:val="444444"/>
                <w:sz w:val="16"/>
                <w:szCs w:val="16"/>
              </w:rPr>
              <w:t xml:space="preserve">d </w:t>
            </w:r>
            <w:r>
              <w:rPr>
                <w:color w:val="545454"/>
                <w:sz w:val="16"/>
                <w:szCs w:val="16"/>
              </w:rPr>
              <w:t xml:space="preserve">Paris as </w:t>
            </w:r>
            <w:r>
              <w:rPr>
                <w:color w:val="444444"/>
                <w:sz w:val="16"/>
                <w:szCs w:val="16"/>
              </w:rPr>
              <w:t>th</w:t>
            </w:r>
            <w:r>
              <w:rPr>
                <w:color w:val="696969"/>
                <w:sz w:val="16"/>
                <w:szCs w:val="16"/>
              </w:rPr>
              <w:t>e cu</w:t>
            </w:r>
            <w:r>
              <w:rPr>
                <w:color w:val="444444"/>
                <w:sz w:val="16"/>
                <w:szCs w:val="16"/>
              </w:rPr>
              <w:t>ltur</w:t>
            </w:r>
            <w:r>
              <w:rPr>
                <w:color w:val="696969"/>
                <w:sz w:val="16"/>
                <w:szCs w:val="16"/>
              </w:rPr>
              <w:t>al ca</w:t>
            </w:r>
            <w:r>
              <w:rPr>
                <w:color w:val="444444"/>
                <w:sz w:val="16"/>
                <w:szCs w:val="16"/>
              </w:rPr>
              <w:t>p</w:t>
            </w:r>
            <w:r>
              <w:rPr>
                <w:color w:val="696969"/>
                <w:sz w:val="16"/>
                <w:szCs w:val="16"/>
              </w:rPr>
              <w:t>ital  of E</w:t>
            </w:r>
            <w:r>
              <w:rPr>
                <w:color w:val="444444"/>
                <w:sz w:val="16"/>
                <w:szCs w:val="16"/>
              </w:rPr>
              <w:t>urop</w:t>
            </w:r>
            <w:r>
              <w:rPr>
                <w:color w:val="696969"/>
                <w:sz w:val="16"/>
                <w:szCs w:val="16"/>
              </w:rPr>
              <w:t xml:space="preserve">e, with </w:t>
            </w:r>
            <w:r>
              <w:rPr>
                <w:color w:val="545454"/>
                <w:sz w:val="16"/>
                <w:szCs w:val="16"/>
              </w:rPr>
              <w:t xml:space="preserve">new </w:t>
            </w:r>
            <w:r>
              <w:rPr>
                <w:color w:val="696969"/>
                <w:sz w:val="16"/>
                <w:szCs w:val="16"/>
              </w:rPr>
              <w:t>a</w:t>
            </w:r>
            <w:r>
              <w:rPr>
                <w:color w:val="444444"/>
                <w:sz w:val="16"/>
                <w:szCs w:val="16"/>
              </w:rPr>
              <w:t xml:space="preserve">nd </w:t>
            </w:r>
            <w:r>
              <w:rPr>
                <w:color w:val="696969"/>
                <w:sz w:val="16"/>
                <w:szCs w:val="16"/>
              </w:rPr>
              <w:t>sign</w:t>
            </w:r>
            <w:r>
              <w:rPr>
                <w:color w:val="444444"/>
                <w:sz w:val="16"/>
                <w:szCs w:val="16"/>
              </w:rPr>
              <w:t>ifica</w:t>
            </w:r>
            <w:r>
              <w:rPr>
                <w:color w:val="696969"/>
                <w:sz w:val="16"/>
                <w:szCs w:val="16"/>
              </w:rPr>
              <w:t>nt  develo</w:t>
            </w:r>
            <w:r>
              <w:rPr>
                <w:color w:val="444444"/>
                <w:sz w:val="16"/>
                <w:szCs w:val="16"/>
              </w:rPr>
              <w:t>pm</w:t>
            </w:r>
            <w:r>
              <w:rPr>
                <w:color w:val="696969"/>
                <w:sz w:val="16"/>
                <w:szCs w:val="16"/>
              </w:rPr>
              <w:t>e</w:t>
            </w:r>
            <w:r>
              <w:rPr>
                <w:color w:val="444444"/>
                <w:sz w:val="16"/>
                <w:szCs w:val="16"/>
              </w:rPr>
              <w:t xml:space="preserve">nts </w:t>
            </w:r>
            <w:r>
              <w:rPr>
                <w:color w:val="545454"/>
                <w:sz w:val="16"/>
                <w:szCs w:val="16"/>
              </w:rPr>
              <w:t xml:space="preserve">in </w:t>
            </w:r>
            <w:r>
              <w:rPr>
                <w:color w:val="696969"/>
                <w:sz w:val="16"/>
                <w:szCs w:val="16"/>
              </w:rPr>
              <w:t xml:space="preserve">painting, </w:t>
            </w:r>
            <w:r>
              <w:rPr>
                <w:color w:val="545454"/>
                <w:sz w:val="16"/>
                <w:szCs w:val="16"/>
              </w:rPr>
              <w:t xml:space="preserve">cinema, </w:t>
            </w:r>
            <w:r>
              <w:rPr>
                <w:color w:val="444444"/>
                <w:sz w:val="16"/>
                <w:szCs w:val="16"/>
              </w:rPr>
              <w:t>archit</w:t>
            </w:r>
            <w:r>
              <w:rPr>
                <w:color w:val="696969"/>
                <w:sz w:val="16"/>
                <w:szCs w:val="16"/>
              </w:rPr>
              <w:t>ec</w:t>
            </w:r>
            <w:r>
              <w:rPr>
                <w:color w:val="444444"/>
                <w:sz w:val="16"/>
                <w:szCs w:val="16"/>
              </w:rPr>
              <w:t>ture</w:t>
            </w:r>
            <w:r>
              <w:rPr>
                <w:color w:val="696969"/>
                <w:sz w:val="16"/>
                <w:szCs w:val="16"/>
              </w:rPr>
              <w:t xml:space="preserve">, </w:t>
            </w:r>
            <w:r>
              <w:rPr>
                <w:color w:val="444444"/>
                <w:sz w:val="16"/>
                <w:szCs w:val="16"/>
              </w:rPr>
              <w:t>lit</w:t>
            </w:r>
            <w:r>
              <w:rPr>
                <w:color w:val="696969"/>
                <w:sz w:val="16"/>
                <w:szCs w:val="16"/>
              </w:rPr>
              <w:t>era</w:t>
            </w:r>
            <w:r>
              <w:rPr>
                <w:color w:val="444444"/>
                <w:sz w:val="16"/>
                <w:szCs w:val="16"/>
              </w:rPr>
              <w:t xml:space="preserve">ture </w:t>
            </w:r>
            <w:r>
              <w:rPr>
                <w:color w:val="696969"/>
                <w:sz w:val="16"/>
                <w:szCs w:val="16"/>
              </w:rPr>
              <w:t xml:space="preserve">and  </w:t>
            </w:r>
            <w:r>
              <w:rPr>
                <w:color w:val="2A2A2A"/>
                <w:sz w:val="16"/>
                <w:szCs w:val="16"/>
              </w:rPr>
              <w:t>t</w:t>
            </w:r>
            <w:r>
              <w:rPr>
                <w:color w:val="444444"/>
                <w:sz w:val="16"/>
                <w:szCs w:val="16"/>
              </w:rPr>
              <w:t>h</w:t>
            </w:r>
            <w:r>
              <w:rPr>
                <w:color w:val="696969"/>
                <w:sz w:val="16"/>
                <w:szCs w:val="16"/>
              </w:rPr>
              <w:t xml:space="preserve">eatre. </w:t>
            </w:r>
            <w:r>
              <w:rPr>
                <w:color w:val="444444"/>
                <w:sz w:val="16"/>
                <w:szCs w:val="16"/>
              </w:rPr>
              <w:t>Ho</w:t>
            </w:r>
            <w:r>
              <w:rPr>
                <w:color w:val="696969"/>
                <w:sz w:val="16"/>
                <w:szCs w:val="16"/>
              </w:rPr>
              <w:t xml:space="preserve">wever, </w:t>
            </w:r>
            <w:r>
              <w:rPr>
                <w:color w:val="444444"/>
                <w:sz w:val="16"/>
                <w:szCs w:val="16"/>
              </w:rPr>
              <w:t>t</w:t>
            </w:r>
            <w:r>
              <w:rPr>
                <w:color w:val="696969"/>
                <w:sz w:val="16"/>
                <w:szCs w:val="16"/>
              </w:rPr>
              <w:t xml:space="preserve">his </w:t>
            </w:r>
            <w:r>
              <w:rPr>
                <w:color w:val="444444"/>
                <w:sz w:val="16"/>
                <w:szCs w:val="16"/>
              </w:rPr>
              <w:t>l</w:t>
            </w:r>
            <w:r>
              <w:rPr>
                <w:color w:val="696969"/>
                <w:sz w:val="16"/>
                <w:szCs w:val="16"/>
              </w:rPr>
              <w:t xml:space="preserve">ed </w:t>
            </w:r>
            <w:r>
              <w:rPr>
                <w:color w:val="444444"/>
                <w:sz w:val="16"/>
                <w:szCs w:val="16"/>
              </w:rPr>
              <w:t xml:space="preserve">to </w:t>
            </w:r>
            <w:r>
              <w:rPr>
                <w:color w:val="696969"/>
                <w:sz w:val="16"/>
                <w:szCs w:val="16"/>
              </w:rPr>
              <w:t>c</w:t>
            </w:r>
            <w:r>
              <w:rPr>
                <w:color w:val="444444"/>
                <w:sz w:val="16"/>
                <w:szCs w:val="16"/>
              </w:rPr>
              <w:t>r</w:t>
            </w:r>
            <w:r>
              <w:rPr>
                <w:color w:val="696969"/>
                <w:sz w:val="16"/>
                <w:szCs w:val="16"/>
              </w:rPr>
              <w:t>it</w:t>
            </w:r>
            <w:r>
              <w:rPr>
                <w:color w:val="444444"/>
                <w:sz w:val="16"/>
                <w:szCs w:val="16"/>
              </w:rPr>
              <w:t>i</w:t>
            </w:r>
            <w:r>
              <w:rPr>
                <w:color w:val="696969"/>
                <w:sz w:val="16"/>
                <w:szCs w:val="16"/>
              </w:rPr>
              <w:t xml:space="preserve">cism </w:t>
            </w:r>
            <w:r>
              <w:rPr>
                <w:color w:val="545454"/>
                <w:sz w:val="16"/>
                <w:szCs w:val="16"/>
              </w:rPr>
              <w:t xml:space="preserve">that </w:t>
            </w:r>
            <w:r>
              <w:rPr>
                <w:color w:val="696969"/>
                <w:sz w:val="16"/>
                <w:szCs w:val="16"/>
              </w:rPr>
              <w:t xml:space="preserve">artists were </w:t>
            </w:r>
            <w:r>
              <w:rPr>
                <w:color w:val="444444"/>
                <w:sz w:val="16"/>
                <w:szCs w:val="16"/>
              </w:rPr>
              <w:t>und</w:t>
            </w:r>
            <w:r>
              <w:rPr>
                <w:color w:val="696969"/>
                <w:sz w:val="16"/>
                <w:szCs w:val="16"/>
              </w:rPr>
              <w:t>ermi</w:t>
            </w:r>
            <w:r>
              <w:rPr>
                <w:color w:val="444444"/>
                <w:sz w:val="16"/>
                <w:szCs w:val="16"/>
              </w:rPr>
              <w:t>nin</w:t>
            </w:r>
            <w:r>
              <w:rPr>
                <w:color w:val="696969"/>
                <w:sz w:val="16"/>
                <w:szCs w:val="16"/>
              </w:rPr>
              <w:t>g t</w:t>
            </w:r>
            <w:r>
              <w:rPr>
                <w:color w:val="444444"/>
                <w:sz w:val="16"/>
                <w:szCs w:val="16"/>
              </w:rPr>
              <w:t>r</w:t>
            </w:r>
            <w:r>
              <w:rPr>
                <w:color w:val="696969"/>
                <w:sz w:val="16"/>
                <w:szCs w:val="16"/>
              </w:rPr>
              <w:t>ad</w:t>
            </w:r>
            <w:r>
              <w:rPr>
                <w:color w:val="444444"/>
                <w:sz w:val="16"/>
                <w:szCs w:val="16"/>
              </w:rPr>
              <w:t>iti</w:t>
            </w:r>
            <w:r>
              <w:rPr>
                <w:color w:val="696969"/>
                <w:sz w:val="16"/>
                <w:szCs w:val="16"/>
              </w:rPr>
              <w:t>ona</w:t>
            </w:r>
            <w:r>
              <w:rPr>
                <w:color w:val="444444"/>
                <w:sz w:val="16"/>
                <w:szCs w:val="16"/>
              </w:rPr>
              <w:t xml:space="preserve">l </w:t>
            </w:r>
            <w:r>
              <w:rPr>
                <w:color w:val="545454"/>
                <w:sz w:val="16"/>
                <w:szCs w:val="16"/>
              </w:rPr>
              <w:t>German values</w:t>
            </w:r>
            <w:r>
              <w:rPr>
                <w:color w:val="7E7E7E"/>
                <w:sz w:val="16"/>
                <w:szCs w:val="16"/>
              </w:rPr>
              <w:t xml:space="preserve">, </w:t>
            </w:r>
            <w:r>
              <w:rPr>
                <w:color w:val="696969"/>
                <w:sz w:val="16"/>
                <w:szCs w:val="16"/>
              </w:rPr>
              <w:t>es</w:t>
            </w:r>
            <w:r>
              <w:rPr>
                <w:color w:val="444444"/>
                <w:sz w:val="16"/>
                <w:szCs w:val="16"/>
              </w:rPr>
              <w:t>peci</w:t>
            </w:r>
            <w:r>
              <w:rPr>
                <w:color w:val="696969"/>
                <w:sz w:val="16"/>
                <w:szCs w:val="16"/>
              </w:rPr>
              <w:t>a</w:t>
            </w:r>
            <w:r>
              <w:rPr>
                <w:color w:val="444444"/>
                <w:sz w:val="16"/>
                <w:szCs w:val="16"/>
              </w:rPr>
              <w:t>ll</w:t>
            </w:r>
            <w:r>
              <w:rPr>
                <w:color w:val="696969"/>
                <w:sz w:val="16"/>
                <w:szCs w:val="16"/>
              </w:rPr>
              <w:t xml:space="preserve">y </w:t>
            </w:r>
            <w:r>
              <w:rPr>
                <w:color w:val="545454"/>
                <w:sz w:val="16"/>
                <w:szCs w:val="16"/>
              </w:rPr>
              <w:t>from  right-wing pol</w:t>
            </w:r>
            <w:r>
              <w:rPr>
                <w:color w:val="2A2A2A"/>
                <w:sz w:val="16"/>
                <w:szCs w:val="16"/>
              </w:rPr>
              <w:t>i</w:t>
            </w:r>
            <w:r>
              <w:rPr>
                <w:color w:val="545454"/>
                <w:sz w:val="16"/>
                <w:szCs w:val="16"/>
              </w:rPr>
              <w:t xml:space="preserve">ticians </w:t>
            </w:r>
            <w:r>
              <w:rPr>
                <w:color w:val="696969"/>
                <w:sz w:val="16"/>
                <w:szCs w:val="16"/>
              </w:rPr>
              <w:t>s</w:t>
            </w:r>
            <w:r>
              <w:rPr>
                <w:color w:val="444444"/>
                <w:sz w:val="16"/>
                <w:szCs w:val="16"/>
              </w:rPr>
              <w:t>u</w:t>
            </w:r>
            <w:r>
              <w:rPr>
                <w:color w:val="696969"/>
                <w:sz w:val="16"/>
                <w:szCs w:val="16"/>
              </w:rPr>
              <w:t xml:space="preserve">ch as </w:t>
            </w:r>
            <w:r>
              <w:rPr>
                <w:color w:val="444444"/>
                <w:sz w:val="16"/>
                <w:szCs w:val="16"/>
              </w:rPr>
              <w:t>H</w:t>
            </w:r>
            <w:r>
              <w:rPr>
                <w:color w:val="696969"/>
                <w:sz w:val="16"/>
                <w:szCs w:val="16"/>
              </w:rPr>
              <w:t>i</w:t>
            </w:r>
            <w:r>
              <w:rPr>
                <w:color w:val="444444"/>
                <w:sz w:val="16"/>
                <w:szCs w:val="16"/>
              </w:rPr>
              <w:t>tl</w:t>
            </w:r>
            <w:r>
              <w:rPr>
                <w:color w:val="696969"/>
                <w:sz w:val="16"/>
                <w:szCs w:val="16"/>
              </w:rPr>
              <w:t>er. Th</w:t>
            </w:r>
            <w:r>
              <w:rPr>
                <w:color w:val="444444"/>
                <w:sz w:val="16"/>
                <w:szCs w:val="16"/>
              </w:rPr>
              <w:t xml:space="preserve">ey </w:t>
            </w:r>
            <w:r>
              <w:rPr>
                <w:color w:val="696969"/>
                <w:sz w:val="16"/>
                <w:szCs w:val="16"/>
              </w:rPr>
              <w:t>sa</w:t>
            </w:r>
            <w:r>
              <w:rPr>
                <w:color w:val="444444"/>
                <w:sz w:val="16"/>
                <w:szCs w:val="16"/>
              </w:rPr>
              <w:t xml:space="preserve">id </w:t>
            </w:r>
            <w:r>
              <w:rPr>
                <w:color w:val="545454"/>
                <w:sz w:val="16"/>
                <w:szCs w:val="16"/>
              </w:rPr>
              <w:t xml:space="preserve">these </w:t>
            </w:r>
            <w:r>
              <w:rPr>
                <w:color w:val="696969"/>
                <w:sz w:val="16"/>
                <w:szCs w:val="16"/>
              </w:rPr>
              <w:t>cultura</w:t>
            </w:r>
            <w:r>
              <w:rPr>
                <w:color w:val="444444"/>
                <w:sz w:val="16"/>
                <w:szCs w:val="16"/>
              </w:rPr>
              <w:t xml:space="preserve">l </w:t>
            </w:r>
            <w:r>
              <w:rPr>
                <w:color w:val="696969"/>
                <w:sz w:val="16"/>
                <w:szCs w:val="16"/>
              </w:rPr>
              <w:t>cha</w:t>
            </w:r>
            <w:r>
              <w:rPr>
                <w:color w:val="444444"/>
                <w:sz w:val="16"/>
                <w:szCs w:val="16"/>
              </w:rPr>
              <w:t>ng</w:t>
            </w:r>
            <w:r>
              <w:rPr>
                <w:color w:val="696969"/>
                <w:sz w:val="16"/>
                <w:szCs w:val="16"/>
              </w:rPr>
              <w:t>es we</w:t>
            </w:r>
            <w:r>
              <w:rPr>
                <w:color w:val="444444"/>
                <w:sz w:val="16"/>
                <w:szCs w:val="16"/>
              </w:rPr>
              <w:t>r</w:t>
            </w:r>
            <w:r>
              <w:rPr>
                <w:color w:val="696969"/>
                <w:sz w:val="16"/>
                <w:szCs w:val="16"/>
              </w:rPr>
              <w:t xml:space="preserve">e </w:t>
            </w:r>
            <w:r>
              <w:rPr>
                <w:color w:val="444444"/>
                <w:sz w:val="16"/>
                <w:szCs w:val="16"/>
              </w:rPr>
              <w:t>un-</w:t>
            </w:r>
            <w:r>
              <w:rPr>
                <w:color w:val="696969"/>
                <w:sz w:val="16"/>
                <w:szCs w:val="16"/>
              </w:rPr>
              <w:t>Ger</w:t>
            </w:r>
            <w:r>
              <w:rPr>
                <w:color w:val="444444"/>
                <w:sz w:val="16"/>
                <w:szCs w:val="16"/>
              </w:rPr>
              <w:t xml:space="preserve">man </w:t>
            </w:r>
            <w:r>
              <w:rPr>
                <w:color w:val="696969"/>
                <w:sz w:val="16"/>
                <w:szCs w:val="16"/>
              </w:rPr>
              <w:t xml:space="preserve">and </w:t>
            </w:r>
            <w:r>
              <w:rPr>
                <w:color w:val="545454"/>
                <w:sz w:val="16"/>
                <w:szCs w:val="16"/>
              </w:rPr>
              <w:t>immoral.</w:t>
            </w:r>
          </w:p>
        </w:tc>
      </w:tr>
    </w:tbl>
    <w:p w14:paraId="627770AB" w14:textId="77777777" w:rsidR="00406965" w:rsidRDefault="00406965">
      <w:pPr>
        <w:pStyle w:val="normal0"/>
        <w:widowControl/>
      </w:pPr>
    </w:p>
    <w:p w14:paraId="1B2A45E9" w14:textId="77777777" w:rsidR="00406965" w:rsidRDefault="00406965">
      <w:pPr>
        <w:pStyle w:val="normal0"/>
        <w:ind w:left="-540"/>
        <w:rPr>
          <w:b/>
          <w:sz w:val="28"/>
          <w:szCs w:val="28"/>
        </w:rPr>
      </w:pPr>
    </w:p>
    <w:p w14:paraId="3FC8C3CD" w14:textId="77777777" w:rsidR="00406965" w:rsidRDefault="00406965">
      <w:pPr>
        <w:pStyle w:val="normal0"/>
        <w:ind w:left="-540"/>
        <w:rPr>
          <w:b/>
          <w:sz w:val="20"/>
          <w:szCs w:val="20"/>
        </w:rPr>
      </w:pPr>
    </w:p>
    <w:p w14:paraId="140C663E" w14:textId="77777777" w:rsidR="00406965" w:rsidRDefault="00366272">
      <w:pPr>
        <w:pStyle w:val="normal0"/>
      </w:pPr>
      <w:r>
        <w:br w:type="page"/>
      </w:r>
    </w:p>
    <w:p w14:paraId="3ABB190A" w14:textId="77777777" w:rsidR="00406965" w:rsidRDefault="00406965">
      <w:pPr>
        <w:pStyle w:val="normal0"/>
        <w:ind w:left="-540"/>
        <w:rPr>
          <w:b/>
          <w:sz w:val="20"/>
          <w:szCs w:val="20"/>
        </w:rPr>
      </w:pPr>
    </w:p>
    <w:p w14:paraId="36BC572C" w14:textId="77777777" w:rsidR="00406965" w:rsidRDefault="00366272">
      <w:pPr>
        <w:pStyle w:val="normal0"/>
        <w:ind w:left="-540"/>
        <w:jc w:val="center"/>
        <w:rPr>
          <w:b/>
          <w:sz w:val="28"/>
          <w:szCs w:val="28"/>
        </w:rPr>
      </w:pPr>
      <w:r>
        <w:rPr>
          <w:b/>
          <w:sz w:val="28"/>
          <w:szCs w:val="28"/>
        </w:rPr>
        <w:t>Trigger Memory Story Medicine 50-1350</w:t>
      </w:r>
    </w:p>
    <w:p w14:paraId="7268F1D9" w14:textId="77777777" w:rsidR="00406965" w:rsidRDefault="00406965">
      <w:pPr>
        <w:pStyle w:val="normal0"/>
        <w:ind w:left="-540"/>
        <w:rPr>
          <w:b/>
          <w:sz w:val="24"/>
          <w:szCs w:val="24"/>
        </w:rPr>
      </w:pPr>
    </w:p>
    <w:p w14:paraId="3F12FAE2" w14:textId="77777777" w:rsidR="00406965" w:rsidRDefault="00366272">
      <w:pPr>
        <w:pStyle w:val="normal0"/>
        <w:ind w:left="-540"/>
        <w:rPr>
          <w:b/>
          <w:sz w:val="24"/>
          <w:szCs w:val="24"/>
        </w:rPr>
      </w:pPr>
      <w:r>
        <w:rPr>
          <w:b/>
          <w:sz w:val="24"/>
          <w:szCs w:val="24"/>
        </w:rPr>
        <w:t xml:space="preserve">The story must be </w:t>
      </w:r>
      <w:r>
        <w:rPr>
          <w:b/>
          <w:sz w:val="24"/>
          <w:szCs w:val="24"/>
          <w:u w:val="single"/>
        </w:rPr>
        <w:t>very</w:t>
      </w:r>
      <w:r>
        <w:rPr>
          <w:b/>
          <w:sz w:val="24"/>
          <w:szCs w:val="24"/>
        </w:rPr>
        <w:t xml:space="preserve"> </w:t>
      </w:r>
      <w:r>
        <w:rPr>
          <w:b/>
          <w:sz w:val="28"/>
          <w:szCs w:val="28"/>
        </w:rPr>
        <w:t>imaginative.</w:t>
      </w:r>
      <w:r>
        <w:rPr>
          <w:b/>
          <w:sz w:val="24"/>
          <w:szCs w:val="24"/>
        </w:rPr>
        <w:t xml:space="preserve"> It must involve you </w:t>
      </w:r>
      <w:r>
        <w:rPr>
          <w:b/>
          <w:sz w:val="28"/>
          <w:szCs w:val="28"/>
        </w:rPr>
        <w:t>seeing, talking and doing</w:t>
      </w:r>
      <w:r>
        <w:rPr>
          <w:b/>
          <w:sz w:val="24"/>
          <w:szCs w:val="24"/>
        </w:rPr>
        <w:t xml:space="preserve"> things. It must </w:t>
      </w:r>
      <w:r>
        <w:rPr>
          <w:b/>
          <w:sz w:val="28"/>
          <w:szCs w:val="28"/>
        </w:rPr>
        <w:t>link</w:t>
      </w:r>
      <w:r>
        <w:rPr>
          <w:b/>
          <w:sz w:val="24"/>
          <w:szCs w:val="24"/>
        </w:rPr>
        <w:t xml:space="preserve"> the </w:t>
      </w:r>
      <w:r>
        <w:rPr>
          <w:b/>
          <w:sz w:val="24"/>
          <w:szCs w:val="24"/>
          <w:u w:val="single"/>
        </w:rPr>
        <w:t>ten trigger words</w:t>
      </w:r>
      <w:r>
        <w:rPr>
          <w:b/>
          <w:sz w:val="24"/>
          <w:szCs w:val="24"/>
        </w:rPr>
        <w:t xml:space="preserve"> together in the form of a continuous story. You should then </w:t>
      </w:r>
      <w:r>
        <w:rPr>
          <w:b/>
          <w:sz w:val="28"/>
          <w:szCs w:val="28"/>
        </w:rPr>
        <w:t>rehearse the story</w:t>
      </w:r>
      <w:r>
        <w:rPr>
          <w:b/>
          <w:sz w:val="24"/>
          <w:szCs w:val="24"/>
        </w:rPr>
        <w:t xml:space="preserve"> and </w:t>
      </w:r>
      <w:r>
        <w:rPr>
          <w:b/>
          <w:sz w:val="24"/>
          <w:szCs w:val="24"/>
          <w:u w:val="single"/>
        </w:rPr>
        <w:t>commit it</w:t>
      </w:r>
      <w:r>
        <w:rPr>
          <w:b/>
          <w:sz w:val="24"/>
          <w:szCs w:val="24"/>
        </w:rPr>
        <w:t xml:space="preserve"> too your </w:t>
      </w:r>
      <w:r>
        <w:rPr>
          <w:b/>
          <w:sz w:val="28"/>
          <w:szCs w:val="28"/>
        </w:rPr>
        <w:t>long term memory</w:t>
      </w:r>
      <w:r>
        <w:rPr>
          <w:b/>
          <w:sz w:val="24"/>
          <w:szCs w:val="24"/>
        </w:rPr>
        <w:t xml:space="preserve"> to be recalled when necessary. This will take some </w:t>
      </w:r>
      <w:r>
        <w:rPr>
          <w:b/>
          <w:sz w:val="28"/>
          <w:szCs w:val="28"/>
        </w:rPr>
        <w:t xml:space="preserve">effort </w:t>
      </w:r>
      <w:r>
        <w:rPr>
          <w:b/>
          <w:sz w:val="24"/>
          <w:szCs w:val="24"/>
        </w:rPr>
        <w:t xml:space="preserve">but will be very useful! Use different </w:t>
      </w:r>
      <w:r>
        <w:rPr>
          <w:b/>
          <w:sz w:val="28"/>
          <w:szCs w:val="28"/>
        </w:rPr>
        <w:t>colours</w:t>
      </w:r>
      <w:r>
        <w:rPr>
          <w:b/>
          <w:sz w:val="24"/>
          <w:szCs w:val="24"/>
        </w:rPr>
        <w:t xml:space="preserve"> to write the </w:t>
      </w:r>
      <w:r>
        <w:rPr>
          <w:b/>
          <w:sz w:val="24"/>
          <w:szCs w:val="24"/>
          <w:u w:val="single"/>
        </w:rPr>
        <w:t>trigger words</w:t>
      </w:r>
      <w:r>
        <w:rPr>
          <w:b/>
          <w:sz w:val="24"/>
          <w:szCs w:val="24"/>
        </w:rPr>
        <w:t xml:space="preserve"> in y</w:t>
      </w:r>
      <w:r>
        <w:rPr>
          <w:b/>
          <w:sz w:val="24"/>
          <w:szCs w:val="24"/>
        </w:rPr>
        <w:t>our story.</w:t>
      </w:r>
    </w:p>
    <w:p w14:paraId="562F7D0D" w14:textId="77777777" w:rsidR="00406965" w:rsidRDefault="00406965">
      <w:pPr>
        <w:pStyle w:val="normal0"/>
        <w:ind w:left="-540"/>
        <w:rPr>
          <w:b/>
          <w:sz w:val="24"/>
          <w:szCs w:val="24"/>
        </w:rPr>
      </w:pPr>
    </w:p>
    <w:p w14:paraId="76DD4A77" w14:textId="77777777" w:rsidR="00406965" w:rsidRDefault="00406965">
      <w:pPr>
        <w:pStyle w:val="normal0"/>
        <w:ind w:left="-540"/>
        <w:jc w:val="center"/>
        <w:rPr>
          <w:b/>
          <w:sz w:val="28"/>
          <w:szCs w:val="28"/>
        </w:rPr>
      </w:pPr>
    </w:p>
    <w:p w14:paraId="227EA2E8" w14:textId="77777777" w:rsidR="00406965" w:rsidRDefault="00366272">
      <w:pPr>
        <w:pStyle w:val="normal0"/>
        <w:ind w:left="-540"/>
        <w:rPr>
          <w:b/>
          <w:sz w:val="28"/>
          <w:szCs w:val="28"/>
        </w:rPr>
      </w:pPr>
      <w:r>
        <w:rPr>
          <w:sz w:val="28"/>
          <w:szCs w:val="28"/>
        </w:rPr>
        <w:t>I was...</w:t>
      </w:r>
    </w:p>
    <w:p w14:paraId="6F3C5281" w14:textId="77777777" w:rsidR="00406965" w:rsidRDefault="00406965">
      <w:pPr>
        <w:pStyle w:val="normal0"/>
        <w:ind w:left="-540"/>
        <w:rPr>
          <w:b/>
          <w:sz w:val="20"/>
          <w:szCs w:val="20"/>
        </w:rPr>
      </w:pPr>
    </w:p>
    <w:sectPr w:rsidR="00406965">
      <w:headerReference w:type="default" r:id="rId31"/>
      <w:footerReference w:type="default" r:id="rId32"/>
      <w:pgSz w:w="12240" w:h="15840"/>
      <w:pgMar w:top="1440" w:right="90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62BC6E" w14:textId="77777777" w:rsidR="00000000" w:rsidRDefault="00366272">
      <w:pPr>
        <w:spacing w:line="240" w:lineRule="auto"/>
      </w:pPr>
      <w:r>
        <w:separator/>
      </w:r>
    </w:p>
  </w:endnote>
  <w:endnote w:type="continuationSeparator" w:id="0">
    <w:p w14:paraId="091C4EA6" w14:textId="77777777" w:rsidR="00000000" w:rsidRDefault="003662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rebuchet MS">
    <w:panose1 w:val="020B0603020202020204"/>
    <w:charset w:val="00"/>
    <w:family w:val="auto"/>
    <w:pitch w:val="default"/>
  </w:font>
  <w:font w:name="Lucida Grande">
    <w:panose1 w:val="020B060004050202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E87F3" w14:textId="77777777" w:rsidR="00406965" w:rsidRDefault="00366272">
    <w:pPr>
      <w:pStyle w:val="normal0"/>
      <w:rPr>
        <w:sz w:val="20"/>
        <w:szCs w:val="20"/>
      </w:rPr>
    </w:pPr>
    <w:r>
      <w:rPr>
        <w:color w:val="002259"/>
        <w:sz w:val="20"/>
        <w:szCs w:val="20"/>
      </w:rPr>
      <w:t>Thomas Tallis School, History Department. Pearson Edexcel Level 1/Level 2 GCSE (9-1) in History (1HI0)</w:t>
    </w:r>
  </w:p>
  <w:p w14:paraId="31F23977" w14:textId="77777777" w:rsidR="00406965" w:rsidRDefault="00366272">
    <w:pPr>
      <w:pStyle w:val="normal0"/>
      <w:jc w:val="right"/>
    </w:pPr>
    <w:r>
      <w:fldChar w:fldCharType="begin"/>
    </w:r>
    <w:r>
      <w:instrText>PAGE</w:instrText>
    </w:r>
    <w:r>
      <w:fldChar w:fldCharType="separate"/>
    </w:r>
    <w:r>
      <w:rPr>
        <w:noProof/>
      </w:rPr>
      <w:t>40</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6C7E6F" w14:textId="77777777" w:rsidR="00000000" w:rsidRDefault="00366272">
      <w:pPr>
        <w:spacing w:line="240" w:lineRule="auto"/>
      </w:pPr>
      <w:r>
        <w:separator/>
      </w:r>
    </w:p>
  </w:footnote>
  <w:footnote w:type="continuationSeparator" w:id="0">
    <w:p w14:paraId="292FFBEB" w14:textId="77777777" w:rsidR="00000000" w:rsidRDefault="00366272">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460D8" w14:textId="77777777" w:rsidR="00406965" w:rsidRDefault="00406965">
    <w:pPr>
      <w:pStyle w:val="normal0"/>
      <w:widowControl/>
    </w:pPr>
  </w:p>
  <w:tbl>
    <w:tblPr>
      <w:tblStyle w:val="aff2"/>
      <w:tblW w:w="10710" w:type="dxa"/>
      <w:tblInd w:w="-9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70"/>
      <w:gridCol w:w="6240"/>
    </w:tblGrid>
    <w:tr w:rsidR="00406965" w14:paraId="55F44DF2" w14:textId="77777777">
      <w:tc>
        <w:tcPr>
          <w:tcW w:w="44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1F416A8" w14:textId="77777777" w:rsidR="00406965" w:rsidRDefault="00366272">
          <w:pPr>
            <w:pStyle w:val="normal0"/>
            <w:widowControl/>
            <w:rPr>
              <w:sz w:val="20"/>
              <w:szCs w:val="20"/>
            </w:rPr>
          </w:pPr>
          <w:r>
            <w:rPr>
              <w:b/>
            </w:rPr>
            <w:t xml:space="preserve">Thinking through History at Tallis     </w:t>
          </w:r>
          <w:r>
            <w:rPr>
              <w:sz w:val="20"/>
              <w:szCs w:val="20"/>
            </w:rPr>
            <w:t>http://historyattallis.weebly.com</w:t>
          </w:r>
        </w:p>
        <w:p w14:paraId="6C162337" w14:textId="77777777" w:rsidR="00406965" w:rsidRDefault="00366272">
          <w:pPr>
            <w:pStyle w:val="normal0"/>
            <w:widowControl/>
            <w:rPr>
              <w:sz w:val="20"/>
              <w:szCs w:val="20"/>
            </w:rPr>
          </w:pPr>
          <w:r>
            <w:rPr>
              <w:sz w:val="20"/>
              <w:szCs w:val="20"/>
            </w:rPr>
            <w:t>https://www.facebook.com/historyGCSEattallis</w:t>
          </w:r>
        </w:p>
        <w:p w14:paraId="2851DC4F" w14:textId="77777777" w:rsidR="00406965" w:rsidRDefault="00366272">
          <w:pPr>
            <w:pStyle w:val="normal0"/>
            <w:widowControl/>
            <w:rPr>
              <w:sz w:val="20"/>
              <w:szCs w:val="20"/>
            </w:rPr>
          </w:pPr>
          <w:r>
            <w:rPr>
              <w:sz w:val="20"/>
              <w:szCs w:val="20"/>
            </w:rPr>
            <w:t>Email: historyattallis@gmail.com</w:t>
          </w:r>
        </w:p>
      </w:tc>
      <w:tc>
        <w:tcPr>
          <w:tcW w:w="6240" w:type="dxa"/>
          <w:tcBorders>
            <w:top w:val="single" w:sz="8" w:space="0" w:color="FFFFFF"/>
            <w:bottom w:val="single" w:sz="8" w:space="0" w:color="FFFFFF"/>
            <w:right w:val="single" w:sz="8" w:space="0" w:color="FFFFFF"/>
          </w:tcBorders>
          <w:tcMar>
            <w:top w:w="100" w:type="dxa"/>
            <w:left w:w="100" w:type="dxa"/>
            <w:bottom w:w="100" w:type="dxa"/>
            <w:right w:w="100" w:type="dxa"/>
          </w:tcMar>
        </w:tcPr>
        <w:p w14:paraId="677D88C1" w14:textId="77777777" w:rsidR="00406965" w:rsidRDefault="00366272">
          <w:pPr>
            <w:pStyle w:val="normal0"/>
            <w:widowControl/>
            <w:ind w:left="45" w:right="-555"/>
          </w:pPr>
          <w:r>
            <w:rPr>
              <w:noProof/>
              <w:lang w:val="en-US"/>
            </w:rPr>
            <w:drawing>
              <wp:inline distT="114300" distB="114300" distL="114300" distR="114300" wp14:anchorId="024BAC97" wp14:editId="2C28D68D">
                <wp:extent cx="3509963" cy="837239"/>
                <wp:effectExtent l="0" t="0" r="0" b="0"/>
                <wp:docPr id="23" name="image45.png" descr="Screen Shot 2014-06-30 at 06.53.01.png"/>
                <wp:cNvGraphicFramePr/>
                <a:graphic xmlns:a="http://schemas.openxmlformats.org/drawingml/2006/main">
                  <a:graphicData uri="http://schemas.openxmlformats.org/drawingml/2006/picture">
                    <pic:pic xmlns:pic="http://schemas.openxmlformats.org/drawingml/2006/picture">
                      <pic:nvPicPr>
                        <pic:cNvPr id="0" name="image45.png" descr="Screen Shot 2014-06-30 at 06.53.01.png"/>
                        <pic:cNvPicPr preferRelativeResize="0"/>
                      </pic:nvPicPr>
                      <pic:blipFill>
                        <a:blip r:embed="rId1"/>
                        <a:srcRect/>
                        <a:stretch>
                          <a:fillRect/>
                        </a:stretch>
                      </pic:blipFill>
                      <pic:spPr>
                        <a:xfrm>
                          <a:off x="0" y="0"/>
                          <a:ext cx="3509963" cy="837239"/>
                        </a:xfrm>
                        <a:prstGeom prst="rect">
                          <a:avLst/>
                        </a:prstGeom>
                        <a:ln/>
                      </pic:spPr>
                    </pic:pic>
                  </a:graphicData>
                </a:graphic>
              </wp:inline>
            </w:drawing>
          </w:r>
        </w:p>
      </w:tc>
    </w:tr>
  </w:tbl>
  <w:p w14:paraId="185F2418" w14:textId="77777777" w:rsidR="00406965" w:rsidRDefault="00406965">
    <w:pPr>
      <w:pStyle w:val="normal0"/>
      <w:widowControl/>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E1A38"/>
    <w:multiLevelType w:val="multilevel"/>
    <w:tmpl w:val="0114B02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nsid w:val="187A4474"/>
    <w:multiLevelType w:val="multilevel"/>
    <w:tmpl w:val="A2B6993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
    <w:nsid w:val="1B3D1A9B"/>
    <w:multiLevelType w:val="multilevel"/>
    <w:tmpl w:val="B1F6BF5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nsid w:val="1F7F103A"/>
    <w:multiLevelType w:val="multilevel"/>
    <w:tmpl w:val="7E28646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
    <w:nsid w:val="2ABA601D"/>
    <w:multiLevelType w:val="multilevel"/>
    <w:tmpl w:val="E872DD9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
    <w:nsid w:val="2C574154"/>
    <w:multiLevelType w:val="multilevel"/>
    <w:tmpl w:val="D8CCB6C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
    <w:nsid w:val="2D39272C"/>
    <w:multiLevelType w:val="multilevel"/>
    <w:tmpl w:val="0A90A21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
    <w:nsid w:val="2E19368C"/>
    <w:multiLevelType w:val="multilevel"/>
    <w:tmpl w:val="BE7895B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
    <w:nsid w:val="3691212E"/>
    <w:multiLevelType w:val="multilevel"/>
    <w:tmpl w:val="496634D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9">
    <w:nsid w:val="55C70736"/>
    <w:multiLevelType w:val="multilevel"/>
    <w:tmpl w:val="9ACA9C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705F30F3"/>
    <w:multiLevelType w:val="multilevel"/>
    <w:tmpl w:val="37E6051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7"/>
  </w:num>
  <w:num w:numId="2">
    <w:abstractNumId w:val="3"/>
  </w:num>
  <w:num w:numId="3">
    <w:abstractNumId w:val="6"/>
  </w:num>
  <w:num w:numId="4">
    <w:abstractNumId w:val="5"/>
  </w:num>
  <w:num w:numId="5">
    <w:abstractNumId w:val="0"/>
  </w:num>
  <w:num w:numId="6">
    <w:abstractNumId w:val="9"/>
  </w:num>
  <w:num w:numId="7">
    <w:abstractNumId w:val="10"/>
  </w:num>
  <w:num w:numId="8">
    <w:abstractNumId w:val="4"/>
  </w:num>
  <w:num w:numId="9">
    <w:abstractNumId w:val="2"/>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06965"/>
    <w:rsid w:val="00366272"/>
    <w:rsid w:val="004069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CEE4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GB" w:eastAsia="en-US" w:bidi="ar-SA"/>
      </w:rPr>
    </w:rPrDefault>
    <w:pPrDefault>
      <w:pPr>
        <w:widowControl w:val="0"/>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200"/>
      <w:contextualSpacing/>
      <w:outlineLvl w:val="0"/>
    </w:pPr>
    <w:rPr>
      <w:rFonts w:ascii="Trebuchet MS" w:eastAsia="Trebuchet MS" w:hAnsi="Trebuchet MS" w:cs="Trebuchet MS"/>
      <w:sz w:val="32"/>
      <w:szCs w:val="32"/>
    </w:rPr>
  </w:style>
  <w:style w:type="paragraph" w:styleId="Heading2">
    <w:name w:val="heading 2"/>
    <w:basedOn w:val="normal0"/>
    <w:next w:val="normal0"/>
    <w:pPr>
      <w:spacing w:before="200"/>
      <w:contextualSpacing/>
      <w:outlineLvl w:val="1"/>
    </w:pPr>
    <w:rPr>
      <w:rFonts w:ascii="Trebuchet MS" w:eastAsia="Trebuchet MS" w:hAnsi="Trebuchet MS" w:cs="Trebuchet MS"/>
      <w:b/>
      <w:sz w:val="26"/>
      <w:szCs w:val="26"/>
    </w:rPr>
  </w:style>
  <w:style w:type="paragraph" w:styleId="Heading3">
    <w:name w:val="heading 3"/>
    <w:basedOn w:val="normal0"/>
    <w:next w:val="normal0"/>
    <w:pPr>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0"/>
    <w:next w:val="normal0"/>
    <w:pPr>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contextualSpacing/>
    </w:pPr>
    <w:rPr>
      <w:rFonts w:ascii="Trebuchet MS" w:eastAsia="Trebuchet MS" w:hAnsi="Trebuchet MS" w:cs="Trebuchet MS"/>
      <w:sz w:val="42"/>
      <w:szCs w:val="42"/>
    </w:rPr>
  </w:style>
  <w:style w:type="paragraph" w:styleId="Subtitle">
    <w:name w:val="Subtitle"/>
    <w:basedOn w:val="normal0"/>
    <w:next w:val="normal0"/>
    <w:pPr>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0" w:type="dxa"/>
        <w:left w:w="108" w:type="dxa"/>
        <w:bottom w:w="0" w:type="dxa"/>
        <w:right w:w="108"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table" w:customStyle="1" w:styleId="aff1">
    <w:basedOn w:val="TableNormal"/>
    <w:pPr>
      <w:contextualSpacing/>
    </w:pPr>
    <w:tblPr>
      <w:tblStyleRowBandSize w:val="1"/>
      <w:tblStyleColBandSize w:val="1"/>
      <w:tblInd w:w="0" w:type="dxa"/>
      <w:tblCellMar>
        <w:top w:w="0" w:type="dxa"/>
        <w:left w:w="115" w:type="dxa"/>
        <w:bottom w:w="0"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f2">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6272"/>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6272"/>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GB" w:eastAsia="en-US" w:bidi="ar-SA"/>
      </w:rPr>
    </w:rPrDefault>
    <w:pPrDefault>
      <w:pPr>
        <w:widowControl w:val="0"/>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200"/>
      <w:contextualSpacing/>
      <w:outlineLvl w:val="0"/>
    </w:pPr>
    <w:rPr>
      <w:rFonts w:ascii="Trebuchet MS" w:eastAsia="Trebuchet MS" w:hAnsi="Trebuchet MS" w:cs="Trebuchet MS"/>
      <w:sz w:val="32"/>
      <w:szCs w:val="32"/>
    </w:rPr>
  </w:style>
  <w:style w:type="paragraph" w:styleId="Heading2">
    <w:name w:val="heading 2"/>
    <w:basedOn w:val="normal0"/>
    <w:next w:val="normal0"/>
    <w:pPr>
      <w:spacing w:before="200"/>
      <w:contextualSpacing/>
      <w:outlineLvl w:val="1"/>
    </w:pPr>
    <w:rPr>
      <w:rFonts w:ascii="Trebuchet MS" w:eastAsia="Trebuchet MS" w:hAnsi="Trebuchet MS" w:cs="Trebuchet MS"/>
      <w:b/>
      <w:sz w:val="26"/>
      <w:szCs w:val="26"/>
    </w:rPr>
  </w:style>
  <w:style w:type="paragraph" w:styleId="Heading3">
    <w:name w:val="heading 3"/>
    <w:basedOn w:val="normal0"/>
    <w:next w:val="normal0"/>
    <w:pPr>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0"/>
    <w:next w:val="normal0"/>
    <w:pPr>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contextualSpacing/>
    </w:pPr>
    <w:rPr>
      <w:rFonts w:ascii="Trebuchet MS" w:eastAsia="Trebuchet MS" w:hAnsi="Trebuchet MS" w:cs="Trebuchet MS"/>
      <w:sz w:val="42"/>
      <w:szCs w:val="42"/>
    </w:rPr>
  </w:style>
  <w:style w:type="paragraph" w:styleId="Subtitle">
    <w:name w:val="Subtitle"/>
    <w:basedOn w:val="normal0"/>
    <w:next w:val="normal0"/>
    <w:pPr>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0" w:type="dxa"/>
        <w:left w:w="108" w:type="dxa"/>
        <w:bottom w:w="0" w:type="dxa"/>
        <w:right w:w="108"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table" w:customStyle="1" w:styleId="aff1">
    <w:basedOn w:val="TableNormal"/>
    <w:pPr>
      <w:contextualSpacing/>
    </w:pPr>
    <w:tblPr>
      <w:tblStyleRowBandSize w:val="1"/>
      <w:tblStyleColBandSize w:val="1"/>
      <w:tblInd w:w="0" w:type="dxa"/>
      <w:tblCellMar>
        <w:top w:w="0" w:type="dxa"/>
        <w:left w:w="115" w:type="dxa"/>
        <w:bottom w:w="0"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f2">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6272"/>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627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jpg"/><Relationship Id="rId22" Type="http://schemas.openxmlformats.org/officeDocument/2006/relationships/image" Target="media/image15.jpg"/><Relationship Id="rId23" Type="http://schemas.openxmlformats.org/officeDocument/2006/relationships/image" Target="media/image16.jpg"/><Relationship Id="rId24" Type="http://schemas.openxmlformats.org/officeDocument/2006/relationships/image" Target="media/image17.jpg"/><Relationship Id="rId25" Type="http://schemas.openxmlformats.org/officeDocument/2006/relationships/image" Target="media/image18.jpg"/><Relationship Id="rId26" Type="http://schemas.openxmlformats.org/officeDocument/2006/relationships/image" Target="media/image19.jpg"/><Relationship Id="rId27" Type="http://schemas.openxmlformats.org/officeDocument/2006/relationships/image" Target="media/image20.jpg"/><Relationship Id="rId28" Type="http://schemas.openxmlformats.org/officeDocument/2006/relationships/image" Target="media/image21.jpg"/><Relationship Id="rId29" Type="http://schemas.openxmlformats.org/officeDocument/2006/relationships/image" Target="media/image22.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g"/><Relationship Id="rId31" Type="http://schemas.openxmlformats.org/officeDocument/2006/relationships/header" Target="header1.xml"/><Relationship Id="rId32" Type="http://schemas.openxmlformats.org/officeDocument/2006/relationships/footer" Target="footer1.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40</Pages>
  <Words>6164</Words>
  <Characters>35140</Characters>
  <Application>Microsoft Macintosh Word</Application>
  <DocSecurity>0</DocSecurity>
  <Lines>292</Lines>
  <Paragraphs>82</Paragraphs>
  <ScaleCrop>false</ScaleCrop>
  <Company/>
  <LinksUpToDate>false</LinksUpToDate>
  <CharactersWithSpaces>41222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Tallis</cp:lastModifiedBy>
  <cp:revision>2</cp:revision>
  <dcterms:created xsi:type="dcterms:W3CDTF">2017-03-11T13:02:00Z</dcterms:created>
  <dcterms:modified xsi:type="dcterms:W3CDTF">2017-03-11T13:05:00Z</dcterms:modified>
</cp:coreProperties>
</file>