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47" w:rsidRPr="0022279D" w:rsidRDefault="00A6496E" w:rsidP="00A6496E">
      <w:pPr>
        <w:jc w:val="center"/>
        <w:rPr>
          <w:rFonts w:ascii="Arial" w:hAnsi="Arial" w:cs="Arial"/>
          <w:sz w:val="32"/>
          <w:szCs w:val="32"/>
        </w:rPr>
      </w:pPr>
      <w:r w:rsidRPr="0022279D">
        <w:rPr>
          <w:rFonts w:ascii="Arial" w:hAnsi="Arial" w:cs="Arial"/>
          <w:sz w:val="32"/>
          <w:szCs w:val="32"/>
        </w:rPr>
        <w:t xml:space="preserve">Unit </w:t>
      </w:r>
      <w:r w:rsidR="008C74EF" w:rsidRPr="0022279D">
        <w:rPr>
          <w:rFonts w:ascii="Arial" w:hAnsi="Arial" w:cs="Arial"/>
          <w:sz w:val="32"/>
          <w:szCs w:val="32"/>
        </w:rPr>
        <w:t>3 Modern Depth Paper</w:t>
      </w:r>
    </w:p>
    <w:p w:rsidR="008C74EF" w:rsidRPr="0022279D" w:rsidRDefault="008C74EF" w:rsidP="00A6496E">
      <w:pPr>
        <w:jc w:val="center"/>
        <w:rPr>
          <w:rFonts w:ascii="Arial" w:hAnsi="Arial" w:cs="Arial"/>
          <w:sz w:val="32"/>
          <w:szCs w:val="32"/>
        </w:rPr>
      </w:pPr>
      <w:r w:rsidRPr="0022279D">
        <w:rPr>
          <w:rFonts w:ascii="Arial" w:hAnsi="Arial" w:cs="Arial"/>
          <w:sz w:val="32"/>
          <w:szCs w:val="32"/>
        </w:rPr>
        <w:t>Weimar and Nazi Germany 1918-1939</w:t>
      </w:r>
    </w:p>
    <w:p w:rsidR="00DF098E" w:rsidRPr="0022279D" w:rsidRDefault="00DF098E" w:rsidP="002640DA">
      <w:pPr>
        <w:rPr>
          <w:rFonts w:ascii="Arial" w:hAnsi="Arial" w:cs="Arial"/>
        </w:rPr>
      </w:pPr>
    </w:p>
    <w:tbl>
      <w:tblPr>
        <w:tblStyle w:val="TableGrid"/>
        <w:tblW w:w="9781" w:type="dxa"/>
        <w:tblInd w:w="-459" w:type="dxa"/>
        <w:tblLayout w:type="fixed"/>
        <w:tblLook w:val="04A0" w:firstRow="1" w:lastRow="0" w:firstColumn="1" w:lastColumn="0" w:noHBand="0" w:noVBand="1"/>
      </w:tblPr>
      <w:tblGrid>
        <w:gridCol w:w="9781"/>
      </w:tblGrid>
      <w:tr w:rsidR="002E4952" w:rsidRPr="0022279D" w:rsidTr="00391832">
        <w:tc>
          <w:tcPr>
            <w:tcW w:w="9781" w:type="dxa"/>
          </w:tcPr>
          <w:p w:rsidR="002E4952" w:rsidRPr="0022279D" w:rsidRDefault="00A6496E" w:rsidP="002640DA">
            <w:pPr>
              <w:widowControl w:val="0"/>
              <w:autoSpaceDE w:val="0"/>
              <w:autoSpaceDN w:val="0"/>
              <w:adjustRightInd w:val="0"/>
              <w:rPr>
                <w:rFonts w:ascii="Verdana" w:hAnsi="Verdana" w:cs="Arial"/>
                <w:b/>
                <w:sz w:val="22"/>
                <w:szCs w:val="22"/>
              </w:rPr>
            </w:pPr>
            <w:r w:rsidRPr="0022279D">
              <w:rPr>
                <w:rFonts w:ascii="Verdana" w:hAnsi="Verdana" w:cs="Arial"/>
                <w:b/>
                <w:sz w:val="22"/>
                <w:szCs w:val="22"/>
              </w:rPr>
              <w:t>Question 1</w:t>
            </w:r>
          </w:p>
          <w:p w:rsidR="008C74EF" w:rsidRPr="0022279D" w:rsidRDefault="008C74EF" w:rsidP="008C74EF">
            <w:pPr>
              <w:widowControl w:val="0"/>
              <w:autoSpaceDE w:val="0"/>
              <w:autoSpaceDN w:val="0"/>
              <w:adjustRightInd w:val="0"/>
              <w:spacing w:after="240"/>
              <w:rPr>
                <w:rFonts w:ascii="Verdana" w:hAnsi="Verdana" w:cs="Arial"/>
                <w:sz w:val="22"/>
                <w:szCs w:val="22"/>
                <w:lang w:val="en-US"/>
              </w:rPr>
            </w:pPr>
            <w:r w:rsidRPr="0022279D">
              <w:rPr>
                <w:rFonts w:ascii="Verdana" w:hAnsi="Verdana" w:cs="Arial"/>
                <w:sz w:val="22"/>
                <w:szCs w:val="22"/>
                <w:lang w:val="en-US"/>
              </w:rPr>
              <w:t xml:space="preserve">Give two things you can infer from Source A </w:t>
            </w:r>
            <w:proofErr w:type="gramStart"/>
            <w:r w:rsidRPr="0022279D">
              <w:rPr>
                <w:rFonts w:ascii="Verdana" w:hAnsi="Verdana" w:cs="Arial"/>
                <w:sz w:val="22"/>
                <w:szCs w:val="22"/>
                <w:lang w:val="en-US"/>
              </w:rPr>
              <w:t xml:space="preserve">about </w:t>
            </w:r>
            <w:r w:rsidR="00391832" w:rsidRPr="0022279D">
              <w:rPr>
                <w:rFonts w:ascii="Verdana" w:hAnsi="Verdana" w:cs="Arial"/>
                <w:sz w:val="22"/>
                <w:szCs w:val="22"/>
                <w:lang w:val="en-US"/>
              </w:rPr>
              <w:t>……………..</w:t>
            </w:r>
            <w:proofErr w:type="gramEnd"/>
          </w:p>
          <w:p w:rsidR="002E4952" w:rsidRPr="0022279D" w:rsidRDefault="008C74EF" w:rsidP="008C74EF">
            <w:pPr>
              <w:widowControl w:val="0"/>
              <w:autoSpaceDE w:val="0"/>
              <w:autoSpaceDN w:val="0"/>
              <w:adjustRightInd w:val="0"/>
              <w:spacing w:after="240"/>
              <w:rPr>
                <w:rFonts w:ascii="Verdana" w:hAnsi="Verdana" w:cs="Arial"/>
                <w:sz w:val="22"/>
                <w:szCs w:val="22"/>
                <w:lang w:val="en-US"/>
              </w:rPr>
            </w:pPr>
            <w:r w:rsidRPr="0022279D">
              <w:rPr>
                <w:rFonts w:ascii="Verdana" w:hAnsi="Verdana" w:cs="Arial"/>
                <w:sz w:val="22"/>
                <w:szCs w:val="22"/>
                <w:lang w:val="en-US"/>
              </w:rPr>
              <w:t>Target: Source analysis (making inferences). AO3: 4 marks.</w:t>
            </w:r>
          </w:p>
        </w:tc>
      </w:tr>
      <w:tr w:rsidR="008C74EF" w:rsidRPr="0022279D" w:rsidTr="00391832">
        <w:trPr>
          <w:trHeight w:val="329"/>
        </w:trPr>
        <w:tc>
          <w:tcPr>
            <w:tcW w:w="9781" w:type="dxa"/>
          </w:tcPr>
          <w:p w:rsidR="008C74EF" w:rsidRPr="0022279D" w:rsidRDefault="008C74EF" w:rsidP="008C74EF">
            <w:pPr>
              <w:widowControl w:val="0"/>
              <w:autoSpaceDE w:val="0"/>
              <w:autoSpaceDN w:val="0"/>
              <w:adjustRightInd w:val="0"/>
              <w:spacing w:after="240"/>
              <w:rPr>
                <w:rFonts w:ascii="Verdana" w:hAnsi="Verdana" w:cs="Arial"/>
                <w:sz w:val="22"/>
                <w:szCs w:val="22"/>
                <w:lang w:val="en-US"/>
              </w:rPr>
            </w:pPr>
            <w:r w:rsidRPr="0022279D">
              <w:rPr>
                <w:rFonts w:ascii="Verdana" w:hAnsi="Verdana" w:cs="Arial"/>
                <w:sz w:val="22"/>
                <w:szCs w:val="22"/>
                <w:lang w:val="en-US"/>
              </w:rPr>
              <w:t>Award 1 mark for each valid inference up to a maximum of two inferences. The second mark for each example should be awarded for supporting detail selected from the source.</w:t>
            </w:r>
          </w:p>
        </w:tc>
      </w:tr>
    </w:tbl>
    <w:p w:rsidR="00391832" w:rsidRPr="0022279D" w:rsidRDefault="00391832" w:rsidP="00391832">
      <w:pPr>
        <w:widowControl w:val="0"/>
        <w:autoSpaceDE w:val="0"/>
        <w:autoSpaceDN w:val="0"/>
        <w:adjustRightInd w:val="0"/>
        <w:rPr>
          <w:rFonts w:ascii="Verdana" w:hAnsi="Verdana" w:cs="Arial"/>
          <w:sz w:val="22"/>
          <w:szCs w:val="22"/>
          <w:lang w:val="en-US"/>
        </w:rPr>
      </w:pPr>
    </w:p>
    <w:p w:rsidR="00391832" w:rsidRPr="0022279D" w:rsidRDefault="00391832" w:rsidP="00391832">
      <w:pPr>
        <w:widowControl w:val="0"/>
        <w:autoSpaceDE w:val="0"/>
        <w:autoSpaceDN w:val="0"/>
        <w:adjustRightInd w:val="0"/>
        <w:rPr>
          <w:rFonts w:ascii="Verdana" w:hAnsi="Verdana" w:cs="Arial"/>
          <w:sz w:val="22"/>
          <w:szCs w:val="22"/>
          <w:lang w:val="en-US"/>
        </w:rPr>
      </w:pPr>
    </w:p>
    <w:tbl>
      <w:tblPr>
        <w:tblStyle w:val="TableGrid"/>
        <w:tblW w:w="9923" w:type="dxa"/>
        <w:tblInd w:w="-459" w:type="dxa"/>
        <w:tblLayout w:type="fixed"/>
        <w:tblLook w:val="04A0" w:firstRow="1" w:lastRow="0" w:firstColumn="1" w:lastColumn="0" w:noHBand="0" w:noVBand="1"/>
      </w:tblPr>
      <w:tblGrid>
        <w:gridCol w:w="567"/>
        <w:gridCol w:w="851"/>
        <w:gridCol w:w="8505"/>
      </w:tblGrid>
      <w:tr w:rsidR="00391832" w:rsidRPr="0022279D" w:rsidTr="00391832">
        <w:tc>
          <w:tcPr>
            <w:tcW w:w="9923" w:type="dxa"/>
            <w:gridSpan w:val="3"/>
          </w:tcPr>
          <w:p w:rsidR="00391832" w:rsidRPr="0022279D" w:rsidRDefault="00391832" w:rsidP="00391832">
            <w:pPr>
              <w:widowControl w:val="0"/>
              <w:autoSpaceDE w:val="0"/>
              <w:autoSpaceDN w:val="0"/>
              <w:adjustRightInd w:val="0"/>
              <w:rPr>
                <w:rFonts w:ascii="Verdana" w:hAnsi="Verdana" w:cs="Arial"/>
                <w:sz w:val="22"/>
                <w:szCs w:val="22"/>
                <w:lang w:val="en-US"/>
              </w:rPr>
            </w:pPr>
            <w:r w:rsidRPr="0022279D">
              <w:rPr>
                <w:rFonts w:ascii="Verdana" w:hAnsi="Verdana" w:cs="Arial"/>
                <w:b/>
                <w:sz w:val="22"/>
                <w:szCs w:val="22"/>
                <w:lang w:val="en-US"/>
              </w:rPr>
              <w:t>Question 2</w:t>
            </w:r>
            <w:r w:rsidRPr="0022279D">
              <w:rPr>
                <w:rFonts w:ascii="Verdana" w:hAnsi="Verdana" w:cs="Arial"/>
                <w:sz w:val="22"/>
                <w:szCs w:val="22"/>
                <w:lang w:val="en-US"/>
              </w:rPr>
              <w:t xml:space="preserve"> </w:t>
            </w:r>
          </w:p>
          <w:p w:rsidR="00391832" w:rsidRPr="0022279D" w:rsidRDefault="00391832" w:rsidP="00391832">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Explain why ………………</w:t>
            </w:r>
          </w:p>
          <w:p w:rsidR="00391832" w:rsidRPr="0022279D" w:rsidRDefault="00391832" w:rsidP="00391832">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 xml:space="preserve">You may use the following in your answer: </w:t>
            </w:r>
          </w:p>
          <w:p w:rsidR="00391832" w:rsidRPr="0022279D" w:rsidRDefault="00391832" w:rsidP="00391832">
            <w:pPr>
              <w:pStyle w:val="ListParagraph"/>
              <w:widowControl w:val="0"/>
              <w:numPr>
                <w:ilvl w:val="0"/>
                <w:numId w:val="3"/>
              </w:numPr>
              <w:autoSpaceDE w:val="0"/>
              <w:autoSpaceDN w:val="0"/>
              <w:adjustRightInd w:val="0"/>
              <w:rPr>
                <w:rFonts w:ascii="Verdana" w:hAnsi="Verdana" w:cs="Arial"/>
                <w:sz w:val="22"/>
                <w:szCs w:val="22"/>
                <w:lang w:val="en-US"/>
              </w:rPr>
            </w:pPr>
            <w:proofErr w:type="gramStart"/>
            <w:r w:rsidRPr="0022279D">
              <w:rPr>
                <w:rFonts w:ascii="Verdana" w:hAnsi="Verdana" w:cs="Arial"/>
                <w:sz w:val="22"/>
                <w:szCs w:val="22"/>
                <w:lang w:val="en-US"/>
              </w:rPr>
              <w:t>..</w:t>
            </w:r>
            <w:proofErr w:type="gramEnd"/>
          </w:p>
          <w:p w:rsidR="00391832" w:rsidRPr="0022279D" w:rsidRDefault="00391832" w:rsidP="00391832">
            <w:pPr>
              <w:pStyle w:val="ListParagraph"/>
              <w:widowControl w:val="0"/>
              <w:numPr>
                <w:ilvl w:val="0"/>
                <w:numId w:val="3"/>
              </w:numPr>
              <w:autoSpaceDE w:val="0"/>
              <w:autoSpaceDN w:val="0"/>
              <w:adjustRightInd w:val="0"/>
              <w:ind w:left="714" w:hanging="357"/>
              <w:rPr>
                <w:rFonts w:ascii="Verdana" w:hAnsi="Verdana" w:cs="Arial"/>
                <w:sz w:val="22"/>
                <w:szCs w:val="22"/>
                <w:lang w:val="en-US"/>
              </w:rPr>
            </w:pPr>
            <w:proofErr w:type="gramStart"/>
            <w:r w:rsidRPr="0022279D">
              <w:rPr>
                <w:rFonts w:ascii="Verdana" w:hAnsi="Verdana" w:cs="Arial"/>
                <w:sz w:val="22"/>
                <w:szCs w:val="22"/>
                <w:lang w:val="en-US"/>
              </w:rPr>
              <w:t>..</w:t>
            </w:r>
            <w:proofErr w:type="gramEnd"/>
          </w:p>
          <w:p w:rsidR="00391832" w:rsidRPr="0022279D" w:rsidRDefault="00391832" w:rsidP="00391832">
            <w:pPr>
              <w:widowControl w:val="0"/>
              <w:autoSpaceDE w:val="0"/>
              <w:autoSpaceDN w:val="0"/>
              <w:adjustRightInd w:val="0"/>
              <w:ind w:left="360"/>
              <w:rPr>
                <w:rFonts w:ascii="Verdana" w:hAnsi="Verdana" w:cs="Arial"/>
                <w:sz w:val="22"/>
                <w:szCs w:val="22"/>
                <w:lang w:val="en-US"/>
              </w:rPr>
            </w:pPr>
            <w:r w:rsidRPr="0022279D">
              <w:rPr>
                <w:rFonts w:ascii="Verdana" w:hAnsi="Verdana" w:cs="Arial"/>
                <w:sz w:val="22"/>
                <w:szCs w:val="22"/>
                <w:lang w:val="en-US"/>
              </w:rPr>
              <w:t>You must also use information of your own</w:t>
            </w:r>
          </w:p>
          <w:p w:rsidR="00391832" w:rsidRPr="0022279D" w:rsidRDefault="00391832" w:rsidP="00391832">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 xml:space="preserve">Target: Analysis of second order concepts: </w:t>
            </w:r>
            <w:proofErr w:type="gramStart"/>
            <w:r w:rsidRPr="0022279D">
              <w:rPr>
                <w:rFonts w:ascii="Verdana" w:hAnsi="Verdana" w:cs="Arial"/>
                <w:sz w:val="22"/>
                <w:szCs w:val="22"/>
                <w:lang w:val="en-US"/>
              </w:rPr>
              <w:t>causation[</w:t>
            </w:r>
            <w:proofErr w:type="gramEnd"/>
            <w:r w:rsidRPr="0022279D">
              <w:rPr>
                <w:rFonts w:ascii="Verdana" w:hAnsi="Verdana" w:cs="Arial"/>
                <w:sz w:val="22"/>
                <w:szCs w:val="22"/>
                <w:lang w:val="en-US"/>
              </w:rPr>
              <w:t xml:space="preserve">AO2] 6 marks. ; Knowledge &amp; understanding of features and characteristics [AO1] 6 marks. </w:t>
            </w:r>
          </w:p>
        </w:tc>
      </w:tr>
      <w:tr w:rsidR="00391832" w:rsidRPr="0022279D" w:rsidTr="00391832">
        <w:trPr>
          <w:trHeight w:val="400"/>
        </w:trPr>
        <w:tc>
          <w:tcPr>
            <w:tcW w:w="567" w:type="dxa"/>
          </w:tcPr>
          <w:p w:rsidR="00391832" w:rsidRPr="0022279D" w:rsidRDefault="00391832" w:rsidP="00391832">
            <w:pPr>
              <w:widowControl w:val="0"/>
              <w:autoSpaceDE w:val="0"/>
              <w:autoSpaceDN w:val="0"/>
              <w:adjustRightInd w:val="0"/>
              <w:rPr>
                <w:rFonts w:ascii="Verdana" w:hAnsi="Verdana" w:cs="Arial"/>
                <w:sz w:val="22"/>
                <w:szCs w:val="22"/>
                <w:lang w:val="en-US"/>
              </w:rPr>
            </w:pPr>
          </w:p>
        </w:tc>
        <w:tc>
          <w:tcPr>
            <w:tcW w:w="851" w:type="dxa"/>
          </w:tcPr>
          <w:p w:rsidR="00391832" w:rsidRPr="0022279D" w:rsidRDefault="00391832" w:rsidP="00391832">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Mark</w:t>
            </w:r>
          </w:p>
        </w:tc>
        <w:tc>
          <w:tcPr>
            <w:tcW w:w="8505" w:type="dxa"/>
          </w:tcPr>
          <w:p w:rsidR="00391832" w:rsidRPr="0022279D" w:rsidRDefault="00391832" w:rsidP="00391832">
            <w:pPr>
              <w:widowControl w:val="0"/>
              <w:autoSpaceDE w:val="0"/>
              <w:autoSpaceDN w:val="0"/>
              <w:adjustRightInd w:val="0"/>
              <w:rPr>
                <w:rFonts w:ascii="Verdana" w:hAnsi="Verdana" w:cs="Arial"/>
                <w:sz w:val="22"/>
                <w:szCs w:val="22"/>
                <w:lang w:val="en-US"/>
              </w:rPr>
            </w:pPr>
          </w:p>
        </w:tc>
      </w:tr>
      <w:tr w:rsidR="00391832" w:rsidRPr="0022279D" w:rsidTr="00391832">
        <w:trPr>
          <w:trHeight w:val="524"/>
        </w:trPr>
        <w:tc>
          <w:tcPr>
            <w:tcW w:w="567" w:type="dxa"/>
          </w:tcPr>
          <w:p w:rsidR="00391832" w:rsidRPr="0022279D" w:rsidRDefault="00391832" w:rsidP="00391832">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1</w:t>
            </w:r>
          </w:p>
        </w:tc>
        <w:tc>
          <w:tcPr>
            <w:tcW w:w="851" w:type="dxa"/>
          </w:tcPr>
          <w:p w:rsidR="00391832" w:rsidRPr="0022279D" w:rsidRDefault="00391832" w:rsidP="00391832">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1-3</w:t>
            </w:r>
          </w:p>
        </w:tc>
        <w:tc>
          <w:tcPr>
            <w:tcW w:w="8505" w:type="dxa"/>
          </w:tcPr>
          <w:p w:rsidR="00391832" w:rsidRPr="0022279D" w:rsidRDefault="00391832" w:rsidP="00391832">
            <w:pPr>
              <w:pStyle w:val="ListParagraph"/>
              <w:widowControl w:val="0"/>
              <w:numPr>
                <w:ilvl w:val="0"/>
                <w:numId w:val="9"/>
              </w:numPr>
              <w:autoSpaceDE w:val="0"/>
              <w:autoSpaceDN w:val="0"/>
              <w:adjustRightInd w:val="0"/>
              <w:ind w:left="318" w:hanging="318"/>
              <w:rPr>
                <w:rFonts w:ascii="Verdana" w:hAnsi="Verdana" w:cs="Arial"/>
                <w:sz w:val="22"/>
                <w:szCs w:val="22"/>
                <w:lang w:val="en-US"/>
              </w:rPr>
            </w:pPr>
            <w:r w:rsidRPr="0022279D">
              <w:rPr>
                <w:rFonts w:ascii="Verdana" w:hAnsi="Verdana" w:cs="Arial"/>
                <w:sz w:val="22"/>
                <w:szCs w:val="22"/>
                <w:lang w:val="en-US"/>
              </w:rPr>
              <w:t xml:space="preserve">A simple or </w:t>
            </w:r>
            <w:proofErr w:type="spellStart"/>
            <w:r w:rsidRPr="0022279D">
              <w:rPr>
                <w:rFonts w:ascii="Verdana" w:hAnsi="Verdana" w:cs="Arial"/>
                <w:sz w:val="22"/>
                <w:szCs w:val="22"/>
                <w:lang w:val="en-US"/>
              </w:rPr>
              <w:t>generalised</w:t>
            </w:r>
            <w:proofErr w:type="spellEnd"/>
            <w:r w:rsidRPr="0022279D">
              <w:rPr>
                <w:rFonts w:ascii="Verdana" w:hAnsi="Verdana" w:cs="Arial"/>
                <w:sz w:val="22"/>
                <w:szCs w:val="22"/>
                <w:lang w:val="en-US"/>
              </w:rPr>
              <w:t xml:space="preserve"> answer is given, lacking development and </w:t>
            </w:r>
            <w:proofErr w:type="spellStart"/>
            <w:r w:rsidRPr="0022279D">
              <w:rPr>
                <w:rFonts w:ascii="Verdana" w:hAnsi="Verdana" w:cs="Arial"/>
                <w:sz w:val="22"/>
                <w:szCs w:val="22"/>
                <w:lang w:val="en-US"/>
              </w:rPr>
              <w:t>organisation</w:t>
            </w:r>
            <w:proofErr w:type="spellEnd"/>
            <w:r w:rsidRPr="0022279D">
              <w:rPr>
                <w:rFonts w:ascii="Verdana" w:hAnsi="Verdana" w:cs="Arial"/>
                <w:sz w:val="22"/>
                <w:szCs w:val="22"/>
                <w:lang w:val="en-US"/>
              </w:rPr>
              <w:t>. [AO2]</w:t>
            </w:r>
          </w:p>
          <w:p w:rsidR="00391832" w:rsidRPr="0022279D" w:rsidRDefault="00391832" w:rsidP="00391832">
            <w:pPr>
              <w:pStyle w:val="ListParagraph"/>
              <w:widowControl w:val="0"/>
              <w:numPr>
                <w:ilvl w:val="0"/>
                <w:numId w:val="9"/>
              </w:numPr>
              <w:autoSpaceDE w:val="0"/>
              <w:autoSpaceDN w:val="0"/>
              <w:adjustRightInd w:val="0"/>
              <w:ind w:left="318" w:hanging="318"/>
              <w:rPr>
                <w:rFonts w:ascii="Verdana" w:hAnsi="Verdana" w:cs="Arial"/>
                <w:sz w:val="22"/>
                <w:szCs w:val="22"/>
                <w:lang w:val="en-US"/>
              </w:rPr>
            </w:pPr>
            <w:r w:rsidRPr="0022279D">
              <w:rPr>
                <w:rFonts w:ascii="Verdana" w:hAnsi="Verdana" w:cs="Arial"/>
                <w:sz w:val="22"/>
                <w:szCs w:val="22"/>
                <w:lang w:val="en-US"/>
              </w:rPr>
              <w:t xml:space="preserve">Limited knowledge &amp; understanding of the topic is </w:t>
            </w:r>
            <w:proofErr w:type="gramStart"/>
            <w:r w:rsidRPr="0022279D">
              <w:rPr>
                <w:rFonts w:ascii="Verdana" w:hAnsi="Verdana" w:cs="Arial"/>
                <w:sz w:val="22"/>
                <w:szCs w:val="22"/>
                <w:lang w:val="en-US"/>
              </w:rPr>
              <w:t>shown[</w:t>
            </w:r>
            <w:proofErr w:type="gramEnd"/>
            <w:r w:rsidRPr="0022279D">
              <w:rPr>
                <w:rFonts w:ascii="Verdana" w:hAnsi="Verdana" w:cs="Arial"/>
                <w:sz w:val="22"/>
                <w:szCs w:val="22"/>
                <w:lang w:val="en-US"/>
              </w:rPr>
              <w:t>AO1]</w:t>
            </w:r>
          </w:p>
        </w:tc>
      </w:tr>
      <w:tr w:rsidR="00391832" w:rsidRPr="0022279D" w:rsidTr="00391832">
        <w:trPr>
          <w:trHeight w:val="524"/>
        </w:trPr>
        <w:tc>
          <w:tcPr>
            <w:tcW w:w="567" w:type="dxa"/>
          </w:tcPr>
          <w:p w:rsidR="00391832" w:rsidRPr="0022279D" w:rsidRDefault="00391832" w:rsidP="00391832">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2</w:t>
            </w:r>
          </w:p>
        </w:tc>
        <w:tc>
          <w:tcPr>
            <w:tcW w:w="851" w:type="dxa"/>
          </w:tcPr>
          <w:p w:rsidR="00391832" w:rsidRPr="0022279D" w:rsidRDefault="00391832" w:rsidP="00391832">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4-6</w:t>
            </w:r>
          </w:p>
        </w:tc>
        <w:tc>
          <w:tcPr>
            <w:tcW w:w="8505" w:type="dxa"/>
          </w:tcPr>
          <w:p w:rsidR="00391832" w:rsidRPr="0022279D" w:rsidRDefault="00391832" w:rsidP="00391832">
            <w:pPr>
              <w:pStyle w:val="ListParagraph"/>
              <w:widowControl w:val="0"/>
              <w:numPr>
                <w:ilvl w:val="0"/>
                <w:numId w:val="10"/>
              </w:numPr>
              <w:tabs>
                <w:tab w:val="left" w:pos="220"/>
                <w:tab w:val="left" w:pos="318"/>
              </w:tabs>
              <w:autoSpaceDE w:val="0"/>
              <w:autoSpaceDN w:val="0"/>
              <w:adjustRightInd w:val="0"/>
              <w:ind w:left="176" w:hanging="176"/>
              <w:rPr>
                <w:rFonts w:ascii="Verdana" w:hAnsi="Verdana" w:cs="Arial"/>
                <w:sz w:val="22"/>
                <w:szCs w:val="22"/>
                <w:lang w:val="en-US"/>
              </w:rPr>
            </w:pPr>
            <w:r w:rsidRPr="0022279D">
              <w:rPr>
                <w:rFonts w:ascii="Verdana" w:hAnsi="Verdana" w:cs="Arial"/>
                <w:sz w:val="22"/>
                <w:szCs w:val="22"/>
                <w:lang w:val="en-US"/>
              </w:rPr>
              <w:t xml:space="preserve">An explanation is given, showing limited analysis and with implicit or </w:t>
            </w:r>
            <w:proofErr w:type="spellStart"/>
            <w:r w:rsidRPr="0022279D">
              <w:rPr>
                <w:rFonts w:ascii="Verdana" w:hAnsi="Verdana" w:cs="Arial"/>
                <w:sz w:val="22"/>
                <w:szCs w:val="22"/>
                <w:lang w:val="en-US"/>
              </w:rPr>
              <w:t>unsustained</w:t>
            </w:r>
            <w:proofErr w:type="spellEnd"/>
            <w:r w:rsidRPr="0022279D">
              <w:rPr>
                <w:rFonts w:ascii="Verdana" w:hAnsi="Verdana" w:cs="Arial"/>
                <w:sz w:val="22"/>
                <w:szCs w:val="22"/>
                <w:lang w:val="en-US"/>
              </w:rPr>
              <w:t xml:space="preserve"> links to the conceptual focus of the question. It shows some development and </w:t>
            </w:r>
            <w:proofErr w:type="spellStart"/>
            <w:r w:rsidRPr="0022279D">
              <w:rPr>
                <w:rFonts w:ascii="Verdana" w:hAnsi="Verdana" w:cs="Arial"/>
                <w:sz w:val="22"/>
                <w:szCs w:val="22"/>
                <w:lang w:val="en-US"/>
              </w:rPr>
              <w:t>organisation</w:t>
            </w:r>
            <w:proofErr w:type="spellEnd"/>
            <w:r w:rsidRPr="0022279D">
              <w:rPr>
                <w:rFonts w:ascii="Verdana" w:hAnsi="Verdana" w:cs="Arial"/>
                <w:sz w:val="22"/>
                <w:szCs w:val="22"/>
                <w:lang w:val="en-US"/>
              </w:rPr>
              <w:t xml:space="preserve"> of material, but a line of reasoning is not sustained. [AO2] </w:t>
            </w:r>
          </w:p>
          <w:p w:rsidR="00391832" w:rsidRPr="0022279D" w:rsidRDefault="00391832" w:rsidP="00391832">
            <w:pPr>
              <w:pStyle w:val="ListParagraph"/>
              <w:widowControl w:val="0"/>
              <w:numPr>
                <w:ilvl w:val="0"/>
                <w:numId w:val="10"/>
              </w:numPr>
              <w:tabs>
                <w:tab w:val="left" w:pos="220"/>
                <w:tab w:val="left" w:pos="318"/>
              </w:tabs>
              <w:autoSpaceDE w:val="0"/>
              <w:autoSpaceDN w:val="0"/>
              <w:adjustRightInd w:val="0"/>
              <w:ind w:left="176" w:hanging="176"/>
              <w:rPr>
                <w:rFonts w:ascii="Verdana" w:hAnsi="Verdana" w:cs="Arial"/>
                <w:sz w:val="22"/>
                <w:szCs w:val="22"/>
                <w:lang w:val="en-US"/>
              </w:rPr>
            </w:pPr>
            <w:r w:rsidRPr="0022279D">
              <w:rPr>
                <w:rFonts w:ascii="Verdana" w:hAnsi="Verdana" w:cs="Arial"/>
                <w:sz w:val="22"/>
                <w:szCs w:val="22"/>
                <w:lang w:val="en-US"/>
              </w:rPr>
              <w:t>Accurate and relevant information is included, showing some knowledge and understanding of the period. [AO1]  </w:t>
            </w:r>
          </w:p>
          <w:p w:rsidR="00391832" w:rsidRPr="0022279D" w:rsidRDefault="00391832" w:rsidP="00391832">
            <w:pPr>
              <w:widowControl w:val="0"/>
              <w:tabs>
                <w:tab w:val="left" w:pos="220"/>
                <w:tab w:val="left" w:pos="720"/>
              </w:tabs>
              <w:autoSpaceDE w:val="0"/>
              <w:autoSpaceDN w:val="0"/>
              <w:adjustRightInd w:val="0"/>
              <w:rPr>
                <w:rFonts w:ascii="Verdana" w:hAnsi="Verdana" w:cs="Arial"/>
                <w:b/>
                <w:sz w:val="22"/>
                <w:szCs w:val="22"/>
                <w:lang w:val="en-US"/>
              </w:rPr>
            </w:pPr>
            <w:r w:rsidRPr="0022279D">
              <w:rPr>
                <w:rFonts w:ascii="Verdana" w:hAnsi="Verdana" w:cs="Arial"/>
                <w:b/>
                <w:sz w:val="22"/>
                <w:szCs w:val="22"/>
                <w:lang w:val="en-US"/>
              </w:rPr>
              <w:t xml:space="preserve">Maximum 5 marks for Level 2 answers that do not go beyond aspects prompted by the stimulus points </w:t>
            </w:r>
          </w:p>
        </w:tc>
      </w:tr>
      <w:tr w:rsidR="00391832" w:rsidRPr="0022279D" w:rsidTr="00391832">
        <w:trPr>
          <w:trHeight w:val="524"/>
        </w:trPr>
        <w:tc>
          <w:tcPr>
            <w:tcW w:w="567" w:type="dxa"/>
          </w:tcPr>
          <w:p w:rsidR="00391832" w:rsidRPr="0022279D" w:rsidRDefault="00391832" w:rsidP="00391832">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3</w:t>
            </w:r>
          </w:p>
        </w:tc>
        <w:tc>
          <w:tcPr>
            <w:tcW w:w="851" w:type="dxa"/>
          </w:tcPr>
          <w:p w:rsidR="00391832" w:rsidRPr="0022279D" w:rsidRDefault="00391832" w:rsidP="00391832">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7-9</w:t>
            </w:r>
          </w:p>
        </w:tc>
        <w:tc>
          <w:tcPr>
            <w:tcW w:w="8505" w:type="dxa"/>
          </w:tcPr>
          <w:p w:rsidR="00391832" w:rsidRPr="0022279D" w:rsidRDefault="00391832" w:rsidP="00391832">
            <w:pPr>
              <w:pStyle w:val="ListParagraph"/>
              <w:widowControl w:val="0"/>
              <w:numPr>
                <w:ilvl w:val="0"/>
                <w:numId w:val="11"/>
              </w:numPr>
              <w:tabs>
                <w:tab w:val="left" w:pos="176"/>
                <w:tab w:val="left" w:pos="220"/>
              </w:tabs>
              <w:autoSpaceDE w:val="0"/>
              <w:autoSpaceDN w:val="0"/>
              <w:adjustRightInd w:val="0"/>
              <w:ind w:left="176" w:hanging="176"/>
              <w:rPr>
                <w:rFonts w:ascii="Verdana" w:hAnsi="Verdana" w:cs="Arial"/>
                <w:sz w:val="22"/>
                <w:szCs w:val="22"/>
                <w:lang w:val="en-US"/>
              </w:rPr>
            </w:pPr>
            <w:r w:rsidRPr="0022279D">
              <w:rPr>
                <w:rFonts w:ascii="Verdana" w:hAnsi="Verdana" w:cs="Arial"/>
                <w:sz w:val="22"/>
                <w:szCs w:val="22"/>
                <w:lang w:val="en-US"/>
              </w:rPr>
              <w:t xml:space="preserve">An explanation is given, showing some analysis, which is mainly directed at the conceptual focus of the question. It shows a line of reasoning that is generally sustained, although some passages may lack coherence and </w:t>
            </w:r>
            <w:proofErr w:type="spellStart"/>
            <w:r w:rsidRPr="0022279D">
              <w:rPr>
                <w:rFonts w:ascii="Verdana" w:hAnsi="Verdana" w:cs="Arial"/>
                <w:sz w:val="22"/>
                <w:szCs w:val="22"/>
                <w:lang w:val="en-US"/>
              </w:rPr>
              <w:t>organisation</w:t>
            </w:r>
            <w:proofErr w:type="spellEnd"/>
            <w:r w:rsidRPr="0022279D">
              <w:rPr>
                <w:rFonts w:ascii="Verdana" w:hAnsi="Verdana" w:cs="Arial"/>
                <w:sz w:val="22"/>
                <w:szCs w:val="22"/>
                <w:lang w:val="en-US"/>
              </w:rPr>
              <w:t xml:space="preserve">. [AO2] </w:t>
            </w:r>
          </w:p>
          <w:p w:rsidR="00391832" w:rsidRPr="0022279D" w:rsidRDefault="00391832" w:rsidP="00391832">
            <w:pPr>
              <w:pStyle w:val="ListParagraph"/>
              <w:widowControl w:val="0"/>
              <w:numPr>
                <w:ilvl w:val="0"/>
                <w:numId w:val="11"/>
              </w:numPr>
              <w:tabs>
                <w:tab w:val="left" w:pos="176"/>
                <w:tab w:val="left" w:pos="220"/>
              </w:tabs>
              <w:autoSpaceDE w:val="0"/>
              <w:autoSpaceDN w:val="0"/>
              <w:adjustRightInd w:val="0"/>
              <w:ind w:left="176" w:hanging="176"/>
              <w:rPr>
                <w:rFonts w:ascii="Verdana" w:hAnsi="Verdana" w:cs="Arial"/>
                <w:sz w:val="22"/>
                <w:szCs w:val="22"/>
                <w:lang w:val="en-US"/>
              </w:rPr>
            </w:pPr>
            <w:r w:rsidRPr="0022279D">
              <w:rPr>
                <w:rFonts w:ascii="Verdana" w:hAnsi="Verdana" w:cs="Arial"/>
                <w:sz w:val="22"/>
                <w:szCs w:val="22"/>
                <w:lang w:val="en-US"/>
              </w:rPr>
              <w:t xml:space="preserve">Accurate and relevant information is included, showing good knowledge and understanding of the required features or characteristics of the period studied. [AO1] </w:t>
            </w:r>
          </w:p>
          <w:p w:rsidR="00391832" w:rsidRPr="0022279D" w:rsidRDefault="00391832" w:rsidP="00391832">
            <w:pPr>
              <w:widowControl w:val="0"/>
              <w:tabs>
                <w:tab w:val="left" w:pos="220"/>
                <w:tab w:val="left" w:pos="720"/>
              </w:tabs>
              <w:autoSpaceDE w:val="0"/>
              <w:autoSpaceDN w:val="0"/>
              <w:adjustRightInd w:val="0"/>
              <w:rPr>
                <w:rFonts w:ascii="Verdana" w:hAnsi="Verdana" w:cs="Arial"/>
                <w:b/>
                <w:sz w:val="22"/>
                <w:szCs w:val="22"/>
                <w:lang w:val="en-US"/>
              </w:rPr>
            </w:pPr>
            <w:r w:rsidRPr="0022279D">
              <w:rPr>
                <w:rFonts w:ascii="Verdana" w:hAnsi="Verdana" w:cs="Arial"/>
                <w:b/>
                <w:sz w:val="22"/>
                <w:szCs w:val="22"/>
                <w:lang w:val="en-US"/>
              </w:rPr>
              <w:t xml:space="preserve"> Maximum 8 marks for Level 3 answers that do not go beyond aspects prompted by the stimulus points. </w:t>
            </w:r>
          </w:p>
        </w:tc>
      </w:tr>
      <w:tr w:rsidR="00391832" w:rsidRPr="0022279D" w:rsidTr="00391832">
        <w:trPr>
          <w:trHeight w:val="524"/>
        </w:trPr>
        <w:tc>
          <w:tcPr>
            <w:tcW w:w="567" w:type="dxa"/>
          </w:tcPr>
          <w:p w:rsidR="00391832" w:rsidRPr="0022279D" w:rsidRDefault="00391832" w:rsidP="00391832">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4</w:t>
            </w:r>
          </w:p>
        </w:tc>
        <w:tc>
          <w:tcPr>
            <w:tcW w:w="851" w:type="dxa"/>
          </w:tcPr>
          <w:p w:rsidR="00391832" w:rsidRPr="0022279D" w:rsidRDefault="00391832" w:rsidP="00391832">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10-12</w:t>
            </w:r>
          </w:p>
        </w:tc>
        <w:tc>
          <w:tcPr>
            <w:tcW w:w="8505" w:type="dxa"/>
          </w:tcPr>
          <w:p w:rsidR="00391832" w:rsidRPr="0022279D" w:rsidRDefault="00391832" w:rsidP="00391832">
            <w:pPr>
              <w:pStyle w:val="ListParagraph"/>
              <w:widowControl w:val="0"/>
              <w:numPr>
                <w:ilvl w:val="0"/>
                <w:numId w:val="12"/>
              </w:numPr>
              <w:tabs>
                <w:tab w:val="left" w:pos="34"/>
                <w:tab w:val="left" w:pos="318"/>
              </w:tabs>
              <w:autoSpaceDE w:val="0"/>
              <w:autoSpaceDN w:val="0"/>
              <w:adjustRightInd w:val="0"/>
              <w:ind w:left="34" w:hanging="142"/>
              <w:rPr>
                <w:rFonts w:ascii="Verdana" w:hAnsi="Verdana" w:cs="Arial"/>
                <w:sz w:val="22"/>
                <w:szCs w:val="22"/>
                <w:lang w:val="en-US"/>
              </w:rPr>
            </w:pPr>
            <w:r w:rsidRPr="0022279D">
              <w:rPr>
                <w:rFonts w:ascii="Verdana" w:hAnsi="Verdana" w:cs="Arial"/>
                <w:sz w:val="22"/>
                <w:szCs w:val="22"/>
                <w:lang w:val="en-US"/>
              </w:rPr>
              <w:t xml:space="preserve">An analytical explanation is given which is directed consistently at the conceptual focus of the question, showing a line of reasoning that is coherent, sustained &amp; logically structured [AO2] </w:t>
            </w:r>
          </w:p>
          <w:p w:rsidR="00391832" w:rsidRPr="0022279D" w:rsidRDefault="00391832" w:rsidP="00391832">
            <w:pPr>
              <w:pStyle w:val="ListParagraph"/>
              <w:widowControl w:val="0"/>
              <w:numPr>
                <w:ilvl w:val="0"/>
                <w:numId w:val="12"/>
              </w:numPr>
              <w:tabs>
                <w:tab w:val="left" w:pos="220"/>
                <w:tab w:val="left" w:pos="318"/>
              </w:tabs>
              <w:autoSpaceDE w:val="0"/>
              <w:autoSpaceDN w:val="0"/>
              <w:adjustRightInd w:val="0"/>
              <w:ind w:left="176" w:hanging="142"/>
              <w:rPr>
                <w:rFonts w:ascii="Verdana" w:hAnsi="Verdana" w:cs="Arial"/>
                <w:sz w:val="22"/>
                <w:szCs w:val="22"/>
                <w:lang w:val="en-US"/>
              </w:rPr>
            </w:pPr>
            <w:r w:rsidRPr="0022279D">
              <w:rPr>
                <w:rFonts w:ascii="Verdana" w:hAnsi="Verdana" w:cs="Arial"/>
                <w:sz w:val="22"/>
                <w:szCs w:val="22"/>
                <w:lang w:val="en-US"/>
              </w:rPr>
              <w:t xml:space="preserve">Accurate and relevant information is precisely selected to address the question directly, showing wide-ranging knowledge and understanding of the required features or characteristics of the period studied. [AO1] </w:t>
            </w:r>
          </w:p>
          <w:p w:rsidR="00391832" w:rsidRPr="0022279D" w:rsidRDefault="00391832" w:rsidP="00391832">
            <w:pPr>
              <w:widowControl w:val="0"/>
              <w:tabs>
                <w:tab w:val="left" w:pos="220"/>
                <w:tab w:val="left" w:pos="720"/>
              </w:tabs>
              <w:autoSpaceDE w:val="0"/>
              <w:autoSpaceDN w:val="0"/>
              <w:adjustRightInd w:val="0"/>
              <w:rPr>
                <w:rFonts w:ascii="Verdana" w:hAnsi="Verdana" w:cs="Arial"/>
                <w:sz w:val="22"/>
                <w:szCs w:val="22"/>
                <w:lang w:val="en-US"/>
              </w:rPr>
            </w:pPr>
            <w:r w:rsidRPr="0022279D">
              <w:rPr>
                <w:rFonts w:ascii="Verdana" w:hAnsi="Verdana" w:cs="Arial"/>
                <w:sz w:val="22"/>
                <w:szCs w:val="22"/>
                <w:lang w:val="en-US"/>
              </w:rPr>
              <w:t> </w:t>
            </w:r>
            <w:r w:rsidRPr="0022279D">
              <w:rPr>
                <w:rFonts w:ascii="Verdana" w:hAnsi="Verdana" w:cs="Arial"/>
                <w:b/>
                <w:sz w:val="22"/>
                <w:szCs w:val="22"/>
                <w:lang w:val="en-US"/>
              </w:rPr>
              <w:t xml:space="preserve">No access to Level 4 for </w:t>
            </w:r>
            <w:proofErr w:type="gramStart"/>
            <w:r w:rsidRPr="0022279D">
              <w:rPr>
                <w:rFonts w:ascii="Verdana" w:hAnsi="Verdana" w:cs="Arial"/>
                <w:b/>
                <w:sz w:val="22"/>
                <w:szCs w:val="22"/>
                <w:lang w:val="en-US"/>
              </w:rPr>
              <w:t>answers which</w:t>
            </w:r>
            <w:proofErr w:type="gramEnd"/>
            <w:r w:rsidRPr="0022279D">
              <w:rPr>
                <w:rFonts w:ascii="Verdana" w:hAnsi="Verdana" w:cs="Arial"/>
                <w:b/>
                <w:sz w:val="22"/>
                <w:szCs w:val="22"/>
                <w:lang w:val="en-US"/>
              </w:rPr>
              <w:t xml:space="preserve"> do not go beyond aspects prompted by the stimulus points.</w:t>
            </w:r>
            <w:r w:rsidRPr="0022279D">
              <w:rPr>
                <w:rFonts w:ascii="Verdana" w:hAnsi="Verdana" w:cs="Arial"/>
                <w:sz w:val="22"/>
                <w:szCs w:val="22"/>
                <w:lang w:val="en-US"/>
              </w:rPr>
              <w:t xml:space="preserve"> </w:t>
            </w:r>
          </w:p>
        </w:tc>
      </w:tr>
    </w:tbl>
    <w:p w:rsidR="00391832" w:rsidRPr="0022279D" w:rsidRDefault="00391832" w:rsidP="00391832">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 xml:space="preserve">Marking </w:t>
      </w:r>
      <w:proofErr w:type="gramStart"/>
      <w:r w:rsidRPr="0022279D">
        <w:rPr>
          <w:rFonts w:ascii="Verdana" w:hAnsi="Verdana" w:cs="Arial"/>
          <w:sz w:val="22"/>
          <w:szCs w:val="22"/>
          <w:lang w:val="en-US"/>
        </w:rPr>
        <w:t>instructions :Performance</w:t>
      </w:r>
      <w:proofErr w:type="gramEnd"/>
      <w:r w:rsidRPr="0022279D">
        <w:rPr>
          <w:rFonts w:ascii="Verdana" w:hAnsi="Verdana" w:cs="Arial"/>
          <w:sz w:val="22"/>
          <w:szCs w:val="22"/>
          <w:lang w:val="en-US"/>
        </w:rPr>
        <w:t xml:space="preserve"> in AO1 and AO2 is interdependent. </w:t>
      </w:r>
    </w:p>
    <w:p w:rsidR="00391832" w:rsidRPr="0022279D" w:rsidRDefault="00391832" w:rsidP="00391832">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 xml:space="preserve">An answer displaying no qualities of AO2 cannot be awarded more than the top of Level 1, no matter how strong performance is in AO1: The expectation for AO1 is that candidates demonstrate both knowledge and understanding. </w:t>
      </w:r>
    </w:p>
    <w:p w:rsidR="00391832" w:rsidRPr="0022279D" w:rsidRDefault="00391832" w:rsidP="00391832">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The middle mark in each level may be achieved by stronger performance in AO1 or AO2.</w:t>
      </w:r>
    </w:p>
    <w:p w:rsidR="006F79EF" w:rsidRPr="0022279D" w:rsidRDefault="006F79EF" w:rsidP="00F316EA">
      <w:pPr>
        <w:widowControl w:val="0"/>
        <w:autoSpaceDE w:val="0"/>
        <w:autoSpaceDN w:val="0"/>
        <w:adjustRightInd w:val="0"/>
        <w:spacing w:after="240"/>
        <w:rPr>
          <w:rFonts w:ascii="Verdana" w:hAnsi="Verdana" w:cs="Arial"/>
          <w:sz w:val="22"/>
          <w:szCs w:val="22"/>
          <w:lang w:val="en-US"/>
        </w:rPr>
      </w:pPr>
    </w:p>
    <w:tbl>
      <w:tblPr>
        <w:tblStyle w:val="TableGrid"/>
        <w:tblW w:w="9503" w:type="dxa"/>
        <w:tblInd w:w="-459" w:type="dxa"/>
        <w:tblLook w:val="04A0" w:firstRow="1" w:lastRow="0" w:firstColumn="1" w:lastColumn="0" w:noHBand="0" w:noVBand="1"/>
      </w:tblPr>
      <w:tblGrid>
        <w:gridCol w:w="567"/>
        <w:gridCol w:w="856"/>
        <w:gridCol w:w="49"/>
        <w:gridCol w:w="8031"/>
      </w:tblGrid>
      <w:tr w:rsidR="000E41E7" w:rsidRPr="0022279D" w:rsidTr="00391832">
        <w:tc>
          <w:tcPr>
            <w:tcW w:w="9503" w:type="dxa"/>
            <w:gridSpan w:val="4"/>
          </w:tcPr>
          <w:p w:rsidR="00B72E6A" w:rsidRPr="0022279D" w:rsidRDefault="00AF3492" w:rsidP="0022279D">
            <w:pPr>
              <w:widowControl w:val="0"/>
              <w:autoSpaceDE w:val="0"/>
              <w:autoSpaceDN w:val="0"/>
              <w:adjustRightInd w:val="0"/>
              <w:rPr>
                <w:rFonts w:ascii="Verdana" w:hAnsi="Verdana" w:cs="Arial"/>
                <w:b/>
                <w:sz w:val="22"/>
                <w:szCs w:val="22"/>
                <w:lang w:val="en-US"/>
              </w:rPr>
            </w:pPr>
            <w:proofErr w:type="gramStart"/>
            <w:r w:rsidRPr="0022279D">
              <w:rPr>
                <w:rFonts w:ascii="Verdana" w:hAnsi="Verdana" w:cs="Arial"/>
                <w:b/>
                <w:sz w:val="22"/>
                <w:szCs w:val="22"/>
                <w:lang w:val="en-US"/>
              </w:rPr>
              <w:lastRenderedPageBreak/>
              <w:t xml:space="preserve">Question </w:t>
            </w:r>
            <w:r w:rsidR="000E41E7" w:rsidRPr="0022279D">
              <w:rPr>
                <w:rFonts w:ascii="Verdana" w:hAnsi="Verdana" w:cs="Arial"/>
                <w:b/>
                <w:sz w:val="22"/>
                <w:szCs w:val="22"/>
                <w:lang w:val="en-US"/>
              </w:rPr>
              <w:t xml:space="preserve"> </w:t>
            </w:r>
            <w:r w:rsidR="00391832" w:rsidRPr="0022279D">
              <w:rPr>
                <w:rFonts w:ascii="Verdana" w:hAnsi="Verdana" w:cs="Arial"/>
                <w:b/>
                <w:sz w:val="22"/>
                <w:szCs w:val="22"/>
                <w:lang w:val="en-US"/>
              </w:rPr>
              <w:t>3a</w:t>
            </w:r>
            <w:proofErr w:type="gramEnd"/>
            <w:r w:rsidRPr="0022279D">
              <w:rPr>
                <w:rFonts w:ascii="Verdana" w:hAnsi="Verdana" w:cs="Arial"/>
                <w:b/>
                <w:sz w:val="22"/>
                <w:szCs w:val="22"/>
                <w:lang w:val="en-US"/>
              </w:rPr>
              <w:t xml:space="preserve"> </w:t>
            </w:r>
          </w:p>
          <w:p w:rsidR="00391832" w:rsidRPr="0022279D" w:rsidRDefault="00391832" w:rsidP="0022279D">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How useful are Sources B and C for an enquiry into the attitudes of young people towards the Hitler Youth movement? Explain your answer, using Sources B and C and your knowledge of the historical context.</w:t>
            </w:r>
          </w:p>
          <w:p w:rsidR="000E41E7" w:rsidRPr="0022279D" w:rsidRDefault="00391832" w:rsidP="0022279D">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Target: Analysis and evaluation of source utility. AO3: 8 marks.</w:t>
            </w:r>
          </w:p>
        </w:tc>
      </w:tr>
      <w:tr w:rsidR="00391832" w:rsidRPr="0022279D" w:rsidTr="00391832">
        <w:trPr>
          <w:trHeight w:val="328"/>
        </w:trPr>
        <w:tc>
          <w:tcPr>
            <w:tcW w:w="567" w:type="dxa"/>
          </w:tcPr>
          <w:p w:rsidR="00CA0478" w:rsidRPr="0022279D" w:rsidRDefault="00CA0478" w:rsidP="00F31E9E">
            <w:pPr>
              <w:widowControl w:val="0"/>
              <w:autoSpaceDE w:val="0"/>
              <w:autoSpaceDN w:val="0"/>
              <w:adjustRightInd w:val="0"/>
              <w:rPr>
                <w:rFonts w:ascii="Verdana" w:hAnsi="Verdana" w:cs="Arial"/>
                <w:sz w:val="22"/>
                <w:szCs w:val="22"/>
                <w:lang w:val="en-US"/>
              </w:rPr>
            </w:pPr>
          </w:p>
        </w:tc>
        <w:tc>
          <w:tcPr>
            <w:tcW w:w="856" w:type="dxa"/>
          </w:tcPr>
          <w:p w:rsidR="00CA0478" w:rsidRPr="0022279D" w:rsidRDefault="00CA0478" w:rsidP="0022279D">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Mark</w:t>
            </w:r>
          </w:p>
        </w:tc>
        <w:tc>
          <w:tcPr>
            <w:tcW w:w="8080" w:type="dxa"/>
            <w:gridSpan w:val="2"/>
          </w:tcPr>
          <w:p w:rsidR="00CA0478" w:rsidRPr="0022279D" w:rsidRDefault="00CA0478" w:rsidP="0022279D">
            <w:pPr>
              <w:widowControl w:val="0"/>
              <w:autoSpaceDE w:val="0"/>
              <w:autoSpaceDN w:val="0"/>
              <w:adjustRightInd w:val="0"/>
              <w:rPr>
                <w:rFonts w:ascii="Verdana" w:hAnsi="Verdana" w:cs="Arial"/>
                <w:sz w:val="22"/>
                <w:szCs w:val="22"/>
                <w:lang w:val="en-US"/>
              </w:rPr>
            </w:pPr>
          </w:p>
        </w:tc>
      </w:tr>
      <w:tr w:rsidR="00391832" w:rsidRPr="0022279D" w:rsidTr="00391832">
        <w:trPr>
          <w:trHeight w:val="520"/>
        </w:trPr>
        <w:tc>
          <w:tcPr>
            <w:tcW w:w="567" w:type="dxa"/>
          </w:tcPr>
          <w:p w:rsidR="00CA0478" w:rsidRPr="0022279D" w:rsidRDefault="00CA0478" w:rsidP="00F31E9E">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1</w:t>
            </w:r>
          </w:p>
        </w:tc>
        <w:tc>
          <w:tcPr>
            <w:tcW w:w="905" w:type="dxa"/>
            <w:gridSpan w:val="2"/>
          </w:tcPr>
          <w:p w:rsidR="00CA0478" w:rsidRPr="0022279D" w:rsidRDefault="00CA0478" w:rsidP="0022279D">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1-2</w:t>
            </w:r>
          </w:p>
        </w:tc>
        <w:tc>
          <w:tcPr>
            <w:tcW w:w="8031" w:type="dxa"/>
          </w:tcPr>
          <w:p w:rsidR="00CA0478" w:rsidRPr="0022279D" w:rsidRDefault="00391832" w:rsidP="0022279D">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 xml:space="preserve">A simple </w:t>
            </w:r>
            <w:proofErr w:type="spellStart"/>
            <w:r w:rsidRPr="0022279D">
              <w:rPr>
                <w:rFonts w:ascii="Verdana" w:hAnsi="Verdana" w:cs="Arial"/>
                <w:sz w:val="22"/>
                <w:szCs w:val="22"/>
                <w:lang w:val="en-US"/>
              </w:rPr>
              <w:t>judgement</w:t>
            </w:r>
            <w:proofErr w:type="spellEnd"/>
            <w:r w:rsidRPr="0022279D">
              <w:rPr>
                <w:rFonts w:ascii="Verdana" w:hAnsi="Verdana" w:cs="Arial"/>
                <w:sz w:val="22"/>
                <w:szCs w:val="22"/>
                <w:lang w:val="en-US"/>
              </w:rPr>
              <w:t xml:space="preserve"> on utility is given, and supported by undeveloped comment on the content of the sources and/or their provenance</w:t>
            </w:r>
            <w:r w:rsidRPr="0022279D">
              <w:rPr>
                <w:rFonts w:ascii="Verdana" w:hAnsi="Verdana" w:cs="Arial"/>
                <w:position w:val="8"/>
                <w:sz w:val="22"/>
                <w:szCs w:val="22"/>
                <w:lang w:val="en-US"/>
              </w:rPr>
              <w:t>1</w:t>
            </w:r>
            <w:r w:rsidRPr="0022279D">
              <w:rPr>
                <w:rFonts w:ascii="Verdana" w:hAnsi="Verdana" w:cs="Arial"/>
                <w:sz w:val="22"/>
                <w:szCs w:val="22"/>
                <w:lang w:val="en-US"/>
              </w:rPr>
              <w:t>. Simple comprehension of the source material is shown by the extraction or paraphrase of some content. Limited contextual knowledge is deployed with links to the sources.</w:t>
            </w:r>
          </w:p>
        </w:tc>
      </w:tr>
      <w:tr w:rsidR="00391832" w:rsidRPr="0022279D" w:rsidTr="00391832">
        <w:trPr>
          <w:trHeight w:val="520"/>
        </w:trPr>
        <w:tc>
          <w:tcPr>
            <w:tcW w:w="567" w:type="dxa"/>
          </w:tcPr>
          <w:p w:rsidR="00CA0478" w:rsidRPr="0022279D" w:rsidRDefault="00CA0478" w:rsidP="00F31E9E">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2</w:t>
            </w:r>
          </w:p>
        </w:tc>
        <w:tc>
          <w:tcPr>
            <w:tcW w:w="905" w:type="dxa"/>
            <w:gridSpan w:val="2"/>
          </w:tcPr>
          <w:p w:rsidR="00CA0478" w:rsidRPr="0022279D" w:rsidRDefault="00AF3492" w:rsidP="0022279D">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3-5</w:t>
            </w:r>
          </w:p>
        </w:tc>
        <w:tc>
          <w:tcPr>
            <w:tcW w:w="8031" w:type="dxa"/>
          </w:tcPr>
          <w:p w:rsidR="00CA0478" w:rsidRPr="0022279D" w:rsidRDefault="00391832" w:rsidP="0022279D">
            <w:pPr>
              <w:widowControl w:val="0"/>
              <w:autoSpaceDE w:val="0"/>
              <w:autoSpaceDN w:val="0"/>
              <w:adjustRightInd w:val="0"/>
              <w:rPr>
                <w:rFonts w:ascii="Verdana" w:hAnsi="Verdana" w:cs="Arial"/>
                <w:sz w:val="22"/>
                <w:szCs w:val="22"/>
                <w:lang w:val="en-US"/>
              </w:rPr>
            </w:pPr>
            <w:proofErr w:type="spellStart"/>
            <w:r w:rsidRPr="0022279D">
              <w:rPr>
                <w:rFonts w:ascii="Verdana" w:hAnsi="Verdana" w:cs="Arial"/>
                <w:sz w:val="22"/>
                <w:szCs w:val="22"/>
                <w:lang w:val="en-US"/>
              </w:rPr>
              <w:t>Judgements</w:t>
            </w:r>
            <w:proofErr w:type="spellEnd"/>
            <w:r w:rsidRPr="0022279D">
              <w:rPr>
                <w:rFonts w:ascii="Verdana" w:hAnsi="Verdana" w:cs="Arial"/>
                <w:sz w:val="22"/>
                <w:szCs w:val="22"/>
                <w:lang w:val="en-US"/>
              </w:rPr>
              <w:t xml:space="preserve"> on source utility for the specified enquiry are given, using valid criteria. </w:t>
            </w:r>
            <w:proofErr w:type="spellStart"/>
            <w:r w:rsidRPr="0022279D">
              <w:rPr>
                <w:rFonts w:ascii="Verdana" w:hAnsi="Verdana" w:cs="Arial"/>
                <w:sz w:val="22"/>
                <w:szCs w:val="22"/>
                <w:lang w:val="en-US"/>
              </w:rPr>
              <w:t>Judgements</w:t>
            </w:r>
            <w:proofErr w:type="spellEnd"/>
            <w:r w:rsidRPr="0022279D">
              <w:rPr>
                <w:rFonts w:ascii="Verdana" w:hAnsi="Verdana" w:cs="Arial"/>
                <w:sz w:val="22"/>
                <w:szCs w:val="22"/>
                <w:lang w:val="en-US"/>
              </w:rPr>
              <w:t xml:space="preserve"> are supported by developed comment related to the content of the sources and/or their provenance</w:t>
            </w:r>
            <w:r w:rsidRPr="0022279D">
              <w:rPr>
                <w:rFonts w:ascii="Verdana" w:hAnsi="Verdana" w:cs="Arial"/>
                <w:position w:val="8"/>
                <w:sz w:val="22"/>
                <w:szCs w:val="22"/>
                <w:lang w:val="en-US"/>
              </w:rPr>
              <w:t>1</w:t>
            </w:r>
            <w:r w:rsidRPr="0022279D">
              <w:rPr>
                <w:rFonts w:ascii="Verdana" w:hAnsi="Verdana" w:cs="Arial"/>
                <w:sz w:val="22"/>
                <w:szCs w:val="22"/>
                <w:lang w:val="en-US"/>
              </w:rPr>
              <w:t xml:space="preserve">. Comprehension and some analysis of the sources </w:t>
            </w:r>
            <w:proofErr w:type="gramStart"/>
            <w:r w:rsidRPr="0022279D">
              <w:rPr>
                <w:rFonts w:ascii="Verdana" w:hAnsi="Verdana" w:cs="Arial"/>
                <w:sz w:val="22"/>
                <w:szCs w:val="22"/>
                <w:lang w:val="en-US"/>
              </w:rPr>
              <w:t>is</w:t>
            </w:r>
            <w:proofErr w:type="gramEnd"/>
            <w:r w:rsidRPr="0022279D">
              <w:rPr>
                <w:rFonts w:ascii="Verdana" w:hAnsi="Verdana" w:cs="Arial"/>
                <w:sz w:val="22"/>
                <w:szCs w:val="22"/>
                <w:lang w:val="en-US"/>
              </w:rPr>
              <w:t xml:space="preserve"> shown by the selection and use of material to support comments on their utility. Contextual knowledge is used directly to support comments on the usefulness of the content of the sources and/or their provenance.</w:t>
            </w:r>
          </w:p>
        </w:tc>
      </w:tr>
      <w:tr w:rsidR="00391832" w:rsidRPr="0022279D" w:rsidTr="00391832">
        <w:trPr>
          <w:trHeight w:val="520"/>
        </w:trPr>
        <w:tc>
          <w:tcPr>
            <w:tcW w:w="567" w:type="dxa"/>
          </w:tcPr>
          <w:p w:rsidR="00AF3492" w:rsidRPr="0022279D" w:rsidRDefault="00AF3492" w:rsidP="00F31E9E">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3</w:t>
            </w:r>
          </w:p>
        </w:tc>
        <w:tc>
          <w:tcPr>
            <w:tcW w:w="905" w:type="dxa"/>
            <w:gridSpan w:val="2"/>
          </w:tcPr>
          <w:p w:rsidR="00AF3492" w:rsidRPr="0022279D" w:rsidRDefault="00AF3492" w:rsidP="0022279D">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6-8</w:t>
            </w:r>
          </w:p>
        </w:tc>
        <w:tc>
          <w:tcPr>
            <w:tcW w:w="8031" w:type="dxa"/>
          </w:tcPr>
          <w:p w:rsidR="00AF3492" w:rsidRPr="0022279D" w:rsidRDefault="00391832" w:rsidP="0022279D">
            <w:pPr>
              <w:widowControl w:val="0"/>
              <w:autoSpaceDE w:val="0"/>
              <w:autoSpaceDN w:val="0"/>
              <w:adjustRightInd w:val="0"/>
              <w:rPr>
                <w:rFonts w:ascii="Verdana" w:hAnsi="Verdana" w:cs="Arial"/>
                <w:sz w:val="22"/>
                <w:szCs w:val="22"/>
                <w:lang w:val="en-US"/>
              </w:rPr>
            </w:pPr>
            <w:proofErr w:type="spellStart"/>
            <w:r w:rsidRPr="0022279D">
              <w:rPr>
                <w:rFonts w:ascii="Verdana" w:hAnsi="Verdana" w:cs="Arial"/>
                <w:sz w:val="22"/>
                <w:szCs w:val="22"/>
                <w:lang w:val="en-US"/>
              </w:rPr>
              <w:t>Judgements</w:t>
            </w:r>
            <w:proofErr w:type="spellEnd"/>
            <w:r w:rsidRPr="0022279D">
              <w:rPr>
                <w:rFonts w:ascii="Verdana" w:hAnsi="Verdana" w:cs="Arial"/>
                <w:sz w:val="22"/>
                <w:szCs w:val="22"/>
                <w:lang w:val="en-US"/>
              </w:rPr>
              <w:t xml:space="preserve"> on source utility for the specified enquiry are given, applying valid criteria with developed </w:t>
            </w:r>
            <w:proofErr w:type="gramStart"/>
            <w:r w:rsidRPr="0022279D">
              <w:rPr>
                <w:rFonts w:ascii="Verdana" w:hAnsi="Verdana" w:cs="Arial"/>
                <w:sz w:val="22"/>
                <w:szCs w:val="22"/>
                <w:lang w:val="en-US"/>
              </w:rPr>
              <w:t>reasoning which</w:t>
            </w:r>
            <w:proofErr w:type="gramEnd"/>
            <w:r w:rsidRPr="0022279D">
              <w:rPr>
                <w:rFonts w:ascii="Verdana" w:hAnsi="Verdana" w:cs="Arial"/>
                <w:sz w:val="22"/>
                <w:szCs w:val="22"/>
                <w:lang w:val="en-US"/>
              </w:rPr>
              <w:t xml:space="preserve"> takes into account how the provenance</w:t>
            </w:r>
            <w:r w:rsidRPr="0022279D">
              <w:rPr>
                <w:rFonts w:ascii="Verdana" w:hAnsi="Verdana" w:cs="Arial"/>
                <w:position w:val="8"/>
                <w:sz w:val="22"/>
                <w:szCs w:val="22"/>
                <w:lang w:val="en-US"/>
              </w:rPr>
              <w:t xml:space="preserve">1 </w:t>
            </w:r>
            <w:r w:rsidRPr="0022279D">
              <w:rPr>
                <w:rFonts w:ascii="Verdana" w:hAnsi="Verdana" w:cs="Arial"/>
                <w:sz w:val="22"/>
                <w:szCs w:val="22"/>
                <w:lang w:val="en-US"/>
              </w:rPr>
              <w:t xml:space="preserve">affects the usefulness of the source content. The sources are </w:t>
            </w:r>
            <w:proofErr w:type="spellStart"/>
            <w:r w:rsidRPr="0022279D">
              <w:rPr>
                <w:rFonts w:ascii="Verdana" w:hAnsi="Verdana" w:cs="Arial"/>
                <w:sz w:val="22"/>
                <w:szCs w:val="22"/>
                <w:lang w:val="en-US"/>
              </w:rPr>
              <w:t>analysed</w:t>
            </w:r>
            <w:proofErr w:type="spellEnd"/>
            <w:r w:rsidRPr="0022279D">
              <w:rPr>
                <w:rFonts w:ascii="Verdana" w:hAnsi="Verdana" w:cs="Arial"/>
                <w:sz w:val="22"/>
                <w:szCs w:val="22"/>
                <w:lang w:val="en-US"/>
              </w:rPr>
              <w:t xml:space="preserve"> to support reasoning about their utility. Contextual knowledge is used in the process of interpreting the sources and applying criteria for </w:t>
            </w:r>
            <w:proofErr w:type="spellStart"/>
            <w:r w:rsidRPr="0022279D">
              <w:rPr>
                <w:rFonts w:ascii="Verdana" w:hAnsi="Verdana" w:cs="Arial"/>
                <w:sz w:val="22"/>
                <w:szCs w:val="22"/>
                <w:lang w:val="en-US"/>
              </w:rPr>
              <w:t>judgements</w:t>
            </w:r>
            <w:proofErr w:type="spellEnd"/>
            <w:r w:rsidRPr="0022279D">
              <w:rPr>
                <w:rFonts w:ascii="Verdana" w:hAnsi="Verdana" w:cs="Arial"/>
                <w:sz w:val="22"/>
                <w:szCs w:val="22"/>
                <w:lang w:val="en-US"/>
              </w:rPr>
              <w:t xml:space="preserve"> on their utility.</w:t>
            </w:r>
          </w:p>
        </w:tc>
      </w:tr>
    </w:tbl>
    <w:p w:rsidR="00F7435F" w:rsidRDefault="00391832" w:rsidP="0022279D">
      <w:pPr>
        <w:widowControl w:val="0"/>
        <w:autoSpaceDE w:val="0"/>
        <w:autoSpaceDN w:val="0"/>
        <w:adjustRightInd w:val="0"/>
        <w:rPr>
          <w:rFonts w:ascii="Verdana" w:hAnsi="Verdana" w:cs="Arial"/>
          <w:sz w:val="22"/>
          <w:szCs w:val="22"/>
          <w:lang w:val="en-US"/>
        </w:rPr>
      </w:pPr>
      <w:r w:rsidRPr="0022279D">
        <w:rPr>
          <w:rFonts w:ascii="Verdana" w:hAnsi="Verdana" w:cs="Arial"/>
          <w:sz w:val="22"/>
          <w:szCs w:val="22"/>
          <w:lang w:val="en-US"/>
        </w:rPr>
        <w:t>Provenance=nature, origin, purpose</w:t>
      </w:r>
    </w:p>
    <w:p w:rsidR="00F7435F" w:rsidRDefault="00F7435F" w:rsidP="0022279D">
      <w:pPr>
        <w:widowControl w:val="0"/>
        <w:autoSpaceDE w:val="0"/>
        <w:autoSpaceDN w:val="0"/>
        <w:adjustRightInd w:val="0"/>
        <w:rPr>
          <w:rFonts w:ascii="Verdana" w:hAnsi="Verdana" w:cs="Arial"/>
          <w:sz w:val="22"/>
          <w:szCs w:val="22"/>
          <w:lang w:val="en-US"/>
        </w:rPr>
      </w:pPr>
    </w:p>
    <w:p w:rsidR="001C24DD" w:rsidRPr="00F7435F" w:rsidRDefault="001C24DD" w:rsidP="0022279D">
      <w:pPr>
        <w:widowControl w:val="0"/>
        <w:autoSpaceDE w:val="0"/>
        <w:autoSpaceDN w:val="0"/>
        <w:adjustRightInd w:val="0"/>
        <w:rPr>
          <w:rFonts w:ascii="Verdana" w:hAnsi="Verdana" w:cs="Arial"/>
          <w:sz w:val="22"/>
          <w:szCs w:val="22"/>
          <w:lang w:val="en-US"/>
        </w:rPr>
      </w:pPr>
      <w:r w:rsidRPr="00F7435F">
        <w:rPr>
          <w:rFonts w:ascii="Verdana" w:hAnsi="Verdana" w:cs="Arial"/>
          <w:sz w:val="22"/>
          <w:szCs w:val="22"/>
          <w:lang w:val="en-US"/>
        </w:rPr>
        <w:t>Marking instructions</w:t>
      </w:r>
      <w:r w:rsidR="00F7435F" w:rsidRPr="00F7435F">
        <w:rPr>
          <w:rFonts w:ascii="Verdana" w:hAnsi="Verdana" w:cs="Arial"/>
          <w:sz w:val="22"/>
          <w:szCs w:val="22"/>
          <w:lang w:val="en-US"/>
        </w:rPr>
        <w:t xml:space="preserve">: </w:t>
      </w:r>
      <w:r w:rsidRPr="00F7435F">
        <w:rPr>
          <w:rFonts w:ascii="Verdana" w:hAnsi="Verdana" w:cs="Arial"/>
          <w:sz w:val="22"/>
          <w:szCs w:val="22"/>
          <w:lang w:val="en-US"/>
        </w:rPr>
        <w:t>No credit may be given for contextual knowledge unless it is linked to evaluation of the sources.</w:t>
      </w:r>
      <w:r w:rsidR="00F7435F" w:rsidRPr="00F7435F">
        <w:rPr>
          <w:rFonts w:ascii="Verdana" w:hAnsi="Verdana" w:cs="Arial"/>
          <w:sz w:val="22"/>
          <w:szCs w:val="22"/>
          <w:lang w:val="en-US"/>
        </w:rPr>
        <w:t xml:space="preserve"> </w:t>
      </w:r>
      <w:r w:rsidRPr="00F7435F">
        <w:rPr>
          <w:rFonts w:ascii="Verdana" w:hAnsi="Verdana" w:cs="Arial"/>
          <w:sz w:val="22"/>
          <w:szCs w:val="22"/>
          <w:lang w:val="en-US"/>
        </w:rPr>
        <w:t xml:space="preserve">No credit may be given for generic comments on </w:t>
      </w:r>
      <w:proofErr w:type="gramStart"/>
      <w:r w:rsidRPr="00F7435F">
        <w:rPr>
          <w:rFonts w:ascii="Verdana" w:hAnsi="Verdana" w:cs="Arial"/>
          <w:sz w:val="22"/>
          <w:szCs w:val="22"/>
          <w:lang w:val="en-US"/>
        </w:rPr>
        <w:t>provenance which</w:t>
      </w:r>
      <w:proofErr w:type="gramEnd"/>
      <w:r w:rsidRPr="00F7435F">
        <w:rPr>
          <w:rFonts w:ascii="Verdana" w:hAnsi="Verdana" w:cs="Arial"/>
          <w:sz w:val="22"/>
          <w:szCs w:val="22"/>
          <w:lang w:val="en-US"/>
        </w:rPr>
        <w:t xml:space="preserve"> are not used to evaluate source content.</w:t>
      </w:r>
    </w:p>
    <w:p w:rsidR="00B72E6A" w:rsidRPr="00F7435F" w:rsidRDefault="00B72E6A" w:rsidP="002640DA">
      <w:pPr>
        <w:widowControl w:val="0"/>
        <w:autoSpaceDE w:val="0"/>
        <w:autoSpaceDN w:val="0"/>
        <w:adjustRightInd w:val="0"/>
        <w:rPr>
          <w:rFonts w:ascii="Verdana" w:hAnsi="Verdana" w:cs="Times"/>
          <w:sz w:val="22"/>
          <w:szCs w:val="22"/>
          <w:lang w:val="en-US"/>
        </w:rPr>
      </w:pPr>
    </w:p>
    <w:p w:rsidR="0022279D" w:rsidRPr="00F7435F" w:rsidRDefault="0022279D" w:rsidP="0022279D">
      <w:pPr>
        <w:rPr>
          <w:rFonts w:ascii="Verdana" w:hAnsi="Verdana"/>
          <w:sz w:val="22"/>
          <w:szCs w:val="22"/>
        </w:rPr>
      </w:pPr>
    </w:p>
    <w:tbl>
      <w:tblPr>
        <w:tblStyle w:val="TableGrid"/>
        <w:tblW w:w="9781" w:type="dxa"/>
        <w:tblInd w:w="-459" w:type="dxa"/>
        <w:tblLayout w:type="fixed"/>
        <w:tblLook w:val="04A0" w:firstRow="1" w:lastRow="0" w:firstColumn="1" w:lastColumn="0" w:noHBand="0" w:noVBand="1"/>
      </w:tblPr>
      <w:tblGrid>
        <w:gridCol w:w="425"/>
        <w:gridCol w:w="851"/>
        <w:gridCol w:w="8505"/>
      </w:tblGrid>
      <w:tr w:rsidR="0022279D" w:rsidRPr="00F7435F" w:rsidTr="0022279D">
        <w:tc>
          <w:tcPr>
            <w:tcW w:w="9781" w:type="dxa"/>
            <w:gridSpan w:val="3"/>
          </w:tcPr>
          <w:p w:rsidR="00F7435F" w:rsidRPr="00F7435F" w:rsidRDefault="0022279D" w:rsidP="00F7435F">
            <w:pPr>
              <w:widowControl w:val="0"/>
              <w:autoSpaceDE w:val="0"/>
              <w:autoSpaceDN w:val="0"/>
              <w:adjustRightInd w:val="0"/>
              <w:rPr>
                <w:rFonts w:ascii="Verdana" w:hAnsi="Verdana" w:cs="Verdana"/>
                <w:sz w:val="22"/>
                <w:szCs w:val="22"/>
                <w:lang w:val="en-US"/>
              </w:rPr>
            </w:pPr>
            <w:r w:rsidRPr="00F7435F">
              <w:rPr>
                <w:rFonts w:ascii="Verdana" w:hAnsi="Verdana"/>
                <w:b/>
                <w:sz w:val="22"/>
                <w:szCs w:val="22"/>
              </w:rPr>
              <w:t>Question 3b</w:t>
            </w:r>
            <w:r w:rsidRPr="00F7435F">
              <w:rPr>
                <w:rFonts w:ascii="Verdana" w:hAnsi="Verdana" w:cs="Verdana"/>
                <w:sz w:val="22"/>
                <w:szCs w:val="22"/>
                <w:lang w:val="en-US"/>
              </w:rPr>
              <w:t xml:space="preserve"> </w:t>
            </w:r>
          </w:p>
          <w:p w:rsidR="0022279D" w:rsidRPr="00F7435F" w:rsidRDefault="0022279D" w:rsidP="00F7435F">
            <w:pPr>
              <w:widowControl w:val="0"/>
              <w:autoSpaceDE w:val="0"/>
              <w:autoSpaceDN w:val="0"/>
              <w:adjustRightInd w:val="0"/>
              <w:rPr>
                <w:rFonts w:ascii="Verdana" w:hAnsi="Verdana" w:cs="Verdana"/>
                <w:sz w:val="22"/>
                <w:szCs w:val="22"/>
                <w:lang w:val="en-US"/>
              </w:rPr>
            </w:pPr>
            <w:r w:rsidRPr="00F7435F">
              <w:rPr>
                <w:rFonts w:ascii="Verdana" w:hAnsi="Verdana" w:cs="Verdana"/>
                <w:sz w:val="22"/>
                <w:szCs w:val="22"/>
                <w:lang w:val="en-US"/>
              </w:rPr>
              <w:t>Study Interpretations 1 &amp; 2. They give different views about …………</w:t>
            </w:r>
          </w:p>
          <w:p w:rsidR="0022279D" w:rsidRPr="00F7435F" w:rsidRDefault="0022279D" w:rsidP="00F7435F">
            <w:pPr>
              <w:widowControl w:val="0"/>
              <w:autoSpaceDE w:val="0"/>
              <w:autoSpaceDN w:val="0"/>
              <w:adjustRightInd w:val="0"/>
              <w:rPr>
                <w:rFonts w:ascii="Verdana" w:hAnsi="Verdana" w:cs="Times"/>
                <w:sz w:val="22"/>
                <w:szCs w:val="22"/>
                <w:lang w:val="en-US"/>
              </w:rPr>
            </w:pPr>
            <w:r w:rsidRPr="00F7435F">
              <w:rPr>
                <w:rFonts w:ascii="Verdana" w:hAnsi="Verdana" w:cs="Verdana"/>
                <w:sz w:val="22"/>
                <w:szCs w:val="22"/>
                <w:lang w:val="en-US"/>
              </w:rPr>
              <w:t xml:space="preserve"> What is the main difference between the views? Explain your answer, using details from both interpretations.</w:t>
            </w:r>
          </w:p>
          <w:p w:rsidR="0022279D" w:rsidRPr="00F7435F" w:rsidRDefault="0022279D" w:rsidP="00F7435F">
            <w:pPr>
              <w:widowControl w:val="0"/>
              <w:autoSpaceDE w:val="0"/>
              <w:autoSpaceDN w:val="0"/>
              <w:adjustRightInd w:val="0"/>
              <w:rPr>
                <w:rFonts w:ascii="Verdana" w:hAnsi="Verdana" w:cs="Times"/>
                <w:sz w:val="22"/>
                <w:szCs w:val="22"/>
                <w:lang w:val="en-US"/>
              </w:rPr>
            </w:pPr>
            <w:r w:rsidRPr="00F7435F">
              <w:rPr>
                <w:rFonts w:ascii="Verdana" w:hAnsi="Verdana" w:cs="Times"/>
                <w:sz w:val="22"/>
                <w:szCs w:val="22"/>
                <w:lang w:val="en-US"/>
              </w:rPr>
              <w:t>Target</w:t>
            </w:r>
            <w:r w:rsidRPr="00F7435F">
              <w:rPr>
                <w:rFonts w:ascii="Verdana" w:hAnsi="Verdana" w:cs="Verdana"/>
                <w:sz w:val="22"/>
                <w:szCs w:val="22"/>
                <w:lang w:val="en-US"/>
              </w:rPr>
              <w:t xml:space="preserve">: Analysis of interpretations (how they differ). </w:t>
            </w:r>
            <w:r w:rsidRPr="00F7435F">
              <w:rPr>
                <w:rFonts w:ascii="Verdana" w:hAnsi="Verdana" w:cs="Times"/>
                <w:sz w:val="22"/>
                <w:szCs w:val="22"/>
                <w:lang w:val="en-US"/>
              </w:rPr>
              <w:t>AO4</w:t>
            </w:r>
            <w:r w:rsidRPr="00F7435F">
              <w:rPr>
                <w:rFonts w:ascii="Verdana" w:hAnsi="Verdana" w:cs="Verdana"/>
                <w:sz w:val="22"/>
                <w:szCs w:val="22"/>
                <w:lang w:val="en-US"/>
              </w:rPr>
              <w:t>: 4 marks.</w:t>
            </w:r>
          </w:p>
        </w:tc>
      </w:tr>
      <w:tr w:rsidR="0022279D" w:rsidRPr="00F7435F" w:rsidTr="0022279D">
        <w:trPr>
          <w:trHeight w:val="329"/>
        </w:trPr>
        <w:tc>
          <w:tcPr>
            <w:tcW w:w="425" w:type="dxa"/>
          </w:tcPr>
          <w:p w:rsidR="0022279D" w:rsidRPr="00F7435F" w:rsidRDefault="0022279D" w:rsidP="00F7435F">
            <w:pPr>
              <w:rPr>
                <w:rFonts w:ascii="Verdana" w:hAnsi="Verdana"/>
                <w:sz w:val="22"/>
                <w:szCs w:val="22"/>
              </w:rPr>
            </w:pPr>
          </w:p>
        </w:tc>
        <w:tc>
          <w:tcPr>
            <w:tcW w:w="851" w:type="dxa"/>
          </w:tcPr>
          <w:p w:rsidR="0022279D" w:rsidRPr="00F7435F" w:rsidRDefault="0022279D" w:rsidP="00F7435F">
            <w:pPr>
              <w:rPr>
                <w:rFonts w:ascii="Verdana" w:hAnsi="Verdana"/>
                <w:sz w:val="22"/>
                <w:szCs w:val="22"/>
              </w:rPr>
            </w:pPr>
            <w:r w:rsidRPr="00F7435F">
              <w:rPr>
                <w:rFonts w:ascii="Verdana" w:hAnsi="Verdana"/>
                <w:sz w:val="22"/>
                <w:szCs w:val="22"/>
              </w:rPr>
              <w:t>Mark</w:t>
            </w:r>
          </w:p>
        </w:tc>
        <w:tc>
          <w:tcPr>
            <w:tcW w:w="8505" w:type="dxa"/>
          </w:tcPr>
          <w:p w:rsidR="0022279D" w:rsidRPr="00F7435F" w:rsidRDefault="0022279D" w:rsidP="00F7435F">
            <w:pPr>
              <w:widowControl w:val="0"/>
              <w:autoSpaceDE w:val="0"/>
              <w:autoSpaceDN w:val="0"/>
              <w:adjustRightInd w:val="0"/>
              <w:rPr>
                <w:rFonts w:ascii="Verdana" w:hAnsi="Verdana" w:cs="Verdana"/>
                <w:sz w:val="22"/>
                <w:szCs w:val="22"/>
                <w:lang w:val="en-US"/>
              </w:rPr>
            </w:pPr>
          </w:p>
        </w:tc>
      </w:tr>
      <w:tr w:rsidR="0022279D" w:rsidRPr="00F7435F" w:rsidTr="0022279D">
        <w:trPr>
          <w:trHeight w:val="937"/>
        </w:trPr>
        <w:tc>
          <w:tcPr>
            <w:tcW w:w="425" w:type="dxa"/>
          </w:tcPr>
          <w:p w:rsidR="0022279D" w:rsidRPr="00F7435F" w:rsidRDefault="0022279D" w:rsidP="00F7435F">
            <w:pPr>
              <w:rPr>
                <w:rFonts w:ascii="Verdana" w:hAnsi="Verdana"/>
                <w:sz w:val="22"/>
                <w:szCs w:val="22"/>
              </w:rPr>
            </w:pPr>
            <w:r w:rsidRPr="00F7435F">
              <w:rPr>
                <w:rFonts w:ascii="Verdana" w:hAnsi="Verdana"/>
                <w:sz w:val="22"/>
                <w:szCs w:val="22"/>
              </w:rPr>
              <w:t>1</w:t>
            </w:r>
          </w:p>
        </w:tc>
        <w:tc>
          <w:tcPr>
            <w:tcW w:w="851" w:type="dxa"/>
          </w:tcPr>
          <w:p w:rsidR="0022279D" w:rsidRPr="00F7435F" w:rsidRDefault="0022279D" w:rsidP="00F7435F">
            <w:pPr>
              <w:rPr>
                <w:rFonts w:ascii="Verdana" w:hAnsi="Verdana"/>
                <w:sz w:val="22"/>
                <w:szCs w:val="22"/>
              </w:rPr>
            </w:pPr>
            <w:r w:rsidRPr="00F7435F">
              <w:rPr>
                <w:rFonts w:ascii="Verdana" w:hAnsi="Verdana"/>
                <w:sz w:val="22"/>
                <w:szCs w:val="22"/>
              </w:rPr>
              <w:t>1-2</w:t>
            </w:r>
          </w:p>
        </w:tc>
        <w:tc>
          <w:tcPr>
            <w:tcW w:w="8505" w:type="dxa"/>
          </w:tcPr>
          <w:p w:rsidR="0022279D" w:rsidRPr="00F7435F" w:rsidRDefault="0022279D" w:rsidP="00F7435F">
            <w:pPr>
              <w:widowControl w:val="0"/>
              <w:autoSpaceDE w:val="0"/>
              <w:autoSpaceDN w:val="0"/>
              <w:adjustRightInd w:val="0"/>
              <w:rPr>
                <w:rFonts w:ascii="Verdana" w:hAnsi="Verdana" w:cs="Times"/>
                <w:sz w:val="22"/>
                <w:szCs w:val="22"/>
                <w:lang w:val="en-US"/>
              </w:rPr>
            </w:pPr>
            <w:r w:rsidRPr="00F7435F">
              <w:rPr>
                <w:rFonts w:ascii="Verdana" w:hAnsi="Verdana" w:cs="Verdana"/>
                <w:sz w:val="22"/>
                <w:szCs w:val="22"/>
                <w:lang w:val="en-US"/>
              </w:rPr>
              <w:t>Limited analysis of the interpretations is shown by the extraction or paraphrase of some content, but differences of surface detail only are given, or a difference of view is asserted without direct support.</w:t>
            </w:r>
          </w:p>
        </w:tc>
      </w:tr>
      <w:tr w:rsidR="0022279D" w:rsidRPr="00F7435F" w:rsidTr="0022279D">
        <w:trPr>
          <w:trHeight w:val="290"/>
        </w:trPr>
        <w:tc>
          <w:tcPr>
            <w:tcW w:w="425" w:type="dxa"/>
          </w:tcPr>
          <w:p w:rsidR="0022279D" w:rsidRPr="00F7435F" w:rsidRDefault="0022279D" w:rsidP="00F7435F">
            <w:pPr>
              <w:rPr>
                <w:rFonts w:ascii="Verdana" w:hAnsi="Verdana"/>
                <w:sz w:val="22"/>
                <w:szCs w:val="22"/>
              </w:rPr>
            </w:pPr>
            <w:r w:rsidRPr="00F7435F">
              <w:rPr>
                <w:rFonts w:ascii="Verdana" w:hAnsi="Verdana"/>
                <w:sz w:val="22"/>
                <w:szCs w:val="22"/>
              </w:rPr>
              <w:t>2</w:t>
            </w:r>
          </w:p>
        </w:tc>
        <w:tc>
          <w:tcPr>
            <w:tcW w:w="851" w:type="dxa"/>
          </w:tcPr>
          <w:p w:rsidR="0022279D" w:rsidRPr="00F7435F" w:rsidRDefault="0022279D" w:rsidP="00F7435F">
            <w:pPr>
              <w:rPr>
                <w:rFonts w:ascii="Verdana" w:hAnsi="Verdana"/>
                <w:sz w:val="22"/>
                <w:szCs w:val="22"/>
              </w:rPr>
            </w:pPr>
            <w:r w:rsidRPr="00F7435F">
              <w:rPr>
                <w:rFonts w:ascii="Verdana" w:hAnsi="Verdana"/>
                <w:sz w:val="22"/>
                <w:szCs w:val="22"/>
              </w:rPr>
              <w:t>3-4</w:t>
            </w:r>
          </w:p>
        </w:tc>
        <w:tc>
          <w:tcPr>
            <w:tcW w:w="8505" w:type="dxa"/>
          </w:tcPr>
          <w:p w:rsidR="0022279D" w:rsidRPr="00F7435F" w:rsidRDefault="0022279D" w:rsidP="00F7435F">
            <w:pPr>
              <w:widowControl w:val="0"/>
              <w:autoSpaceDE w:val="0"/>
              <w:autoSpaceDN w:val="0"/>
              <w:adjustRightInd w:val="0"/>
              <w:rPr>
                <w:rFonts w:ascii="Verdana" w:hAnsi="Verdana" w:cs="Times"/>
                <w:sz w:val="22"/>
                <w:szCs w:val="22"/>
                <w:lang w:val="en-US"/>
              </w:rPr>
            </w:pPr>
            <w:r w:rsidRPr="00F7435F">
              <w:rPr>
                <w:rFonts w:ascii="Verdana" w:hAnsi="Verdana" w:cs="Verdana"/>
                <w:sz w:val="22"/>
                <w:szCs w:val="22"/>
                <w:lang w:val="en-US"/>
              </w:rPr>
              <w:t xml:space="preserve">The interpretations are </w:t>
            </w:r>
            <w:proofErr w:type="spellStart"/>
            <w:r w:rsidRPr="00F7435F">
              <w:rPr>
                <w:rFonts w:ascii="Verdana" w:hAnsi="Verdana" w:cs="Verdana"/>
                <w:sz w:val="22"/>
                <w:szCs w:val="22"/>
                <w:lang w:val="en-US"/>
              </w:rPr>
              <w:t>analysed</w:t>
            </w:r>
            <w:proofErr w:type="spellEnd"/>
            <w:r w:rsidRPr="00F7435F">
              <w:rPr>
                <w:rFonts w:ascii="Verdana" w:hAnsi="Verdana" w:cs="Verdana"/>
                <w:sz w:val="22"/>
                <w:szCs w:val="22"/>
                <w:lang w:val="en-US"/>
              </w:rPr>
              <w:t xml:space="preserve"> and a key difference of view is identified and supported from them.</w:t>
            </w:r>
          </w:p>
        </w:tc>
      </w:tr>
    </w:tbl>
    <w:p w:rsidR="0022279D" w:rsidRPr="00F7435F" w:rsidRDefault="0022279D" w:rsidP="002640DA">
      <w:pPr>
        <w:widowControl w:val="0"/>
        <w:autoSpaceDE w:val="0"/>
        <w:autoSpaceDN w:val="0"/>
        <w:adjustRightInd w:val="0"/>
        <w:rPr>
          <w:rFonts w:ascii="Verdana" w:hAnsi="Verdana" w:cs="Times"/>
          <w:sz w:val="22"/>
          <w:szCs w:val="22"/>
          <w:lang w:val="en-US"/>
        </w:rPr>
      </w:pPr>
    </w:p>
    <w:p w:rsidR="0022279D" w:rsidRPr="00F7435F" w:rsidRDefault="0022279D" w:rsidP="0022279D">
      <w:pPr>
        <w:rPr>
          <w:rFonts w:ascii="Verdana" w:hAnsi="Verdana"/>
          <w:sz w:val="22"/>
          <w:szCs w:val="22"/>
        </w:rPr>
      </w:pPr>
    </w:p>
    <w:tbl>
      <w:tblPr>
        <w:tblStyle w:val="TableGrid"/>
        <w:tblW w:w="9781" w:type="dxa"/>
        <w:tblInd w:w="-459" w:type="dxa"/>
        <w:tblLayout w:type="fixed"/>
        <w:tblLook w:val="04A0" w:firstRow="1" w:lastRow="0" w:firstColumn="1" w:lastColumn="0" w:noHBand="0" w:noVBand="1"/>
      </w:tblPr>
      <w:tblGrid>
        <w:gridCol w:w="425"/>
        <w:gridCol w:w="851"/>
        <w:gridCol w:w="8505"/>
      </w:tblGrid>
      <w:tr w:rsidR="0022279D" w:rsidRPr="00F7435F" w:rsidTr="0022279D">
        <w:tc>
          <w:tcPr>
            <w:tcW w:w="9781" w:type="dxa"/>
            <w:gridSpan w:val="3"/>
          </w:tcPr>
          <w:p w:rsidR="0022279D" w:rsidRPr="00F7435F" w:rsidRDefault="0022279D" w:rsidP="00F7435F">
            <w:pPr>
              <w:widowControl w:val="0"/>
              <w:autoSpaceDE w:val="0"/>
              <w:autoSpaceDN w:val="0"/>
              <w:adjustRightInd w:val="0"/>
              <w:rPr>
                <w:rFonts w:ascii="Verdana" w:hAnsi="Verdana" w:cs="Verdana"/>
                <w:sz w:val="22"/>
                <w:szCs w:val="22"/>
                <w:lang w:val="en-US"/>
              </w:rPr>
            </w:pPr>
            <w:r w:rsidRPr="00F7435F">
              <w:rPr>
                <w:rFonts w:ascii="Verdana" w:hAnsi="Verdana"/>
                <w:b/>
                <w:sz w:val="22"/>
                <w:szCs w:val="22"/>
              </w:rPr>
              <w:t>Question 3c</w:t>
            </w:r>
            <w:r w:rsidRPr="00F7435F">
              <w:rPr>
                <w:rFonts w:ascii="Verdana" w:hAnsi="Verdana" w:cs="Verdana"/>
                <w:sz w:val="22"/>
                <w:szCs w:val="22"/>
                <w:lang w:val="en-US"/>
              </w:rPr>
              <w:t xml:space="preserve"> </w:t>
            </w:r>
          </w:p>
          <w:p w:rsidR="0022279D" w:rsidRPr="00F7435F" w:rsidRDefault="0022279D" w:rsidP="00F7435F">
            <w:pPr>
              <w:widowControl w:val="0"/>
              <w:autoSpaceDE w:val="0"/>
              <w:autoSpaceDN w:val="0"/>
              <w:adjustRightInd w:val="0"/>
              <w:rPr>
                <w:rFonts w:ascii="Verdana" w:hAnsi="Verdana" w:cs="Times"/>
                <w:sz w:val="22"/>
                <w:szCs w:val="22"/>
                <w:lang w:val="en-US"/>
              </w:rPr>
            </w:pPr>
            <w:r w:rsidRPr="00F7435F">
              <w:rPr>
                <w:rFonts w:ascii="Verdana" w:hAnsi="Verdana" w:cs="Verdana"/>
                <w:sz w:val="22"/>
                <w:szCs w:val="22"/>
                <w:lang w:val="en-US"/>
              </w:rPr>
              <w:t xml:space="preserve">Suggest </w:t>
            </w:r>
            <w:r w:rsidRPr="00F7435F">
              <w:rPr>
                <w:rFonts w:ascii="Verdana" w:hAnsi="Verdana" w:cs="Times"/>
                <w:sz w:val="22"/>
                <w:szCs w:val="22"/>
                <w:lang w:val="en-US"/>
              </w:rPr>
              <w:t xml:space="preserve">one </w:t>
            </w:r>
            <w:r w:rsidRPr="00F7435F">
              <w:rPr>
                <w:rFonts w:ascii="Verdana" w:hAnsi="Verdana" w:cs="Verdana"/>
                <w:sz w:val="22"/>
                <w:szCs w:val="22"/>
                <w:lang w:val="en-US"/>
              </w:rPr>
              <w:t xml:space="preserve">reason why Interpretations 1 &amp; 2 give different views </w:t>
            </w:r>
            <w:proofErr w:type="gramStart"/>
            <w:r w:rsidRPr="00F7435F">
              <w:rPr>
                <w:rFonts w:ascii="Verdana" w:hAnsi="Verdana" w:cs="Verdana"/>
                <w:sz w:val="22"/>
                <w:szCs w:val="22"/>
                <w:lang w:val="en-US"/>
              </w:rPr>
              <w:t>about……..</w:t>
            </w:r>
            <w:proofErr w:type="gramEnd"/>
            <w:r w:rsidRPr="00F7435F">
              <w:rPr>
                <w:rFonts w:ascii="Verdana" w:hAnsi="Verdana" w:cs="Verdana"/>
                <w:sz w:val="22"/>
                <w:szCs w:val="22"/>
                <w:lang w:val="en-US"/>
              </w:rPr>
              <w:t xml:space="preserve"> You may use Sources B and C to help explain your answer.</w:t>
            </w:r>
          </w:p>
          <w:p w:rsidR="0022279D" w:rsidRPr="00F7435F" w:rsidRDefault="0022279D" w:rsidP="00F7435F">
            <w:pPr>
              <w:widowControl w:val="0"/>
              <w:autoSpaceDE w:val="0"/>
              <w:autoSpaceDN w:val="0"/>
              <w:adjustRightInd w:val="0"/>
              <w:rPr>
                <w:rFonts w:ascii="Verdana" w:hAnsi="Verdana" w:cs="Times"/>
                <w:sz w:val="22"/>
                <w:szCs w:val="22"/>
                <w:lang w:val="en-US"/>
              </w:rPr>
            </w:pPr>
            <w:r w:rsidRPr="00F7435F">
              <w:rPr>
                <w:rFonts w:ascii="Verdana" w:hAnsi="Verdana" w:cs="Times"/>
                <w:sz w:val="22"/>
                <w:szCs w:val="22"/>
                <w:lang w:val="en-US"/>
              </w:rPr>
              <w:t>Target</w:t>
            </w:r>
            <w:r w:rsidRPr="00F7435F">
              <w:rPr>
                <w:rFonts w:ascii="Verdana" w:hAnsi="Verdana" w:cs="Verdana"/>
                <w:sz w:val="22"/>
                <w:szCs w:val="22"/>
                <w:lang w:val="en-US"/>
              </w:rPr>
              <w:t xml:space="preserve">: Analysis of interpretations (why they differ). </w:t>
            </w:r>
            <w:r w:rsidRPr="00F7435F">
              <w:rPr>
                <w:rFonts w:ascii="Verdana" w:hAnsi="Verdana" w:cs="Times"/>
                <w:sz w:val="22"/>
                <w:szCs w:val="22"/>
                <w:lang w:val="en-US"/>
              </w:rPr>
              <w:t>AO4</w:t>
            </w:r>
            <w:r w:rsidRPr="00F7435F">
              <w:rPr>
                <w:rFonts w:ascii="Verdana" w:hAnsi="Verdana" w:cs="Verdana"/>
                <w:sz w:val="22"/>
                <w:szCs w:val="22"/>
                <w:lang w:val="en-US"/>
              </w:rPr>
              <w:t>: 4 marks.</w:t>
            </w:r>
          </w:p>
        </w:tc>
      </w:tr>
      <w:tr w:rsidR="0022279D" w:rsidRPr="00F7435F" w:rsidTr="0022279D">
        <w:trPr>
          <w:trHeight w:val="329"/>
        </w:trPr>
        <w:tc>
          <w:tcPr>
            <w:tcW w:w="425" w:type="dxa"/>
          </w:tcPr>
          <w:p w:rsidR="0022279D" w:rsidRPr="00F7435F" w:rsidRDefault="0022279D" w:rsidP="0022279D">
            <w:pPr>
              <w:rPr>
                <w:rFonts w:ascii="Verdana" w:hAnsi="Verdana"/>
                <w:sz w:val="22"/>
                <w:szCs w:val="22"/>
              </w:rPr>
            </w:pPr>
          </w:p>
        </w:tc>
        <w:tc>
          <w:tcPr>
            <w:tcW w:w="851" w:type="dxa"/>
          </w:tcPr>
          <w:p w:rsidR="0022279D" w:rsidRPr="00F7435F" w:rsidRDefault="0022279D" w:rsidP="0022279D">
            <w:pPr>
              <w:rPr>
                <w:rFonts w:ascii="Verdana" w:hAnsi="Verdana"/>
                <w:sz w:val="22"/>
                <w:szCs w:val="22"/>
              </w:rPr>
            </w:pPr>
            <w:r w:rsidRPr="00F7435F">
              <w:rPr>
                <w:rFonts w:ascii="Verdana" w:hAnsi="Verdana"/>
                <w:sz w:val="22"/>
                <w:szCs w:val="22"/>
              </w:rPr>
              <w:t>Mark</w:t>
            </w:r>
          </w:p>
        </w:tc>
        <w:tc>
          <w:tcPr>
            <w:tcW w:w="8505" w:type="dxa"/>
          </w:tcPr>
          <w:p w:rsidR="0022279D" w:rsidRPr="00F7435F" w:rsidRDefault="0022279D" w:rsidP="0022279D">
            <w:pPr>
              <w:widowControl w:val="0"/>
              <w:autoSpaceDE w:val="0"/>
              <w:autoSpaceDN w:val="0"/>
              <w:adjustRightInd w:val="0"/>
              <w:rPr>
                <w:rFonts w:ascii="Verdana" w:hAnsi="Verdana" w:cs="Verdana"/>
                <w:sz w:val="22"/>
                <w:szCs w:val="22"/>
                <w:lang w:val="en-US"/>
              </w:rPr>
            </w:pPr>
          </w:p>
        </w:tc>
      </w:tr>
      <w:tr w:rsidR="0022279D" w:rsidRPr="00F7435F" w:rsidTr="00F7435F">
        <w:trPr>
          <w:trHeight w:val="993"/>
        </w:trPr>
        <w:tc>
          <w:tcPr>
            <w:tcW w:w="425" w:type="dxa"/>
          </w:tcPr>
          <w:p w:rsidR="0022279D" w:rsidRPr="00F7435F" w:rsidRDefault="0022279D" w:rsidP="0022279D">
            <w:pPr>
              <w:rPr>
                <w:rFonts w:ascii="Verdana" w:hAnsi="Verdana"/>
                <w:sz w:val="22"/>
                <w:szCs w:val="22"/>
              </w:rPr>
            </w:pPr>
            <w:r w:rsidRPr="00F7435F">
              <w:rPr>
                <w:rFonts w:ascii="Verdana" w:hAnsi="Verdana"/>
                <w:sz w:val="22"/>
                <w:szCs w:val="22"/>
              </w:rPr>
              <w:t>1</w:t>
            </w:r>
          </w:p>
        </w:tc>
        <w:tc>
          <w:tcPr>
            <w:tcW w:w="851" w:type="dxa"/>
          </w:tcPr>
          <w:p w:rsidR="0022279D" w:rsidRPr="00F7435F" w:rsidRDefault="0022279D" w:rsidP="0022279D">
            <w:pPr>
              <w:rPr>
                <w:rFonts w:ascii="Verdana" w:hAnsi="Verdana"/>
                <w:sz w:val="22"/>
                <w:szCs w:val="22"/>
              </w:rPr>
            </w:pPr>
            <w:r w:rsidRPr="00F7435F">
              <w:rPr>
                <w:rFonts w:ascii="Verdana" w:hAnsi="Verdana"/>
                <w:sz w:val="22"/>
                <w:szCs w:val="22"/>
              </w:rPr>
              <w:t>1-2</w:t>
            </w:r>
          </w:p>
        </w:tc>
        <w:tc>
          <w:tcPr>
            <w:tcW w:w="8505" w:type="dxa"/>
          </w:tcPr>
          <w:p w:rsidR="0022279D" w:rsidRPr="00F7435F" w:rsidRDefault="0022279D" w:rsidP="00F7435F">
            <w:pPr>
              <w:widowControl w:val="0"/>
              <w:autoSpaceDE w:val="0"/>
              <w:autoSpaceDN w:val="0"/>
              <w:adjustRightInd w:val="0"/>
              <w:rPr>
                <w:rFonts w:ascii="Verdana" w:hAnsi="Verdana" w:cs="Times"/>
                <w:sz w:val="22"/>
                <w:szCs w:val="22"/>
                <w:lang w:val="en-US"/>
              </w:rPr>
            </w:pPr>
            <w:r w:rsidRPr="00F7435F">
              <w:rPr>
                <w:rFonts w:ascii="Verdana" w:hAnsi="Verdana" w:cs="Verdana"/>
                <w:sz w:val="22"/>
                <w:szCs w:val="22"/>
                <w:lang w:val="en-US"/>
              </w:rPr>
              <w:t>A simple valid explanation is offered but displaying only limited analysis. Support for the explanation is based on simple undeveloped comment or on the selection of details from the provided material or own knowledge, with only implied linkage to the explanation.</w:t>
            </w:r>
          </w:p>
        </w:tc>
      </w:tr>
      <w:tr w:rsidR="0022279D" w:rsidRPr="00F7435F" w:rsidTr="00F7435F">
        <w:trPr>
          <w:trHeight w:val="562"/>
        </w:trPr>
        <w:tc>
          <w:tcPr>
            <w:tcW w:w="425" w:type="dxa"/>
          </w:tcPr>
          <w:p w:rsidR="0022279D" w:rsidRPr="00F7435F" w:rsidRDefault="0022279D" w:rsidP="0022279D">
            <w:pPr>
              <w:rPr>
                <w:rFonts w:ascii="Verdana" w:hAnsi="Verdana"/>
                <w:sz w:val="22"/>
                <w:szCs w:val="22"/>
              </w:rPr>
            </w:pPr>
            <w:r w:rsidRPr="00F7435F">
              <w:rPr>
                <w:rFonts w:ascii="Verdana" w:hAnsi="Verdana"/>
                <w:sz w:val="22"/>
                <w:szCs w:val="22"/>
              </w:rPr>
              <w:t>2</w:t>
            </w:r>
          </w:p>
        </w:tc>
        <w:tc>
          <w:tcPr>
            <w:tcW w:w="851" w:type="dxa"/>
          </w:tcPr>
          <w:p w:rsidR="0022279D" w:rsidRPr="00F7435F" w:rsidRDefault="0022279D" w:rsidP="0022279D">
            <w:pPr>
              <w:rPr>
                <w:rFonts w:ascii="Verdana" w:hAnsi="Verdana"/>
                <w:sz w:val="22"/>
                <w:szCs w:val="22"/>
              </w:rPr>
            </w:pPr>
            <w:r w:rsidRPr="00F7435F">
              <w:rPr>
                <w:rFonts w:ascii="Verdana" w:hAnsi="Verdana"/>
                <w:sz w:val="22"/>
                <w:szCs w:val="22"/>
              </w:rPr>
              <w:t>3-4</w:t>
            </w:r>
          </w:p>
        </w:tc>
        <w:tc>
          <w:tcPr>
            <w:tcW w:w="8505" w:type="dxa"/>
          </w:tcPr>
          <w:p w:rsidR="0022279D" w:rsidRPr="00F7435F" w:rsidRDefault="0022279D" w:rsidP="00F7435F">
            <w:pPr>
              <w:widowControl w:val="0"/>
              <w:autoSpaceDE w:val="0"/>
              <w:autoSpaceDN w:val="0"/>
              <w:adjustRightInd w:val="0"/>
              <w:rPr>
                <w:rFonts w:ascii="Verdana" w:hAnsi="Verdana" w:cs="Times"/>
                <w:sz w:val="22"/>
                <w:szCs w:val="22"/>
                <w:lang w:val="en-US"/>
              </w:rPr>
            </w:pPr>
            <w:r w:rsidRPr="00F7435F">
              <w:rPr>
                <w:rFonts w:ascii="Verdana" w:hAnsi="Verdana" w:cs="Verdana"/>
                <w:sz w:val="22"/>
                <w:szCs w:val="22"/>
                <w:lang w:val="en-US"/>
              </w:rPr>
              <w:t xml:space="preserve">An explanation of a reason for difference is given, </w:t>
            </w:r>
            <w:proofErr w:type="spellStart"/>
            <w:r w:rsidRPr="00F7435F">
              <w:rPr>
                <w:rFonts w:ascii="Verdana" w:hAnsi="Verdana" w:cs="Verdana"/>
                <w:sz w:val="22"/>
                <w:szCs w:val="22"/>
                <w:lang w:val="en-US"/>
              </w:rPr>
              <w:t>analysing</w:t>
            </w:r>
            <w:proofErr w:type="spellEnd"/>
            <w:r w:rsidRPr="00F7435F">
              <w:rPr>
                <w:rFonts w:ascii="Verdana" w:hAnsi="Verdana" w:cs="Verdana"/>
                <w:sz w:val="22"/>
                <w:szCs w:val="22"/>
                <w:lang w:val="en-US"/>
              </w:rPr>
              <w:t xml:space="preserve"> the interpretations. The explanation is substantiated effectively.</w:t>
            </w:r>
          </w:p>
        </w:tc>
      </w:tr>
    </w:tbl>
    <w:p w:rsidR="001C24DD" w:rsidRPr="00F7435F" w:rsidRDefault="001C24DD" w:rsidP="002640DA">
      <w:pPr>
        <w:widowControl w:val="0"/>
        <w:autoSpaceDE w:val="0"/>
        <w:autoSpaceDN w:val="0"/>
        <w:adjustRightInd w:val="0"/>
        <w:rPr>
          <w:rFonts w:ascii="Verdana" w:hAnsi="Verdana" w:cs="Times"/>
          <w:sz w:val="22"/>
          <w:szCs w:val="22"/>
          <w:lang w:val="en-US"/>
        </w:rPr>
      </w:pPr>
    </w:p>
    <w:p w:rsidR="001C24DD" w:rsidRPr="0022279D" w:rsidRDefault="001C24DD" w:rsidP="002640DA">
      <w:pPr>
        <w:widowControl w:val="0"/>
        <w:autoSpaceDE w:val="0"/>
        <w:autoSpaceDN w:val="0"/>
        <w:adjustRightInd w:val="0"/>
        <w:rPr>
          <w:rFonts w:ascii="Verdana" w:hAnsi="Verdana" w:cs="Times"/>
          <w:sz w:val="22"/>
          <w:szCs w:val="22"/>
          <w:lang w:val="en-US"/>
        </w:rPr>
      </w:pPr>
    </w:p>
    <w:tbl>
      <w:tblPr>
        <w:tblStyle w:val="TableGrid"/>
        <w:tblW w:w="10065" w:type="dxa"/>
        <w:tblInd w:w="-601" w:type="dxa"/>
        <w:tblLayout w:type="fixed"/>
        <w:tblLook w:val="04A0" w:firstRow="1" w:lastRow="0" w:firstColumn="1" w:lastColumn="0" w:noHBand="0" w:noVBand="1"/>
      </w:tblPr>
      <w:tblGrid>
        <w:gridCol w:w="425"/>
        <w:gridCol w:w="426"/>
        <w:gridCol w:w="425"/>
        <w:gridCol w:w="284"/>
        <w:gridCol w:w="8505"/>
      </w:tblGrid>
      <w:tr w:rsidR="00DF098E" w:rsidRPr="0022279D" w:rsidTr="0006432A">
        <w:tc>
          <w:tcPr>
            <w:tcW w:w="10065" w:type="dxa"/>
            <w:gridSpan w:val="5"/>
          </w:tcPr>
          <w:p w:rsidR="00A61AA4" w:rsidRPr="0022279D" w:rsidRDefault="00F7435F" w:rsidP="00F7435F">
            <w:pPr>
              <w:widowControl w:val="0"/>
              <w:autoSpaceDE w:val="0"/>
              <w:autoSpaceDN w:val="0"/>
              <w:adjustRightInd w:val="0"/>
              <w:rPr>
                <w:rFonts w:ascii="Verdana" w:hAnsi="Verdana" w:cs="Verdana"/>
                <w:sz w:val="22"/>
                <w:szCs w:val="22"/>
                <w:lang w:val="en-US"/>
              </w:rPr>
            </w:pPr>
            <w:r>
              <w:rPr>
                <w:rFonts w:ascii="Verdana" w:hAnsi="Verdana" w:cs="Verdana"/>
                <w:b/>
                <w:sz w:val="22"/>
                <w:szCs w:val="22"/>
                <w:lang w:val="en-US"/>
              </w:rPr>
              <w:t>Question 3d</w:t>
            </w:r>
            <w:r w:rsidR="00DF098E" w:rsidRPr="0022279D">
              <w:rPr>
                <w:rFonts w:ascii="Verdana" w:hAnsi="Verdana" w:cs="Verdana"/>
                <w:sz w:val="22"/>
                <w:szCs w:val="22"/>
                <w:lang w:val="en-US"/>
              </w:rPr>
              <w:t xml:space="preserve"> </w:t>
            </w:r>
          </w:p>
          <w:p w:rsidR="00F7435F" w:rsidRDefault="00F7435F" w:rsidP="00F7435F">
            <w:pPr>
              <w:widowControl w:val="0"/>
              <w:autoSpaceDE w:val="0"/>
              <w:autoSpaceDN w:val="0"/>
              <w:adjustRightInd w:val="0"/>
              <w:rPr>
                <w:rFonts w:ascii="Times" w:hAnsi="Times" w:cs="Times"/>
                <w:lang w:val="en-US"/>
              </w:rPr>
            </w:pPr>
            <w:r>
              <w:rPr>
                <w:rFonts w:ascii="Verdana" w:hAnsi="Verdana" w:cs="Verdana"/>
                <w:lang w:val="en-US"/>
              </w:rPr>
              <w:t xml:space="preserve">How far do you agree with Interpretation 2 </w:t>
            </w:r>
            <w:proofErr w:type="gramStart"/>
            <w:r>
              <w:rPr>
                <w:rFonts w:ascii="Verdana" w:hAnsi="Verdana" w:cs="Verdana"/>
                <w:lang w:val="en-US"/>
              </w:rPr>
              <w:t>about ……?</w:t>
            </w:r>
            <w:proofErr w:type="gramEnd"/>
            <w:r>
              <w:rPr>
                <w:rFonts w:ascii="Verdana" w:hAnsi="Verdana" w:cs="Verdana"/>
                <w:lang w:val="en-US"/>
              </w:rPr>
              <w:t xml:space="preserve"> Explain your answer, using both interpretations and your knowledge of the historical context.</w:t>
            </w:r>
          </w:p>
          <w:p w:rsidR="00B72E6A" w:rsidRPr="00F7435F" w:rsidRDefault="00F7435F" w:rsidP="00F7435F">
            <w:pPr>
              <w:widowControl w:val="0"/>
              <w:autoSpaceDE w:val="0"/>
              <w:autoSpaceDN w:val="0"/>
              <w:adjustRightInd w:val="0"/>
              <w:rPr>
                <w:rFonts w:ascii="Times" w:hAnsi="Times" w:cs="Times"/>
                <w:lang w:val="en-US"/>
              </w:rPr>
            </w:pPr>
            <w:r>
              <w:rPr>
                <w:rFonts w:ascii="Times" w:hAnsi="Times" w:cs="Times"/>
                <w:lang w:val="en-US"/>
              </w:rPr>
              <w:t>Target</w:t>
            </w:r>
            <w:r>
              <w:rPr>
                <w:rFonts w:ascii="Verdana" w:hAnsi="Verdana" w:cs="Verdana"/>
                <w:lang w:val="en-US"/>
              </w:rPr>
              <w:t>: Analysis and evaluation of interpretations</w:t>
            </w:r>
            <w:proofErr w:type="gramStart"/>
            <w:r>
              <w:rPr>
                <w:rFonts w:ascii="Verdana" w:hAnsi="Verdana" w:cs="Verdana"/>
                <w:lang w:val="en-US"/>
              </w:rPr>
              <w:t>. </w:t>
            </w:r>
            <w:proofErr w:type="gramEnd"/>
            <w:r>
              <w:rPr>
                <w:rFonts w:ascii="Times" w:hAnsi="Times" w:cs="Times"/>
                <w:lang w:val="en-US"/>
              </w:rPr>
              <w:t>AO4</w:t>
            </w:r>
            <w:r>
              <w:rPr>
                <w:rFonts w:ascii="Verdana" w:hAnsi="Verdana" w:cs="Verdana"/>
                <w:lang w:val="en-US"/>
              </w:rPr>
              <w:t>: 16 marks.</w:t>
            </w:r>
          </w:p>
          <w:p w:rsidR="00DF098E" w:rsidRPr="0022279D" w:rsidRDefault="00DF098E" w:rsidP="00F7435F">
            <w:pPr>
              <w:widowControl w:val="0"/>
              <w:autoSpaceDE w:val="0"/>
              <w:autoSpaceDN w:val="0"/>
              <w:adjustRightInd w:val="0"/>
              <w:rPr>
                <w:rFonts w:ascii="Verdana" w:hAnsi="Verdana" w:cs="Times"/>
                <w:sz w:val="22"/>
                <w:szCs w:val="22"/>
                <w:lang w:val="en-US"/>
              </w:rPr>
            </w:pPr>
            <w:r w:rsidRPr="0022279D">
              <w:rPr>
                <w:rFonts w:ascii="Verdana" w:hAnsi="Verdana" w:cs="Times"/>
                <w:sz w:val="22"/>
                <w:szCs w:val="22"/>
                <w:lang w:val="en-US"/>
              </w:rPr>
              <w:t>Spelling, punctuation, grammar and the use of specialist terminology (</w:t>
            </w:r>
            <w:proofErr w:type="spellStart"/>
            <w:r w:rsidRPr="0022279D">
              <w:rPr>
                <w:rFonts w:ascii="Verdana" w:hAnsi="Verdana" w:cs="Times"/>
                <w:sz w:val="22"/>
                <w:szCs w:val="22"/>
                <w:lang w:val="en-US"/>
              </w:rPr>
              <w:t>SPaG</w:t>
            </w:r>
            <w:proofErr w:type="spellEnd"/>
            <w:r w:rsidRPr="0022279D">
              <w:rPr>
                <w:rFonts w:ascii="Verdana" w:hAnsi="Verdana" w:cs="Times"/>
                <w:sz w:val="22"/>
                <w:szCs w:val="22"/>
                <w:lang w:val="en-US"/>
              </w:rPr>
              <w:t>)</w:t>
            </w:r>
            <w:r w:rsidRPr="0022279D">
              <w:rPr>
                <w:rFonts w:ascii="Verdana" w:hAnsi="Verdana" w:cs="Verdana"/>
                <w:sz w:val="22"/>
                <w:szCs w:val="22"/>
                <w:lang w:val="en-US"/>
              </w:rPr>
              <w:t>: up to 4 additional marks.</w:t>
            </w:r>
            <w:r w:rsidR="00B72E6A" w:rsidRPr="0022279D">
              <w:rPr>
                <w:rFonts w:ascii="Verdana" w:hAnsi="Verdana" w:cs="Verdana"/>
                <w:sz w:val="22"/>
                <w:szCs w:val="22"/>
                <w:lang w:val="en-US"/>
              </w:rPr>
              <w:t xml:space="preserve">                  Total 16 &amp; 4</w:t>
            </w:r>
          </w:p>
        </w:tc>
      </w:tr>
      <w:tr w:rsidR="002640DA" w:rsidRPr="0022279D" w:rsidTr="0006432A">
        <w:trPr>
          <w:trHeight w:val="301"/>
        </w:trPr>
        <w:tc>
          <w:tcPr>
            <w:tcW w:w="425" w:type="dxa"/>
          </w:tcPr>
          <w:p w:rsidR="002640DA" w:rsidRPr="0022279D" w:rsidRDefault="002640DA" w:rsidP="00F7435F">
            <w:pPr>
              <w:widowControl w:val="0"/>
              <w:autoSpaceDE w:val="0"/>
              <w:autoSpaceDN w:val="0"/>
              <w:adjustRightInd w:val="0"/>
              <w:rPr>
                <w:rFonts w:ascii="Verdana" w:hAnsi="Verdana" w:cs="Times"/>
                <w:sz w:val="22"/>
                <w:szCs w:val="22"/>
                <w:lang w:val="en-US"/>
              </w:rPr>
            </w:pPr>
          </w:p>
        </w:tc>
        <w:tc>
          <w:tcPr>
            <w:tcW w:w="851" w:type="dxa"/>
            <w:gridSpan w:val="2"/>
          </w:tcPr>
          <w:p w:rsidR="002640DA" w:rsidRPr="0022279D" w:rsidRDefault="002640DA" w:rsidP="00F7435F">
            <w:pPr>
              <w:widowControl w:val="0"/>
              <w:autoSpaceDE w:val="0"/>
              <w:autoSpaceDN w:val="0"/>
              <w:adjustRightInd w:val="0"/>
              <w:rPr>
                <w:rFonts w:ascii="Verdana" w:hAnsi="Verdana" w:cs="Times"/>
                <w:sz w:val="22"/>
                <w:szCs w:val="22"/>
                <w:lang w:val="en-US"/>
              </w:rPr>
            </w:pPr>
            <w:r w:rsidRPr="0022279D">
              <w:rPr>
                <w:rFonts w:ascii="Verdana" w:hAnsi="Verdana" w:cs="Times"/>
                <w:sz w:val="22"/>
                <w:szCs w:val="22"/>
                <w:lang w:val="en-US"/>
              </w:rPr>
              <w:t>Mark</w:t>
            </w:r>
          </w:p>
        </w:tc>
        <w:tc>
          <w:tcPr>
            <w:tcW w:w="8789" w:type="dxa"/>
            <w:gridSpan w:val="2"/>
          </w:tcPr>
          <w:p w:rsidR="002640DA" w:rsidRPr="0022279D" w:rsidRDefault="002640DA" w:rsidP="00F7435F">
            <w:pPr>
              <w:widowControl w:val="0"/>
              <w:autoSpaceDE w:val="0"/>
              <w:autoSpaceDN w:val="0"/>
              <w:adjustRightInd w:val="0"/>
              <w:rPr>
                <w:rFonts w:ascii="Verdana" w:hAnsi="Verdana" w:cs="Symbol"/>
                <w:sz w:val="22"/>
                <w:szCs w:val="22"/>
                <w:lang w:val="en-US"/>
              </w:rPr>
            </w:pPr>
          </w:p>
        </w:tc>
      </w:tr>
      <w:tr w:rsidR="002640DA" w:rsidRPr="0022279D" w:rsidTr="0006432A">
        <w:trPr>
          <w:trHeight w:val="530"/>
        </w:trPr>
        <w:tc>
          <w:tcPr>
            <w:tcW w:w="425" w:type="dxa"/>
          </w:tcPr>
          <w:p w:rsidR="002640DA" w:rsidRPr="0022279D" w:rsidRDefault="002640DA" w:rsidP="00F7435F">
            <w:pPr>
              <w:widowControl w:val="0"/>
              <w:autoSpaceDE w:val="0"/>
              <w:autoSpaceDN w:val="0"/>
              <w:adjustRightInd w:val="0"/>
              <w:rPr>
                <w:rFonts w:ascii="Verdana" w:hAnsi="Verdana" w:cs="Times"/>
                <w:sz w:val="22"/>
                <w:szCs w:val="22"/>
                <w:lang w:val="en-US"/>
              </w:rPr>
            </w:pPr>
            <w:r w:rsidRPr="0022279D">
              <w:rPr>
                <w:rFonts w:ascii="Verdana" w:hAnsi="Verdana" w:cs="Times"/>
                <w:sz w:val="22"/>
                <w:szCs w:val="22"/>
                <w:lang w:val="en-US"/>
              </w:rPr>
              <w:t>1</w:t>
            </w:r>
          </w:p>
        </w:tc>
        <w:tc>
          <w:tcPr>
            <w:tcW w:w="851" w:type="dxa"/>
            <w:gridSpan w:val="2"/>
          </w:tcPr>
          <w:p w:rsidR="002640DA" w:rsidRPr="0022279D" w:rsidRDefault="002640DA" w:rsidP="00F7435F">
            <w:pPr>
              <w:widowControl w:val="0"/>
              <w:autoSpaceDE w:val="0"/>
              <w:autoSpaceDN w:val="0"/>
              <w:adjustRightInd w:val="0"/>
              <w:rPr>
                <w:rFonts w:ascii="Verdana" w:hAnsi="Verdana" w:cs="Times"/>
                <w:sz w:val="22"/>
                <w:szCs w:val="22"/>
                <w:lang w:val="en-US"/>
              </w:rPr>
            </w:pPr>
            <w:r w:rsidRPr="0022279D">
              <w:rPr>
                <w:rFonts w:ascii="Verdana" w:hAnsi="Verdana" w:cs="Times"/>
                <w:sz w:val="22"/>
                <w:szCs w:val="22"/>
                <w:lang w:val="en-US"/>
              </w:rPr>
              <w:t>1-4</w:t>
            </w:r>
          </w:p>
        </w:tc>
        <w:tc>
          <w:tcPr>
            <w:tcW w:w="8789" w:type="dxa"/>
            <w:gridSpan w:val="2"/>
          </w:tcPr>
          <w:p w:rsidR="00F7435F" w:rsidRPr="0006432A" w:rsidRDefault="00F7435F" w:rsidP="0006432A">
            <w:pPr>
              <w:pStyle w:val="ListParagraph"/>
              <w:widowControl w:val="0"/>
              <w:numPr>
                <w:ilvl w:val="0"/>
                <w:numId w:val="25"/>
              </w:numPr>
              <w:autoSpaceDE w:val="0"/>
              <w:autoSpaceDN w:val="0"/>
              <w:adjustRightInd w:val="0"/>
              <w:ind w:left="176" w:hanging="176"/>
              <w:rPr>
                <w:rFonts w:ascii="Verdana" w:hAnsi="Verdana" w:cs="Verdana"/>
                <w:lang w:val="en-US"/>
              </w:rPr>
            </w:pPr>
            <w:r w:rsidRPr="0006432A">
              <w:rPr>
                <w:rFonts w:ascii="Verdana" w:hAnsi="Verdana" w:cs="Verdana"/>
                <w:lang w:val="en-US"/>
              </w:rPr>
              <w:t xml:space="preserve">Answer offers simple valid comment to agree with or counter the interpretation. </w:t>
            </w:r>
          </w:p>
          <w:p w:rsidR="00F7435F" w:rsidRPr="0006432A" w:rsidRDefault="00F7435F" w:rsidP="0006432A">
            <w:pPr>
              <w:pStyle w:val="ListParagraph"/>
              <w:widowControl w:val="0"/>
              <w:numPr>
                <w:ilvl w:val="0"/>
                <w:numId w:val="25"/>
              </w:numPr>
              <w:autoSpaceDE w:val="0"/>
              <w:autoSpaceDN w:val="0"/>
              <w:adjustRightInd w:val="0"/>
              <w:ind w:left="176" w:hanging="176"/>
              <w:rPr>
                <w:rFonts w:ascii="Verdana" w:hAnsi="Verdana" w:cs="Verdana"/>
                <w:lang w:val="en-US"/>
              </w:rPr>
            </w:pPr>
            <w:r w:rsidRPr="0006432A">
              <w:rPr>
                <w:rFonts w:ascii="Verdana" w:hAnsi="Verdana" w:cs="Verdana"/>
                <w:lang w:val="en-US"/>
              </w:rPr>
              <w:t xml:space="preserve">Limited analysis of one interpretation is shown by selection and inclusion of some detail in the form of simple paraphrase or direct quotation. </w:t>
            </w:r>
          </w:p>
          <w:p w:rsidR="002640DA" w:rsidRPr="0006432A" w:rsidRDefault="00F7435F" w:rsidP="0006432A">
            <w:pPr>
              <w:pStyle w:val="ListParagraph"/>
              <w:widowControl w:val="0"/>
              <w:numPr>
                <w:ilvl w:val="0"/>
                <w:numId w:val="25"/>
              </w:numPr>
              <w:autoSpaceDE w:val="0"/>
              <w:autoSpaceDN w:val="0"/>
              <w:adjustRightInd w:val="0"/>
              <w:ind w:left="176" w:hanging="176"/>
              <w:rPr>
                <w:rFonts w:ascii="Times" w:hAnsi="Times" w:cs="Times"/>
                <w:lang w:val="en-US"/>
              </w:rPr>
            </w:pPr>
            <w:proofErr w:type="spellStart"/>
            <w:r w:rsidRPr="0006432A">
              <w:rPr>
                <w:rFonts w:ascii="Verdana" w:hAnsi="Verdana" w:cs="Verdana"/>
                <w:lang w:val="en-US"/>
              </w:rPr>
              <w:t>Generalised</w:t>
            </w:r>
            <w:proofErr w:type="spellEnd"/>
            <w:r w:rsidRPr="0006432A">
              <w:rPr>
                <w:rFonts w:ascii="Verdana" w:hAnsi="Verdana" w:cs="Verdana"/>
                <w:lang w:val="en-US"/>
              </w:rPr>
              <w:t xml:space="preserve"> contextual knowledge is included and linked to the evaluation.</w:t>
            </w:r>
          </w:p>
        </w:tc>
      </w:tr>
      <w:tr w:rsidR="002640DA" w:rsidRPr="0022279D" w:rsidTr="0006432A">
        <w:trPr>
          <w:trHeight w:val="526"/>
        </w:trPr>
        <w:tc>
          <w:tcPr>
            <w:tcW w:w="425" w:type="dxa"/>
          </w:tcPr>
          <w:p w:rsidR="002640DA" w:rsidRPr="0022279D" w:rsidRDefault="002640DA" w:rsidP="00F7435F">
            <w:pPr>
              <w:widowControl w:val="0"/>
              <w:autoSpaceDE w:val="0"/>
              <w:autoSpaceDN w:val="0"/>
              <w:adjustRightInd w:val="0"/>
              <w:rPr>
                <w:rFonts w:ascii="Verdana" w:hAnsi="Verdana" w:cs="Times"/>
                <w:sz w:val="22"/>
                <w:szCs w:val="22"/>
                <w:lang w:val="en-US"/>
              </w:rPr>
            </w:pPr>
            <w:r w:rsidRPr="0022279D">
              <w:rPr>
                <w:rFonts w:ascii="Verdana" w:hAnsi="Verdana" w:cs="Times"/>
                <w:sz w:val="22"/>
                <w:szCs w:val="22"/>
                <w:lang w:val="en-US"/>
              </w:rPr>
              <w:t>2</w:t>
            </w:r>
          </w:p>
        </w:tc>
        <w:tc>
          <w:tcPr>
            <w:tcW w:w="851" w:type="dxa"/>
            <w:gridSpan w:val="2"/>
          </w:tcPr>
          <w:p w:rsidR="002640DA" w:rsidRPr="0022279D" w:rsidRDefault="008F05BE" w:rsidP="00F7435F">
            <w:pPr>
              <w:widowControl w:val="0"/>
              <w:autoSpaceDE w:val="0"/>
              <w:autoSpaceDN w:val="0"/>
              <w:adjustRightInd w:val="0"/>
              <w:rPr>
                <w:rFonts w:ascii="Verdana" w:hAnsi="Verdana" w:cs="Times"/>
                <w:sz w:val="22"/>
                <w:szCs w:val="22"/>
                <w:lang w:val="en-US"/>
              </w:rPr>
            </w:pPr>
            <w:r w:rsidRPr="0022279D">
              <w:rPr>
                <w:rFonts w:ascii="Verdana" w:hAnsi="Verdana" w:cs="Times"/>
                <w:sz w:val="22"/>
                <w:szCs w:val="22"/>
                <w:lang w:val="en-US"/>
              </w:rPr>
              <w:t>5-8</w:t>
            </w:r>
          </w:p>
        </w:tc>
        <w:tc>
          <w:tcPr>
            <w:tcW w:w="8789" w:type="dxa"/>
            <w:gridSpan w:val="2"/>
          </w:tcPr>
          <w:p w:rsidR="00F7435F" w:rsidRPr="0006432A" w:rsidRDefault="00F7435F" w:rsidP="0006432A">
            <w:pPr>
              <w:pStyle w:val="ListParagraph"/>
              <w:widowControl w:val="0"/>
              <w:numPr>
                <w:ilvl w:val="0"/>
                <w:numId w:val="25"/>
              </w:numPr>
              <w:autoSpaceDE w:val="0"/>
              <w:autoSpaceDN w:val="0"/>
              <w:adjustRightInd w:val="0"/>
              <w:ind w:left="176" w:hanging="176"/>
              <w:rPr>
                <w:rFonts w:ascii="Verdana" w:hAnsi="Verdana" w:cs="Verdana"/>
                <w:lang w:val="en-US"/>
              </w:rPr>
            </w:pPr>
            <w:r w:rsidRPr="0006432A">
              <w:rPr>
                <w:rFonts w:ascii="Verdana" w:hAnsi="Verdana" w:cs="Verdana"/>
                <w:lang w:val="en-US"/>
              </w:rPr>
              <w:t xml:space="preserve">Answer offers valid evaluative comment to agree with or counter the interpretation. </w:t>
            </w:r>
          </w:p>
          <w:p w:rsidR="00F7435F" w:rsidRPr="0006432A" w:rsidRDefault="00F7435F" w:rsidP="0006432A">
            <w:pPr>
              <w:pStyle w:val="ListParagraph"/>
              <w:widowControl w:val="0"/>
              <w:numPr>
                <w:ilvl w:val="0"/>
                <w:numId w:val="25"/>
              </w:numPr>
              <w:autoSpaceDE w:val="0"/>
              <w:autoSpaceDN w:val="0"/>
              <w:adjustRightInd w:val="0"/>
              <w:ind w:left="176" w:hanging="176"/>
              <w:rPr>
                <w:rFonts w:ascii="Verdana" w:hAnsi="Verdana" w:cs="Verdana"/>
                <w:lang w:val="en-US"/>
              </w:rPr>
            </w:pPr>
            <w:r w:rsidRPr="0006432A">
              <w:rPr>
                <w:rFonts w:ascii="Verdana" w:hAnsi="Verdana" w:cs="Verdana"/>
                <w:lang w:val="en-US"/>
              </w:rPr>
              <w:t xml:space="preserve">Some analysis is shown in selecting and including details from both interpretations to support this comment. </w:t>
            </w:r>
          </w:p>
          <w:p w:rsidR="00F7435F" w:rsidRPr="0006432A" w:rsidRDefault="00F7435F" w:rsidP="0006432A">
            <w:pPr>
              <w:pStyle w:val="ListParagraph"/>
              <w:widowControl w:val="0"/>
              <w:numPr>
                <w:ilvl w:val="0"/>
                <w:numId w:val="25"/>
              </w:numPr>
              <w:autoSpaceDE w:val="0"/>
              <w:autoSpaceDN w:val="0"/>
              <w:adjustRightInd w:val="0"/>
              <w:ind w:left="176" w:hanging="176"/>
              <w:rPr>
                <w:rFonts w:ascii="Verdana" w:hAnsi="Verdana" w:cs="Verdana"/>
                <w:lang w:val="en-US"/>
              </w:rPr>
            </w:pPr>
            <w:r w:rsidRPr="0006432A">
              <w:rPr>
                <w:rFonts w:ascii="Verdana" w:hAnsi="Verdana" w:cs="Verdana"/>
                <w:lang w:val="en-US"/>
              </w:rPr>
              <w:t>Some relevant cont</w:t>
            </w:r>
            <w:r w:rsidR="0006432A">
              <w:rPr>
                <w:rFonts w:ascii="Verdana" w:hAnsi="Verdana" w:cs="Verdana"/>
                <w:lang w:val="en-US"/>
              </w:rPr>
              <w:t>extual knowledge is included &amp; linked to evaluation</w:t>
            </w:r>
            <w:r w:rsidRPr="0006432A">
              <w:rPr>
                <w:rFonts w:ascii="Verdana" w:hAnsi="Verdana" w:cs="Verdana"/>
                <w:lang w:val="en-US"/>
              </w:rPr>
              <w:t xml:space="preserve"> </w:t>
            </w:r>
          </w:p>
          <w:p w:rsidR="002640DA" w:rsidRPr="0006432A" w:rsidRDefault="00F7435F" w:rsidP="0006432A">
            <w:pPr>
              <w:pStyle w:val="ListParagraph"/>
              <w:widowControl w:val="0"/>
              <w:numPr>
                <w:ilvl w:val="0"/>
                <w:numId w:val="25"/>
              </w:numPr>
              <w:autoSpaceDE w:val="0"/>
              <w:autoSpaceDN w:val="0"/>
              <w:adjustRightInd w:val="0"/>
              <w:ind w:left="176" w:hanging="176"/>
              <w:rPr>
                <w:rFonts w:ascii="Times" w:hAnsi="Times" w:cs="Times"/>
                <w:lang w:val="en-US"/>
              </w:rPr>
            </w:pPr>
            <w:r w:rsidRPr="0006432A">
              <w:rPr>
                <w:rFonts w:ascii="Verdana" w:hAnsi="Verdana" w:cs="Verdana"/>
                <w:lang w:val="en-US"/>
              </w:rPr>
              <w:t xml:space="preserve">An overall </w:t>
            </w:r>
            <w:proofErr w:type="spellStart"/>
            <w:r w:rsidRPr="0006432A">
              <w:rPr>
                <w:rFonts w:ascii="Verdana" w:hAnsi="Verdana" w:cs="Verdana"/>
                <w:lang w:val="en-US"/>
              </w:rPr>
              <w:t>judgement</w:t>
            </w:r>
            <w:proofErr w:type="spellEnd"/>
            <w:r w:rsidRPr="0006432A">
              <w:rPr>
                <w:rFonts w:ascii="Verdana" w:hAnsi="Verdana" w:cs="Verdana"/>
                <w:lang w:val="en-US"/>
              </w:rPr>
              <w:t xml:space="preserve"> is given but its justification is insecure or undeveloped and a line of reasoning is not sustained.</w:t>
            </w:r>
          </w:p>
        </w:tc>
      </w:tr>
      <w:tr w:rsidR="002640DA" w:rsidRPr="0022279D" w:rsidTr="0006432A">
        <w:trPr>
          <w:trHeight w:val="526"/>
        </w:trPr>
        <w:tc>
          <w:tcPr>
            <w:tcW w:w="425" w:type="dxa"/>
          </w:tcPr>
          <w:p w:rsidR="002640DA" w:rsidRPr="0022279D" w:rsidRDefault="002640DA" w:rsidP="00F7435F">
            <w:pPr>
              <w:widowControl w:val="0"/>
              <w:autoSpaceDE w:val="0"/>
              <w:autoSpaceDN w:val="0"/>
              <w:adjustRightInd w:val="0"/>
              <w:rPr>
                <w:rFonts w:ascii="Verdana" w:hAnsi="Verdana" w:cs="Times"/>
                <w:sz w:val="22"/>
                <w:szCs w:val="22"/>
                <w:lang w:val="en-US"/>
              </w:rPr>
            </w:pPr>
            <w:r w:rsidRPr="0022279D">
              <w:rPr>
                <w:rFonts w:ascii="Verdana" w:hAnsi="Verdana" w:cs="Times"/>
                <w:sz w:val="22"/>
                <w:szCs w:val="22"/>
                <w:lang w:val="en-US"/>
              </w:rPr>
              <w:t>3</w:t>
            </w:r>
          </w:p>
        </w:tc>
        <w:tc>
          <w:tcPr>
            <w:tcW w:w="851" w:type="dxa"/>
            <w:gridSpan w:val="2"/>
          </w:tcPr>
          <w:p w:rsidR="002640DA" w:rsidRPr="0022279D" w:rsidRDefault="008F05BE" w:rsidP="00F7435F">
            <w:pPr>
              <w:widowControl w:val="0"/>
              <w:autoSpaceDE w:val="0"/>
              <w:autoSpaceDN w:val="0"/>
              <w:adjustRightInd w:val="0"/>
              <w:rPr>
                <w:rFonts w:ascii="Verdana" w:hAnsi="Verdana" w:cs="Times"/>
                <w:sz w:val="22"/>
                <w:szCs w:val="22"/>
                <w:lang w:val="en-US"/>
              </w:rPr>
            </w:pPr>
            <w:r w:rsidRPr="0022279D">
              <w:rPr>
                <w:rFonts w:ascii="Verdana" w:hAnsi="Verdana" w:cs="Times"/>
                <w:sz w:val="22"/>
                <w:szCs w:val="22"/>
                <w:lang w:val="en-US"/>
              </w:rPr>
              <w:t>9-12</w:t>
            </w:r>
          </w:p>
        </w:tc>
        <w:tc>
          <w:tcPr>
            <w:tcW w:w="8789" w:type="dxa"/>
            <w:gridSpan w:val="2"/>
          </w:tcPr>
          <w:p w:rsidR="00F7435F" w:rsidRPr="0006432A" w:rsidRDefault="00F7435F" w:rsidP="0006432A">
            <w:pPr>
              <w:pStyle w:val="ListParagraph"/>
              <w:widowControl w:val="0"/>
              <w:numPr>
                <w:ilvl w:val="0"/>
                <w:numId w:val="25"/>
              </w:numPr>
              <w:autoSpaceDE w:val="0"/>
              <w:autoSpaceDN w:val="0"/>
              <w:adjustRightInd w:val="0"/>
              <w:ind w:left="176" w:hanging="176"/>
              <w:rPr>
                <w:rFonts w:ascii="Verdana" w:hAnsi="Verdana" w:cs="Verdana"/>
                <w:lang w:val="en-US"/>
              </w:rPr>
            </w:pPr>
            <w:r w:rsidRPr="0006432A">
              <w:rPr>
                <w:rFonts w:ascii="Verdana" w:hAnsi="Verdana" w:cs="Verdana"/>
                <w:lang w:val="en-US"/>
              </w:rPr>
              <w:t xml:space="preserve">Answer provides an explained evaluation, agreeing or disagreeing with the interpretation. </w:t>
            </w:r>
          </w:p>
          <w:p w:rsidR="00F7435F" w:rsidRPr="0006432A" w:rsidRDefault="00F7435F" w:rsidP="0006432A">
            <w:pPr>
              <w:pStyle w:val="ListParagraph"/>
              <w:widowControl w:val="0"/>
              <w:numPr>
                <w:ilvl w:val="0"/>
                <w:numId w:val="25"/>
              </w:numPr>
              <w:autoSpaceDE w:val="0"/>
              <w:autoSpaceDN w:val="0"/>
              <w:adjustRightInd w:val="0"/>
              <w:ind w:left="176" w:hanging="176"/>
              <w:rPr>
                <w:rFonts w:ascii="Verdana" w:hAnsi="Verdana" w:cs="Verdana"/>
                <w:lang w:val="en-US"/>
              </w:rPr>
            </w:pPr>
            <w:r w:rsidRPr="0006432A">
              <w:rPr>
                <w:rFonts w:ascii="Verdana" w:hAnsi="Verdana" w:cs="Verdana"/>
                <w:lang w:val="en-US"/>
              </w:rPr>
              <w:t xml:space="preserve">Good analysis of the interpretations is shown indicating difference of view and deploying this to support the evaluation. </w:t>
            </w:r>
          </w:p>
          <w:p w:rsidR="00F7435F" w:rsidRPr="0006432A" w:rsidRDefault="00F7435F" w:rsidP="0006432A">
            <w:pPr>
              <w:pStyle w:val="ListParagraph"/>
              <w:widowControl w:val="0"/>
              <w:numPr>
                <w:ilvl w:val="0"/>
                <w:numId w:val="25"/>
              </w:numPr>
              <w:autoSpaceDE w:val="0"/>
              <w:autoSpaceDN w:val="0"/>
              <w:adjustRightInd w:val="0"/>
              <w:ind w:left="176" w:hanging="176"/>
              <w:rPr>
                <w:rFonts w:ascii="Verdana" w:hAnsi="Verdana" w:cs="Verdana"/>
                <w:lang w:val="en-US"/>
              </w:rPr>
            </w:pPr>
            <w:r w:rsidRPr="0006432A">
              <w:rPr>
                <w:rFonts w:ascii="Verdana" w:hAnsi="Verdana" w:cs="Verdana"/>
                <w:lang w:val="en-US"/>
              </w:rPr>
              <w:t xml:space="preserve">Relevant contextual knowledge </w:t>
            </w:r>
            <w:r w:rsidR="0006432A">
              <w:rPr>
                <w:rFonts w:ascii="Verdana" w:hAnsi="Verdana" w:cs="Verdana"/>
                <w:lang w:val="en-US"/>
              </w:rPr>
              <w:t>is used directly to support evaluation</w:t>
            </w:r>
          </w:p>
          <w:p w:rsidR="002640DA" w:rsidRPr="0006432A" w:rsidRDefault="00F7435F" w:rsidP="0006432A">
            <w:pPr>
              <w:pStyle w:val="ListParagraph"/>
              <w:widowControl w:val="0"/>
              <w:numPr>
                <w:ilvl w:val="0"/>
                <w:numId w:val="25"/>
              </w:numPr>
              <w:autoSpaceDE w:val="0"/>
              <w:autoSpaceDN w:val="0"/>
              <w:adjustRightInd w:val="0"/>
              <w:ind w:left="176" w:hanging="176"/>
              <w:rPr>
                <w:rFonts w:ascii="Times" w:hAnsi="Times" w:cs="Times"/>
                <w:lang w:val="en-US"/>
              </w:rPr>
            </w:pPr>
            <w:r w:rsidRPr="0006432A">
              <w:rPr>
                <w:rFonts w:ascii="Verdana" w:hAnsi="Verdana" w:cs="Verdana"/>
                <w:lang w:val="en-US"/>
              </w:rPr>
              <w:t xml:space="preserve">An overall </w:t>
            </w:r>
            <w:proofErr w:type="spellStart"/>
            <w:r w:rsidRPr="0006432A">
              <w:rPr>
                <w:rFonts w:ascii="Verdana" w:hAnsi="Verdana" w:cs="Verdana"/>
                <w:lang w:val="en-US"/>
              </w:rPr>
              <w:t>judgement</w:t>
            </w:r>
            <w:proofErr w:type="spellEnd"/>
            <w:r w:rsidRPr="0006432A">
              <w:rPr>
                <w:rFonts w:ascii="Verdana" w:hAnsi="Verdana" w:cs="Verdana"/>
                <w:lang w:val="en-US"/>
              </w:rPr>
              <w:t xml:space="preserve"> is given with some justification and a line of reasoning is generally sustained.</w:t>
            </w:r>
          </w:p>
        </w:tc>
      </w:tr>
      <w:tr w:rsidR="002640DA" w:rsidRPr="0022279D" w:rsidTr="0006432A">
        <w:trPr>
          <w:trHeight w:val="526"/>
        </w:trPr>
        <w:tc>
          <w:tcPr>
            <w:tcW w:w="425" w:type="dxa"/>
          </w:tcPr>
          <w:p w:rsidR="002640DA" w:rsidRPr="0022279D" w:rsidRDefault="00A61AA4" w:rsidP="00F7435F">
            <w:pPr>
              <w:widowControl w:val="0"/>
              <w:autoSpaceDE w:val="0"/>
              <w:autoSpaceDN w:val="0"/>
              <w:adjustRightInd w:val="0"/>
              <w:rPr>
                <w:rFonts w:ascii="Verdana" w:hAnsi="Verdana" w:cs="Times"/>
                <w:sz w:val="22"/>
                <w:szCs w:val="22"/>
                <w:lang w:val="en-US"/>
              </w:rPr>
            </w:pPr>
            <w:r w:rsidRPr="0022279D">
              <w:rPr>
                <w:rFonts w:ascii="Verdana" w:hAnsi="Verdana" w:cs="Times"/>
                <w:sz w:val="22"/>
                <w:szCs w:val="22"/>
                <w:lang w:val="en-US"/>
              </w:rPr>
              <w:t>4</w:t>
            </w:r>
          </w:p>
        </w:tc>
        <w:tc>
          <w:tcPr>
            <w:tcW w:w="851" w:type="dxa"/>
            <w:gridSpan w:val="2"/>
          </w:tcPr>
          <w:p w:rsidR="002640DA" w:rsidRPr="0022279D" w:rsidRDefault="00A61AA4" w:rsidP="00F7435F">
            <w:pPr>
              <w:widowControl w:val="0"/>
              <w:autoSpaceDE w:val="0"/>
              <w:autoSpaceDN w:val="0"/>
              <w:adjustRightInd w:val="0"/>
              <w:rPr>
                <w:rFonts w:ascii="Verdana" w:hAnsi="Verdana" w:cs="Times"/>
                <w:sz w:val="22"/>
                <w:szCs w:val="22"/>
                <w:lang w:val="en-US"/>
              </w:rPr>
            </w:pPr>
            <w:r w:rsidRPr="0022279D">
              <w:rPr>
                <w:rFonts w:ascii="Verdana" w:hAnsi="Verdana" w:cs="Times"/>
                <w:sz w:val="22"/>
                <w:szCs w:val="22"/>
                <w:lang w:val="en-US"/>
              </w:rPr>
              <w:t>13-16</w:t>
            </w:r>
          </w:p>
        </w:tc>
        <w:tc>
          <w:tcPr>
            <w:tcW w:w="8789" w:type="dxa"/>
            <w:gridSpan w:val="2"/>
          </w:tcPr>
          <w:p w:rsidR="00F7435F" w:rsidRPr="0006432A" w:rsidRDefault="00F7435F" w:rsidP="0006432A">
            <w:pPr>
              <w:pStyle w:val="ListParagraph"/>
              <w:widowControl w:val="0"/>
              <w:numPr>
                <w:ilvl w:val="0"/>
                <w:numId w:val="25"/>
              </w:numPr>
              <w:autoSpaceDE w:val="0"/>
              <w:autoSpaceDN w:val="0"/>
              <w:adjustRightInd w:val="0"/>
              <w:ind w:left="176" w:hanging="176"/>
              <w:rPr>
                <w:rFonts w:ascii="Verdana" w:hAnsi="Verdana" w:cs="Verdana"/>
                <w:lang w:val="en-US"/>
              </w:rPr>
            </w:pPr>
            <w:r w:rsidRPr="0006432A">
              <w:rPr>
                <w:rFonts w:ascii="Verdana" w:hAnsi="Verdana" w:cs="Verdana"/>
                <w:lang w:val="en-US"/>
              </w:rPr>
              <w:t xml:space="preserve">Answer provides an explained evaluation reviewing the alternative views in coming to a substantiated </w:t>
            </w:r>
            <w:proofErr w:type="spellStart"/>
            <w:r w:rsidRPr="0006432A">
              <w:rPr>
                <w:rFonts w:ascii="Verdana" w:hAnsi="Verdana" w:cs="Verdana"/>
                <w:lang w:val="en-US"/>
              </w:rPr>
              <w:t>judgement</w:t>
            </w:r>
            <w:proofErr w:type="spellEnd"/>
            <w:r w:rsidRPr="0006432A">
              <w:rPr>
                <w:rFonts w:ascii="Verdana" w:hAnsi="Verdana" w:cs="Verdana"/>
                <w:lang w:val="en-US"/>
              </w:rPr>
              <w:t xml:space="preserve">. </w:t>
            </w:r>
          </w:p>
          <w:p w:rsidR="00F7435F" w:rsidRPr="0006432A" w:rsidRDefault="00F7435F" w:rsidP="0006432A">
            <w:pPr>
              <w:pStyle w:val="ListParagraph"/>
              <w:widowControl w:val="0"/>
              <w:numPr>
                <w:ilvl w:val="0"/>
                <w:numId w:val="25"/>
              </w:numPr>
              <w:autoSpaceDE w:val="0"/>
              <w:autoSpaceDN w:val="0"/>
              <w:adjustRightInd w:val="0"/>
              <w:ind w:left="176" w:hanging="176"/>
              <w:rPr>
                <w:rFonts w:ascii="Verdana" w:hAnsi="Verdana" w:cs="Verdana"/>
                <w:lang w:val="en-US"/>
              </w:rPr>
            </w:pPr>
            <w:r w:rsidRPr="0006432A">
              <w:rPr>
                <w:rFonts w:ascii="Verdana" w:hAnsi="Verdana" w:cs="Verdana"/>
                <w:lang w:val="en-US"/>
              </w:rPr>
              <w:t xml:space="preserve">Precise analysis of the interpretations is shown, indicating how the differences of view are conveyed and deploying this material to support the evaluation. </w:t>
            </w:r>
          </w:p>
          <w:p w:rsidR="00F7435F" w:rsidRPr="0006432A" w:rsidRDefault="00F7435F" w:rsidP="0006432A">
            <w:pPr>
              <w:pStyle w:val="ListParagraph"/>
              <w:widowControl w:val="0"/>
              <w:numPr>
                <w:ilvl w:val="0"/>
                <w:numId w:val="25"/>
              </w:numPr>
              <w:autoSpaceDE w:val="0"/>
              <w:autoSpaceDN w:val="0"/>
              <w:adjustRightInd w:val="0"/>
              <w:ind w:left="176" w:hanging="176"/>
              <w:rPr>
                <w:rFonts w:ascii="Verdana" w:hAnsi="Verdana" w:cs="Verdana"/>
                <w:lang w:val="en-US"/>
              </w:rPr>
            </w:pPr>
            <w:r w:rsidRPr="0006432A">
              <w:rPr>
                <w:rFonts w:ascii="Verdana" w:hAnsi="Verdana" w:cs="Verdana"/>
                <w:lang w:val="en-US"/>
              </w:rPr>
              <w:t xml:space="preserve">Relevant contextual knowledge is precisely selected to support the evaluation. </w:t>
            </w:r>
          </w:p>
          <w:p w:rsidR="002640DA" w:rsidRPr="0006432A" w:rsidRDefault="00F7435F" w:rsidP="0006432A">
            <w:pPr>
              <w:pStyle w:val="ListParagraph"/>
              <w:widowControl w:val="0"/>
              <w:numPr>
                <w:ilvl w:val="0"/>
                <w:numId w:val="25"/>
              </w:numPr>
              <w:autoSpaceDE w:val="0"/>
              <w:autoSpaceDN w:val="0"/>
              <w:adjustRightInd w:val="0"/>
              <w:ind w:left="176" w:hanging="176"/>
              <w:rPr>
                <w:rFonts w:ascii="Times" w:hAnsi="Times" w:cs="Times"/>
                <w:lang w:val="en-US"/>
              </w:rPr>
            </w:pPr>
            <w:r w:rsidRPr="0006432A">
              <w:rPr>
                <w:rFonts w:ascii="Verdana" w:hAnsi="Verdana" w:cs="Verdana"/>
                <w:lang w:val="en-US"/>
              </w:rPr>
              <w:t>An overall judgment is justified and the line of reasoning is coherent, sustained and logically structured.</w:t>
            </w:r>
          </w:p>
        </w:tc>
      </w:tr>
      <w:tr w:rsidR="004051CC" w:rsidRPr="0022279D" w:rsidTr="0006432A">
        <w:tc>
          <w:tcPr>
            <w:tcW w:w="10065" w:type="dxa"/>
            <w:gridSpan w:val="5"/>
          </w:tcPr>
          <w:p w:rsidR="004051CC" w:rsidRPr="0022279D" w:rsidRDefault="004051CC" w:rsidP="002640DA">
            <w:pPr>
              <w:rPr>
                <w:rFonts w:ascii="Verdana" w:hAnsi="Verdana"/>
                <w:sz w:val="22"/>
                <w:szCs w:val="22"/>
              </w:rPr>
            </w:pPr>
            <w:bookmarkStart w:id="0" w:name="_GoBack"/>
            <w:bookmarkEnd w:id="0"/>
            <w:r w:rsidRPr="0022279D">
              <w:rPr>
                <w:rFonts w:ascii="Verdana" w:hAnsi="Verdana"/>
                <w:sz w:val="22"/>
                <w:szCs w:val="22"/>
              </w:rPr>
              <w:t>Marks for SPAG</w:t>
            </w:r>
          </w:p>
        </w:tc>
      </w:tr>
      <w:tr w:rsidR="004051CC" w:rsidRPr="0022279D" w:rsidTr="0006432A">
        <w:tc>
          <w:tcPr>
            <w:tcW w:w="851" w:type="dxa"/>
            <w:gridSpan w:val="2"/>
          </w:tcPr>
          <w:p w:rsidR="002750F3" w:rsidRPr="0022279D" w:rsidRDefault="002750F3" w:rsidP="002640DA">
            <w:pPr>
              <w:rPr>
                <w:rFonts w:ascii="Verdana" w:hAnsi="Verdana"/>
                <w:sz w:val="22"/>
                <w:szCs w:val="22"/>
              </w:rPr>
            </w:pPr>
          </w:p>
        </w:tc>
        <w:tc>
          <w:tcPr>
            <w:tcW w:w="709" w:type="dxa"/>
            <w:gridSpan w:val="2"/>
          </w:tcPr>
          <w:p w:rsidR="002750F3" w:rsidRPr="0022279D" w:rsidRDefault="002750F3" w:rsidP="002640DA">
            <w:pPr>
              <w:rPr>
                <w:rFonts w:ascii="Verdana" w:hAnsi="Verdana"/>
                <w:sz w:val="22"/>
                <w:szCs w:val="22"/>
              </w:rPr>
            </w:pPr>
          </w:p>
        </w:tc>
        <w:tc>
          <w:tcPr>
            <w:tcW w:w="8505" w:type="dxa"/>
          </w:tcPr>
          <w:p w:rsidR="002750F3" w:rsidRPr="0022279D" w:rsidRDefault="004051CC" w:rsidP="002640DA">
            <w:pPr>
              <w:rPr>
                <w:rFonts w:ascii="Verdana" w:hAnsi="Verdana"/>
                <w:sz w:val="22"/>
                <w:szCs w:val="22"/>
              </w:rPr>
            </w:pPr>
            <w:r w:rsidRPr="0022279D">
              <w:rPr>
                <w:rFonts w:ascii="Verdana" w:hAnsi="Verdana"/>
                <w:sz w:val="22"/>
                <w:szCs w:val="22"/>
              </w:rPr>
              <w:t>Descriptor</w:t>
            </w:r>
          </w:p>
        </w:tc>
      </w:tr>
      <w:tr w:rsidR="004051CC" w:rsidRPr="0022279D" w:rsidTr="0006432A">
        <w:tc>
          <w:tcPr>
            <w:tcW w:w="851" w:type="dxa"/>
            <w:gridSpan w:val="2"/>
          </w:tcPr>
          <w:p w:rsidR="002750F3" w:rsidRPr="0006432A" w:rsidRDefault="002750F3" w:rsidP="002640DA">
            <w:pPr>
              <w:rPr>
                <w:rFonts w:ascii="Verdana" w:hAnsi="Verdana"/>
                <w:sz w:val="18"/>
                <w:szCs w:val="18"/>
              </w:rPr>
            </w:pPr>
          </w:p>
        </w:tc>
        <w:tc>
          <w:tcPr>
            <w:tcW w:w="709" w:type="dxa"/>
            <w:gridSpan w:val="2"/>
          </w:tcPr>
          <w:p w:rsidR="002750F3" w:rsidRPr="0022279D" w:rsidRDefault="002750F3" w:rsidP="004051CC">
            <w:pPr>
              <w:rPr>
                <w:rFonts w:ascii="Verdana" w:hAnsi="Verdana"/>
                <w:sz w:val="22"/>
                <w:szCs w:val="22"/>
              </w:rPr>
            </w:pPr>
            <w:r w:rsidRPr="0022279D">
              <w:rPr>
                <w:rFonts w:ascii="Verdana" w:hAnsi="Verdana"/>
                <w:sz w:val="22"/>
                <w:szCs w:val="22"/>
              </w:rPr>
              <w:t>0</w:t>
            </w:r>
          </w:p>
        </w:tc>
        <w:tc>
          <w:tcPr>
            <w:tcW w:w="8505" w:type="dxa"/>
          </w:tcPr>
          <w:p w:rsidR="004051CC" w:rsidRPr="0022279D" w:rsidRDefault="002750F3" w:rsidP="004051CC">
            <w:pPr>
              <w:widowControl w:val="0"/>
              <w:autoSpaceDE w:val="0"/>
              <w:autoSpaceDN w:val="0"/>
              <w:adjustRightInd w:val="0"/>
              <w:rPr>
                <w:rFonts w:ascii="Verdana" w:hAnsi="Verdana" w:cs="Verdana"/>
                <w:sz w:val="22"/>
                <w:szCs w:val="22"/>
                <w:lang w:val="en-US"/>
              </w:rPr>
            </w:pPr>
            <w:r w:rsidRPr="0022279D">
              <w:rPr>
                <w:rFonts w:ascii="Verdana" w:hAnsi="Verdana" w:cs="Symbol"/>
                <w:sz w:val="22"/>
                <w:szCs w:val="22"/>
                <w:lang w:val="en-US"/>
              </w:rPr>
              <w:t></w:t>
            </w:r>
            <w:r w:rsidRPr="0022279D">
              <w:rPr>
                <w:rFonts w:ascii="Verdana" w:hAnsi="Verdana" w:cs="Symbol"/>
                <w:sz w:val="22"/>
                <w:szCs w:val="22"/>
                <w:lang w:val="en-US"/>
              </w:rPr>
              <w:t></w:t>
            </w:r>
            <w:r w:rsidR="00273780" w:rsidRPr="0022279D">
              <w:rPr>
                <w:rFonts w:ascii="Verdana" w:hAnsi="Verdana" w:cs="Verdana"/>
                <w:sz w:val="22"/>
                <w:szCs w:val="22"/>
                <w:lang w:val="en-US"/>
              </w:rPr>
              <w:t>W</w:t>
            </w:r>
            <w:r w:rsidRPr="0022279D">
              <w:rPr>
                <w:rFonts w:ascii="Verdana" w:hAnsi="Verdana" w:cs="Verdana"/>
                <w:sz w:val="22"/>
                <w:szCs w:val="22"/>
                <w:lang w:val="en-US"/>
              </w:rPr>
              <w:t>rites</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nothing.</w:t>
            </w:r>
          </w:p>
          <w:p w:rsidR="004051CC" w:rsidRPr="0022279D" w:rsidRDefault="002750F3" w:rsidP="004051CC">
            <w:pPr>
              <w:widowControl w:val="0"/>
              <w:autoSpaceDE w:val="0"/>
              <w:autoSpaceDN w:val="0"/>
              <w:adjustRightInd w:val="0"/>
              <w:rPr>
                <w:rFonts w:ascii="Verdana" w:hAnsi="Verdana" w:cs="Verdana"/>
                <w:sz w:val="22"/>
                <w:szCs w:val="22"/>
                <w:lang w:val="en-US"/>
              </w:rPr>
            </w:pPr>
            <w:r w:rsidRPr="0022279D">
              <w:rPr>
                <w:rFonts w:ascii="Verdana" w:hAnsi="Verdana" w:cs="Verdana"/>
                <w:sz w:val="22"/>
                <w:szCs w:val="22"/>
                <w:lang w:val="en-US"/>
              </w:rPr>
              <w:t> </w:t>
            </w:r>
            <w:r w:rsidRPr="0022279D">
              <w:rPr>
                <w:rFonts w:ascii="Verdana" w:hAnsi="Verdana" w:cs="Symbol"/>
                <w:sz w:val="22"/>
                <w:szCs w:val="22"/>
                <w:lang w:val="en-US"/>
              </w:rPr>
              <w:t></w:t>
            </w:r>
            <w:r w:rsidRPr="0022279D">
              <w:rPr>
                <w:rFonts w:ascii="Verdana" w:hAnsi="Verdana" w:cs="Symbol"/>
                <w:sz w:val="22"/>
                <w:szCs w:val="22"/>
                <w:lang w:val="en-US"/>
              </w:rPr>
              <w:t></w:t>
            </w:r>
            <w:r w:rsidR="00273780" w:rsidRPr="0022279D">
              <w:rPr>
                <w:rFonts w:ascii="Verdana" w:hAnsi="Verdana" w:cs="Verdana"/>
                <w:sz w:val="22"/>
                <w:szCs w:val="22"/>
                <w:lang w:val="en-US"/>
              </w:rPr>
              <w:t>R</w:t>
            </w:r>
            <w:r w:rsidRPr="0022279D">
              <w:rPr>
                <w:rFonts w:ascii="Verdana" w:hAnsi="Verdana" w:cs="Verdana"/>
                <w:sz w:val="22"/>
                <w:szCs w:val="22"/>
                <w:lang w:val="en-US"/>
              </w:rPr>
              <w:t>esponse</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does</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not</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relate</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to</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the</w:t>
            </w:r>
            <w:r w:rsidR="004051CC" w:rsidRPr="0022279D">
              <w:rPr>
                <w:rFonts w:ascii="Verdana" w:hAnsi="Verdana" w:cs="Verdana"/>
                <w:sz w:val="22"/>
                <w:szCs w:val="22"/>
                <w:lang w:val="en-US"/>
              </w:rPr>
              <w:t xml:space="preserve"> question.</w:t>
            </w:r>
          </w:p>
          <w:p w:rsidR="002750F3" w:rsidRPr="0022279D" w:rsidRDefault="002750F3" w:rsidP="00273780">
            <w:pPr>
              <w:widowControl w:val="0"/>
              <w:autoSpaceDE w:val="0"/>
              <w:autoSpaceDN w:val="0"/>
              <w:adjustRightInd w:val="0"/>
              <w:rPr>
                <w:rFonts w:ascii="Verdana" w:hAnsi="Verdana" w:cs="Times"/>
                <w:sz w:val="22"/>
                <w:szCs w:val="22"/>
                <w:lang w:val="en-US"/>
              </w:rPr>
            </w:pPr>
            <w:r w:rsidRPr="0022279D">
              <w:rPr>
                <w:rFonts w:ascii="Verdana" w:hAnsi="Verdana" w:cs="Symbol"/>
                <w:sz w:val="22"/>
                <w:szCs w:val="22"/>
                <w:lang w:val="en-US"/>
              </w:rPr>
              <w:t></w:t>
            </w:r>
            <w:r w:rsidRPr="0022279D">
              <w:rPr>
                <w:rFonts w:ascii="Verdana" w:hAnsi="Verdana" w:cs="Symbol"/>
                <w:sz w:val="22"/>
                <w:szCs w:val="22"/>
                <w:lang w:val="en-US"/>
              </w:rPr>
              <w:t></w:t>
            </w:r>
            <w:proofErr w:type="spellStart"/>
            <w:r w:rsidRPr="0022279D">
              <w:rPr>
                <w:rFonts w:ascii="Verdana" w:hAnsi="Verdana" w:cs="Verdana"/>
                <w:sz w:val="22"/>
                <w:szCs w:val="22"/>
                <w:lang w:val="en-US"/>
              </w:rPr>
              <w:t>SPaG</w:t>
            </w:r>
            <w:proofErr w:type="spellEnd"/>
            <w:r w:rsidR="004051CC" w:rsidRPr="0022279D">
              <w:rPr>
                <w:rFonts w:ascii="Verdana" w:hAnsi="Verdana" w:cs="Verdana"/>
                <w:sz w:val="22"/>
                <w:szCs w:val="22"/>
                <w:lang w:val="en-US"/>
              </w:rPr>
              <w:t xml:space="preserve"> </w:t>
            </w:r>
            <w:r w:rsidRPr="0022279D">
              <w:rPr>
                <w:rFonts w:ascii="Verdana" w:hAnsi="Verdana" w:cs="Verdana"/>
                <w:sz w:val="22"/>
                <w:szCs w:val="22"/>
                <w:lang w:val="en-US"/>
              </w:rPr>
              <w:t>does</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not</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reach</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the</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threshold</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level, e.g. errors in spelling, punctuation and grammar severely hinder meaning</w:t>
            </w:r>
          </w:p>
        </w:tc>
      </w:tr>
      <w:tr w:rsidR="004051CC" w:rsidRPr="0022279D" w:rsidTr="0006432A">
        <w:trPr>
          <w:cantSplit/>
          <w:trHeight w:val="1134"/>
        </w:trPr>
        <w:tc>
          <w:tcPr>
            <w:tcW w:w="851" w:type="dxa"/>
            <w:gridSpan w:val="2"/>
            <w:textDirection w:val="btLr"/>
          </w:tcPr>
          <w:p w:rsidR="002750F3" w:rsidRPr="0006432A" w:rsidRDefault="002750F3" w:rsidP="00273780">
            <w:pPr>
              <w:ind w:left="113" w:right="113"/>
              <w:rPr>
                <w:rFonts w:ascii="Verdana" w:hAnsi="Verdana"/>
                <w:sz w:val="18"/>
                <w:szCs w:val="18"/>
              </w:rPr>
            </w:pPr>
            <w:r w:rsidRPr="0006432A">
              <w:rPr>
                <w:rFonts w:ascii="Verdana" w:hAnsi="Verdana"/>
                <w:sz w:val="18"/>
                <w:szCs w:val="18"/>
              </w:rPr>
              <w:t>Threshold</w:t>
            </w:r>
          </w:p>
        </w:tc>
        <w:tc>
          <w:tcPr>
            <w:tcW w:w="709" w:type="dxa"/>
            <w:gridSpan w:val="2"/>
          </w:tcPr>
          <w:p w:rsidR="002750F3" w:rsidRPr="0022279D" w:rsidRDefault="002750F3" w:rsidP="002640DA">
            <w:pPr>
              <w:rPr>
                <w:rFonts w:ascii="Verdana" w:hAnsi="Verdana"/>
                <w:sz w:val="22"/>
                <w:szCs w:val="22"/>
              </w:rPr>
            </w:pPr>
            <w:r w:rsidRPr="0022279D">
              <w:rPr>
                <w:rFonts w:ascii="Verdana" w:hAnsi="Verdana"/>
                <w:sz w:val="22"/>
                <w:szCs w:val="22"/>
              </w:rPr>
              <w:t>1</w:t>
            </w:r>
          </w:p>
        </w:tc>
        <w:tc>
          <w:tcPr>
            <w:tcW w:w="8505" w:type="dxa"/>
          </w:tcPr>
          <w:p w:rsidR="004051CC" w:rsidRPr="0022279D" w:rsidRDefault="002750F3" w:rsidP="004051CC">
            <w:pPr>
              <w:widowControl w:val="0"/>
              <w:autoSpaceDE w:val="0"/>
              <w:autoSpaceDN w:val="0"/>
              <w:adjustRightInd w:val="0"/>
              <w:rPr>
                <w:rFonts w:ascii="Verdana" w:hAnsi="Verdana" w:cs="Verdana"/>
                <w:sz w:val="22"/>
                <w:szCs w:val="22"/>
                <w:lang w:val="en-US"/>
              </w:rPr>
            </w:pPr>
            <w:r w:rsidRPr="0022279D">
              <w:rPr>
                <w:rFonts w:ascii="Verdana" w:hAnsi="Verdana" w:cs="Symbol"/>
                <w:sz w:val="22"/>
                <w:szCs w:val="22"/>
                <w:lang w:val="en-US"/>
              </w:rPr>
              <w:t></w:t>
            </w:r>
            <w:r w:rsidRPr="0022279D">
              <w:rPr>
                <w:rFonts w:ascii="Verdana" w:hAnsi="Verdana" w:cs="Symbol"/>
                <w:sz w:val="22"/>
                <w:szCs w:val="22"/>
                <w:lang w:val="en-US"/>
              </w:rPr>
              <w:t></w:t>
            </w:r>
            <w:r w:rsidR="00273780" w:rsidRPr="0022279D">
              <w:rPr>
                <w:rFonts w:ascii="Verdana" w:hAnsi="Verdana" w:cs="Verdana"/>
                <w:sz w:val="22"/>
                <w:szCs w:val="22"/>
                <w:lang w:val="en-US"/>
              </w:rPr>
              <w:t>S</w:t>
            </w:r>
            <w:r w:rsidRPr="0022279D">
              <w:rPr>
                <w:rFonts w:ascii="Verdana" w:hAnsi="Verdana" w:cs="Verdana"/>
                <w:sz w:val="22"/>
                <w:szCs w:val="22"/>
                <w:lang w:val="en-US"/>
              </w:rPr>
              <w:t>pell</w:t>
            </w:r>
            <w:r w:rsidR="00273780" w:rsidRPr="0022279D">
              <w:rPr>
                <w:rFonts w:ascii="Verdana" w:hAnsi="Verdana" w:cs="Verdana"/>
                <w:sz w:val="22"/>
                <w:szCs w:val="22"/>
                <w:lang w:val="en-US"/>
              </w:rPr>
              <w:t>s</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and</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punctuate</w:t>
            </w:r>
            <w:r w:rsidR="00273780" w:rsidRPr="0022279D">
              <w:rPr>
                <w:rFonts w:ascii="Verdana" w:hAnsi="Verdana" w:cs="Verdana"/>
                <w:sz w:val="22"/>
                <w:szCs w:val="22"/>
                <w:lang w:val="en-US"/>
              </w:rPr>
              <w:t>s</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with</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reasonable</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accuracy.</w:t>
            </w:r>
          </w:p>
          <w:p w:rsidR="004051CC" w:rsidRPr="0022279D" w:rsidRDefault="002750F3" w:rsidP="004051CC">
            <w:pPr>
              <w:widowControl w:val="0"/>
              <w:autoSpaceDE w:val="0"/>
              <w:autoSpaceDN w:val="0"/>
              <w:adjustRightInd w:val="0"/>
              <w:rPr>
                <w:rFonts w:ascii="Verdana" w:hAnsi="Verdana" w:cs="Verdana"/>
                <w:sz w:val="22"/>
                <w:szCs w:val="22"/>
                <w:lang w:val="en-US"/>
              </w:rPr>
            </w:pPr>
            <w:r w:rsidRPr="0022279D">
              <w:rPr>
                <w:rFonts w:ascii="Verdana" w:hAnsi="Verdana" w:cs="Verdana"/>
                <w:sz w:val="22"/>
                <w:szCs w:val="22"/>
                <w:lang w:val="en-US"/>
              </w:rPr>
              <w:t> </w:t>
            </w:r>
            <w:r w:rsidRPr="0022279D">
              <w:rPr>
                <w:rFonts w:ascii="Verdana" w:hAnsi="Verdana" w:cs="Symbol"/>
                <w:sz w:val="22"/>
                <w:szCs w:val="22"/>
                <w:lang w:val="en-US"/>
              </w:rPr>
              <w:t></w:t>
            </w:r>
            <w:r w:rsidRPr="0022279D">
              <w:rPr>
                <w:rFonts w:ascii="Verdana" w:hAnsi="Verdana" w:cs="Symbol"/>
                <w:sz w:val="22"/>
                <w:szCs w:val="22"/>
                <w:lang w:val="en-US"/>
              </w:rPr>
              <w:t></w:t>
            </w:r>
            <w:r w:rsidR="00273780" w:rsidRPr="0022279D">
              <w:rPr>
                <w:rFonts w:ascii="Verdana" w:hAnsi="Verdana" w:cs="Verdana"/>
                <w:sz w:val="22"/>
                <w:szCs w:val="22"/>
                <w:lang w:val="en-US"/>
              </w:rPr>
              <w:t>U</w:t>
            </w:r>
            <w:r w:rsidRPr="0022279D">
              <w:rPr>
                <w:rFonts w:ascii="Verdana" w:hAnsi="Verdana" w:cs="Verdana"/>
                <w:sz w:val="22"/>
                <w:szCs w:val="22"/>
                <w:lang w:val="en-US"/>
              </w:rPr>
              <w:t>se</w:t>
            </w:r>
            <w:r w:rsidR="00273780" w:rsidRPr="0022279D">
              <w:rPr>
                <w:rFonts w:ascii="Verdana" w:hAnsi="Verdana" w:cs="Verdana"/>
                <w:sz w:val="22"/>
                <w:szCs w:val="22"/>
                <w:lang w:val="en-US"/>
              </w:rPr>
              <w:t>s</w:t>
            </w:r>
            <w:r w:rsidRPr="0022279D">
              <w:rPr>
                <w:rFonts w:ascii="Verdana" w:hAnsi="Verdana" w:cs="Verdana"/>
                <w:sz w:val="22"/>
                <w:szCs w:val="22"/>
                <w:lang w:val="en-US"/>
              </w:rPr>
              <w:t xml:space="preserve"> rules of grammar </w:t>
            </w:r>
            <w:r w:rsidR="00273780" w:rsidRPr="0022279D">
              <w:rPr>
                <w:rFonts w:ascii="Verdana" w:hAnsi="Verdana" w:cs="Verdana"/>
                <w:sz w:val="22"/>
                <w:szCs w:val="22"/>
                <w:lang w:val="en-US"/>
              </w:rPr>
              <w:t>with some control of meaning &amp;</w:t>
            </w:r>
            <w:r w:rsidRPr="0022279D">
              <w:rPr>
                <w:rFonts w:ascii="Verdana" w:hAnsi="Verdana" w:cs="Verdana"/>
                <w:sz w:val="22"/>
                <w:szCs w:val="22"/>
                <w:lang w:val="en-US"/>
              </w:rPr>
              <w:t xml:space="preserve"> any errors do</w:t>
            </w:r>
            <w:r w:rsidR="004051CC" w:rsidRPr="0022279D">
              <w:rPr>
                <w:rFonts w:ascii="Verdana" w:hAnsi="Verdana" w:cs="Times"/>
                <w:sz w:val="22"/>
                <w:szCs w:val="22"/>
                <w:lang w:val="en-US"/>
              </w:rPr>
              <w:t xml:space="preserve"> </w:t>
            </w:r>
            <w:r w:rsidRPr="0022279D">
              <w:rPr>
                <w:rFonts w:ascii="Verdana" w:hAnsi="Verdana" w:cs="Verdana"/>
                <w:sz w:val="22"/>
                <w:szCs w:val="22"/>
                <w:lang w:val="en-US"/>
              </w:rPr>
              <w:t>not significantly hinder meaning</w:t>
            </w:r>
            <w:r w:rsidR="004051CC" w:rsidRPr="0022279D">
              <w:rPr>
                <w:rFonts w:ascii="Verdana" w:hAnsi="Verdana" w:cs="Verdana"/>
                <w:sz w:val="22"/>
                <w:szCs w:val="22"/>
                <w:lang w:val="en-US"/>
              </w:rPr>
              <w:t xml:space="preserve"> overall.</w:t>
            </w:r>
          </w:p>
          <w:p w:rsidR="002750F3" w:rsidRPr="0022279D" w:rsidRDefault="002750F3" w:rsidP="004051CC">
            <w:pPr>
              <w:widowControl w:val="0"/>
              <w:autoSpaceDE w:val="0"/>
              <w:autoSpaceDN w:val="0"/>
              <w:adjustRightInd w:val="0"/>
              <w:rPr>
                <w:rFonts w:ascii="Verdana" w:hAnsi="Verdana" w:cs="Times"/>
                <w:sz w:val="22"/>
                <w:szCs w:val="22"/>
                <w:lang w:val="en-US"/>
              </w:rPr>
            </w:pPr>
            <w:r w:rsidRPr="0022279D">
              <w:rPr>
                <w:rFonts w:ascii="Verdana" w:hAnsi="Verdana" w:cs="Symbol"/>
                <w:sz w:val="22"/>
                <w:szCs w:val="22"/>
                <w:lang w:val="en-US"/>
              </w:rPr>
              <w:t></w:t>
            </w:r>
            <w:r w:rsidRPr="0022279D">
              <w:rPr>
                <w:rFonts w:ascii="Verdana" w:hAnsi="Verdana" w:cs="Symbol"/>
                <w:sz w:val="22"/>
                <w:szCs w:val="22"/>
                <w:lang w:val="en-US"/>
              </w:rPr>
              <w:t></w:t>
            </w:r>
            <w:r w:rsidR="00273780" w:rsidRPr="0022279D">
              <w:rPr>
                <w:rFonts w:ascii="Verdana" w:hAnsi="Verdana" w:cs="Verdana"/>
                <w:sz w:val="22"/>
                <w:szCs w:val="22"/>
                <w:lang w:val="en-US"/>
              </w:rPr>
              <w:t>U</w:t>
            </w:r>
            <w:r w:rsidRPr="0022279D">
              <w:rPr>
                <w:rFonts w:ascii="Verdana" w:hAnsi="Verdana" w:cs="Verdana"/>
                <w:sz w:val="22"/>
                <w:szCs w:val="22"/>
                <w:lang w:val="en-US"/>
              </w:rPr>
              <w:t>se</w:t>
            </w:r>
            <w:r w:rsidR="00273780" w:rsidRPr="0022279D">
              <w:rPr>
                <w:rFonts w:ascii="Verdana" w:hAnsi="Verdana" w:cs="Verdana"/>
                <w:sz w:val="22"/>
                <w:szCs w:val="22"/>
                <w:lang w:val="en-US"/>
              </w:rPr>
              <w:t>s</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a</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limited</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range</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of</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specialist</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terms</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as</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appropriate.</w:t>
            </w:r>
          </w:p>
        </w:tc>
      </w:tr>
      <w:tr w:rsidR="004051CC" w:rsidRPr="0022279D" w:rsidTr="0006432A">
        <w:trPr>
          <w:cantSplit/>
          <w:trHeight w:val="868"/>
        </w:trPr>
        <w:tc>
          <w:tcPr>
            <w:tcW w:w="851" w:type="dxa"/>
            <w:gridSpan w:val="2"/>
            <w:textDirection w:val="btLr"/>
          </w:tcPr>
          <w:p w:rsidR="002750F3" w:rsidRPr="0006432A" w:rsidRDefault="002750F3" w:rsidP="00273780">
            <w:pPr>
              <w:ind w:left="113" w:right="113"/>
              <w:rPr>
                <w:rFonts w:ascii="Verdana" w:hAnsi="Verdana"/>
                <w:sz w:val="18"/>
                <w:szCs w:val="18"/>
              </w:rPr>
            </w:pPr>
            <w:proofErr w:type="spellStart"/>
            <w:r w:rsidRPr="0006432A">
              <w:rPr>
                <w:rFonts w:ascii="Verdana" w:hAnsi="Verdana"/>
                <w:sz w:val="18"/>
                <w:szCs w:val="18"/>
              </w:rPr>
              <w:t>Interm</w:t>
            </w:r>
            <w:r w:rsidR="0006432A">
              <w:rPr>
                <w:rFonts w:ascii="Verdana" w:hAnsi="Verdana"/>
                <w:sz w:val="18"/>
                <w:szCs w:val="18"/>
              </w:rPr>
              <w:t>-</w:t>
            </w:r>
            <w:r w:rsidRPr="0006432A">
              <w:rPr>
                <w:rFonts w:ascii="Verdana" w:hAnsi="Verdana"/>
                <w:sz w:val="18"/>
                <w:szCs w:val="18"/>
              </w:rPr>
              <w:t>ediate</w:t>
            </w:r>
            <w:proofErr w:type="spellEnd"/>
          </w:p>
        </w:tc>
        <w:tc>
          <w:tcPr>
            <w:tcW w:w="709" w:type="dxa"/>
            <w:gridSpan w:val="2"/>
          </w:tcPr>
          <w:p w:rsidR="002750F3" w:rsidRPr="0022279D" w:rsidRDefault="002750F3" w:rsidP="002640DA">
            <w:pPr>
              <w:rPr>
                <w:rFonts w:ascii="Verdana" w:hAnsi="Verdana"/>
                <w:sz w:val="22"/>
                <w:szCs w:val="22"/>
              </w:rPr>
            </w:pPr>
            <w:r w:rsidRPr="0022279D">
              <w:rPr>
                <w:rFonts w:ascii="Verdana" w:hAnsi="Verdana"/>
                <w:sz w:val="22"/>
                <w:szCs w:val="22"/>
              </w:rPr>
              <w:t>2-3</w:t>
            </w:r>
          </w:p>
        </w:tc>
        <w:tc>
          <w:tcPr>
            <w:tcW w:w="8505" w:type="dxa"/>
          </w:tcPr>
          <w:p w:rsidR="004051CC" w:rsidRPr="0022279D" w:rsidRDefault="002750F3" w:rsidP="004051CC">
            <w:pPr>
              <w:widowControl w:val="0"/>
              <w:autoSpaceDE w:val="0"/>
              <w:autoSpaceDN w:val="0"/>
              <w:adjustRightInd w:val="0"/>
              <w:rPr>
                <w:rFonts w:ascii="Verdana" w:hAnsi="Verdana" w:cs="Verdana"/>
                <w:sz w:val="22"/>
                <w:szCs w:val="22"/>
                <w:lang w:val="en-US"/>
              </w:rPr>
            </w:pPr>
            <w:r w:rsidRPr="0022279D">
              <w:rPr>
                <w:rFonts w:ascii="Verdana" w:hAnsi="Verdana" w:cs="Symbol"/>
                <w:sz w:val="22"/>
                <w:szCs w:val="22"/>
                <w:lang w:val="en-US"/>
              </w:rPr>
              <w:t></w:t>
            </w:r>
            <w:r w:rsidRPr="0022279D">
              <w:rPr>
                <w:rFonts w:ascii="Verdana" w:hAnsi="Verdana" w:cs="Symbol"/>
                <w:sz w:val="22"/>
                <w:szCs w:val="22"/>
                <w:lang w:val="en-US"/>
              </w:rPr>
              <w:t></w:t>
            </w:r>
            <w:r w:rsidR="00273780" w:rsidRPr="0022279D">
              <w:rPr>
                <w:rFonts w:ascii="Verdana" w:hAnsi="Verdana" w:cs="Verdana"/>
                <w:sz w:val="22"/>
                <w:szCs w:val="22"/>
                <w:lang w:val="en-US"/>
              </w:rPr>
              <w:t>S</w:t>
            </w:r>
            <w:r w:rsidRPr="0022279D">
              <w:rPr>
                <w:rFonts w:ascii="Verdana" w:hAnsi="Verdana" w:cs="Verdana"/>
                <w:sz w:val="22"/>
                <w:szCs w:val="22"/>
                <w:lang w:val="en-US"/>
              </w:rPr>
              <w:t>pell</w:t>
            </w:r>
            <w:r w:rsidR="00273780" w:rsidRPr="0022279D">
              <w:rPr>
                <w:rFonts w:ascii="Verdana" w:hAnsi="Verdana" w:cs="Verdana"/>
                <w:sz w:val="22"/>
                <w:szCs w:val="22"/>
                <w:lang w:val="en-US"/>
              </w:rPr>
              <w:t>s</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and</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punctuate</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with</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considerable</w:t>
            </w:r>
            <w:r w:rsidR="004051CC" w:rsidRPr="0022279D">
              <w:rPr>
                <w:rFonts w:ascii="Verdana" w:hAnsi="Verdana" w:cs="Verdana"/>
                <w:sz w:val="22"/>
                <w:szCs w:val="22"/>
                <w:lang w:val="en-US"/>
              </w:rPr>
              <w:t xml:space="preserve"> accuracy.</w:t>
            </w:r>
          </w:p>
          <w:p w:rsidR="004051CC" w:rsidRPr="0022279D" w:rsidRDefault="002750F3" w:rsidP="004051CC">
            <w:pPr>
              <w:widowControl w:val="0"/>
              <w:autoSpaceDE w:val="0"/>
              <w:autoSpaceDN w:val="0"/>
              <w:adjustRightInd w:val="0"/>
              <w:rPr>
                <w:rFonts w:ascii="Verdana" w:hAnsi="Verdana" w:cs="Verdana"/>
                <w:sz w:val="22"/>
                <w:szCs w:val="22"/>
                <w:lang w:val="en-US"/>
              </w:rPr>
            </w:pPr>
            <w:r w:rsidRPr="0022279D">
              <w:rPr>
                <w:rFonts w:ascii="Verdana" w:hAnsi="Verdana" w:cs="Symbol"/>
                <w:sz w:val="22"/>
                <w:szCs w:val="22"/>
                <w:lang w:val="en-US"/>
              </w:rPr>
              <w:t></w:t>
            </w:r>
            <w:r w:rsidRPr="0022279D">
              <w:rPr>
                <w:rFonts w:ascii="Verdana" w:hAnsi="Verdana" w:cs="Symbol"/>
                <w:sz w:val="22"/>
                <w:szCs w:val="22"/>
                <w:lang w:val="en-US"/>
              </w:rPr>
              <w:t></w:t>
            </w:r>
            <w:r w:rsidR="00273780" w:rsidRPr="0022279D">
              <w:rPr>
                <w:rFonts w:ascii="Verdana" w:hAnsi="Verdana" w:cs="Verdana"/>
                <w:sz w:val="22"/>
                <w:szCs w:val="22"/>
                <w:lang w:val="en-US"/>
              </w:rPr>
              <w:t>U</w:t>
            </w:r>
            <w:r w:rsidRPr="0022279D">
              <w:rPr>
                <w:rFonts w:ascii="Verdana" w:hAnsi="Verdana" w:cs="Verdana"/>
                <w:sz w:val="22"/>
                <w:szCs w:val="22"/>
                <w:lang w:val="en-US"/>
              </w:rPr>
              <w:t>se</w:t>
            </w:r>
            <w:r w:rsidR="00273780" w:rsidRPr="0022279D">
              <w:rPr>
                <w:rFonts w:ascii="Verdana" w:hAnsi="Verdana" w:cs="Verdana"/>
                <w:sz w:val="22"/>
                <w:szCs w:val="22"/>
                <w:lang w:val="en-US"/>
              </w:rPr>
              <w:t>s</w:t>
            </w:r>
            <w:r w:rsidRPr="0022279D">
              <w:rPr>
                <w:rFonts w:ascii="Verdana" w:hAnsi="Verdana" w:cs="Verdana"/>
                <w:sz w:val="22"/>
                <w:szCs w:val="22"/>
                <w:lang w:val="en-US"/>
              </w:rPr>
              <w:t xml:space="preserve"> rules of grammar with general control of meaning </w:t>
            </w:r>
          </w:p>
          <w:p w:rsidR="002750F3" w:rsidRPr="0022279D" w:rsidRDefault="002750F3" w:rsidP="004051CC">
            <w:pPr>
              <w:widowControl w:val="0"/>
              <w:autoSpaceDE w:val="0"/>
              <w:autoSpaceDN w:val="0"/>
              <w:adjustRightInd w:val="0"/>
              <w:rPr>
                <w:rFonts w:ascii="Verdana" w:hAnsi="Verdana" w:cs="Times"/>
                <w:sz w:val="22"/>
                <w:szCs w:val="22"/>
                <w:lang w:val="en-US"/>
              </w:rPr>
            </w:pPr>
            <w:r w:rsidRPr="0022279D">
              <w:rPr>
                <w:rFonts w:ascii="Verdana" w:hAnsi="Verdana" w:cs="Symbol"/>
                <w:sz w:val="22"/>
                <w:szCs w:val="22"/>
                <w:lang w:val="en-US"/>
              </w:rPr>
              <w:t></w:t>
            </w:r>
            <w:r w:rsidRPr="0022279D">
              <w:rPr>
                <w:rFonts w:ascii="Verdana" w:hAnsi="Verdana" w:cs="Symbol"/>
                <w:sz w:val="22"/>
                <w:szCs w:val="22"/>
                <w:lang w:val="en-US"/>
              </w:rPr>
              <w:t></w:t>
            </w:r>
            <w:r w:rsidR="00273780" w:rsidRPr="0022279D">
              <w:rPr>
                <w:rFonts w:ascii="Verdana" w:hAnsi="Verdana" w:cs="Verdana"/>
                <w:sz w:val="22"/>
                <w:szCs w:val="22"/>
                <w:lang w:val="en-US"/>
              </w:rPr>
              <w:t>U</w:t>
            </w:r>
            <w:r w:rsidRPr="0022279D">
              <w:rPr>
                <w:rFonts w:ascii="Verdana" w:hAnsi="Verdana" w:cs="Verdana"/>
                <w:sz w:val="22"/>
                <w:szCs w:val="22"/>
                <w:lang w:val="en-US"/>
              </w:rPr>
              <w:t>se</w:t>
            </w:r>
            <w:r w:rsidR="00273780" w:rsidRPr="0022279D">
              <w:rPr>
                <w:rFonts w:ascii="Verdana" w:hAnsi="Verdana" w:cs="Verdana"/>
                <w:sz w:val="22"/>
                <w:szCs w:val="22"/>
                <w:lang w:val="en-US"/>
              </w:rPr>
              <w:t>s</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a</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good</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range</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of</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specialist</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terms</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as</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appropriate.</w:t>
            </w:r>
          </w:p>
        </w:tc>
      </w:tr>
      <w:tr w:rsidR="004051CC" w:rsidRPr="0022279D" w:rsidTr="0006432A">
        <w:trPr>
          <w:cantSplit/>
          <w:trHeight w:val="837"/>
        </w:trPr>
        <w:tc>
          <w:tcPr>
            <w:tcW w:w="851" w:type="dxa"/>
            <w:gridSpan w:val="2"/>
            <w:textDirection w:val="btLr"/>
          </w:tcPr>
          <w:p w:rsidR="002750F3" w:rsidRPr="0006432A" w:rsidRDefault="002750F3" w:rsidP="00273780">
            <w:pPr>
              <w:ind w:left="113" w:right="113"/>
              <w:rPr>
                <w:rFonts w:ascii="Verdana" w:hAnsi="Verdana"/>
                <w:sz w:val="18"/>
                <w:szCs w:val="18"/>
              </w:rPr>
            </w:pPr>
            <w:r w:rsidRPr="0006432A">
              <w:rPr>
                <w:rFonts w:ascii="Verdana" w:hAnsi="Verdana"/>
                <w:sz w:val="18"/>
                <w:szCs w:val="18"/>
              </w:rPr>
              <w:t>Higher</w:t>
            </w:r>
          </w:p>
        </w:tc>
        <w:tc>
          <w:tcPr>
            <w:tcW w:w="709" w:type="dxa"/>
            <w:gridSpan w:val="2"/>
          </w:tcPr>
          <w:p w:rsidR="002750F3" w:rsidRPr="0022279D" w:rsidRDefault="002750F3" w:rsidP="002640DA">
            <w:pPr>
              <w:rPr>
                <w:rFonts w:ascii="Verdana" w:hAnsi="Verdana"/>
                <w:sz w:val="22"/>
                <w:szCs w:val="22"/>
              </w:rPr>
            </w:pPr>
            <w:r w:rsidRPr="0022279D">
              <w:rPr>
                <w:rFonts w:ascii="Verdana" w:hAnsi="Verdana"/>
                <w:sz w:val="22"/>
                <w:szCs w:val="22"/>
              </w:rPr>
              <w:t>4</w:t>
            </w:r>
          </w:p>
        </w:tc>
        <w:tc>
          <w:tcPr>
            <w:tcW w:w="8505" w:type="dxa"/>
          </w:tcPr>
          <w:p w:rsidR="004051CC" w:rsidRPr="0022279D" w:rsidRDefault="002750F3" w:rsidP="004051CC">
            <w:pPr>
              <w:widowControl w:val="0"/>
              <w:autoSpaceDE w:val="0"/>
              <w:autoSpaceDN w:val="0"/>
              <w:adjustRightInd w:val="0"/>
              <w:rPr>
                <w:rFonts w:ascii="Verdana" w:hAnsi="Verdana" w:cs="Verdana"/>
                <w:sz w:val="22"/>
                <w:szCs w:val="22"/>
                <w:lang w:val="en-US"/>
              </w:rPr>
            </w:pPr>
            <w:r w:rsidRPr="0022279D">
              <w:rPr>
                <w:rFonts w:ascii="Verdana" w:hAnsi="Verdana" w:cs="Symbol"/>
                <w:sz w:val="22"/>
                <w:szCs w:val="22"/>
                <w:lang w:val="en-US"/>
              </w:rPr>
              <w:t></w:t>
            </w:r>
            <w:r w:rsidRPr="0022279D">
              <w:rPr>
                <w:rFonts w:ascii="Verdana" w:hAnsi="Verdana" w:cs="Symbol"/>
                <w:sz w:val="22"/>
                <w:szCs w:val="22"/>
                <w:lang w:val="en-US"/>
              </w:rPr>
              <w:t></w:t>
            </w:r>
            <w:r w:rsidR="00273780" w:rsidRPr="0022279D">
              <w:rPr>
                <w:rFonts w:ascii="Verdana" w:hAnsi="Verdana" w:cs="Verdana"/>
                <w:sz w:val="22"/>
                <w:szCs w:val="22"/>
                <w:lang w:val="en-US"/>
              </w:rPr>
              <w:t>S</w:t>
            </w:r>
            <w:r w:rsidRPr="0022279D">
              <w:rPr>
                <w:rFonts w:ascii="Verdana" w:hAnsi="Verdana" w:cs="Verdana"/>
                <w:sz w:val="22"/>
                <w:szCs w:val="22"/>
                <w:lang w:val="en-US"/>
              </w:rPr>
              <w:t>pell</w:t>
            </w:r>
            <w:r w:rsidR="00273780" w:rsidRPr="0022279D">
              <w:rPr>
                <w:rFonts w:ascii="Verdana" w:hAnsi="Verdana" w:cs="Verdana"/>
                <w:sz w:val="22"/>
                <w:szCs w:val="22"/>
                <w:lang w:val="en-US"/>
              </w:rPr>
              <w:t>s</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and</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punctuate</w:t>
            </w:r>
            <w:r w:rsidR="00273780" w:rsidRPr="0022279D">
              <w:rPr>
                <w:rFonts w:ascii="Verdana" w:hAnsi="Verdana" w:cs="Verdana"/>
                <w:sz w:val="22"/>
                <w:szCs w:val="22"/>
                <w:lang w:val="en-US"/>
              </w:rPr>
              <w:t>s</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with</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consistent</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accuracy.</w:t>
            </w:r>
          </w:p>
          <w:p w:rsidR="004051CC" w:rsidRPr="0022279D" w:rsidRDefault="002750F3" w:rsidP="004051CC">
            <w:pPr>
              <w:widowControl w:val="0"/>
              <w:autoSpaceDE w:val="0"/>
              <w:autoSpaceDN w:val="0"/>
              <w:adjustRightInd w:val="0"/>
              <w:rPr>
                <w:rFonts w:ascii="Verdana" w:hAnsi="Verdana" w:cs="Verdana"/>
                <w:sz w:val="22"/>
                <w:szCs w:val="22"/>
                <w:lang w:val="en-US"/>
              </w:rPr>
            </w:pPr>
            <w:r w:rsidRPr="0022279D">
              <w:rPr>
                <w:rFonts w:ascii="Verdana" w:hAnsi="Verdana" w:cs="Verdana"/>
                <w:sz w:val="22"/>
                <w:szCs w:val="22"/>
                <w:lang w:val="en-US"/>
              </w:rPr>
              <w:t> </w:t>
            </w:r>
            <w:r w:rsidRPr="0022279D">
              <w:rPr>
                <w:rFonts w:ascii="Verdana" w:hAnsi="Verdana" w:cs="Symbol"/>
                <w:sz w:val="22"/>
                <w:szCs w:val="22"/>
                <w:lang w:val="en-US"/>
              </w:rPr>
              <w:t></w:t>
            </w:r>
            <w:r w:rsidRPr="0022279D">
              <w:rPr>
                <w:rFonts w:ascii="Verdana" w:hAnsi="Verdana" w:cs="Symbol"/>
                <w:sz w:val="22"/>
                <w:szCs w:val="22"/>
                <w:lang w:val="en-US"/>
              </w:rPr>
              <w:t></w:t>
            </w:r>
            <w:r w:rsidR="00273780" w:rsidRPr="0022279D">
              <w:rPr>
                <w:rFonts w:ascii="Verdana" w:hAnsi="Verdana" w:cs="Verdana"/>
                <w:sz w:val="22"/>
                <w:szCs w:val="22"/>
                <w:lang w:val="en-US"/>
              </w:rPr>
              <w:t>U</w:t>
            </w:r>
            <w:r w:rsidRPr="0022279D">
              <w:rPr>
                <w:rFonts w:ascii="Verdana" w:hAnsi="Verdana" w:cs="Verdana"/>
                <w:sz w:val="22"/>
                <w:szCs w:val="22"/>
                <w:lang w:val="en-US"/>
              </w:rPr>
              <w:t>se</w:t>
            </w:r>
            <w:r w:rsidR="00273780" w:rsidRPr="0022279D">
              <w:rPr>
                <w:rFonts w:ascii="Verdana" w:hAnsi="Verdana" w:cs="Verdana"/>
                <w:sz w:val="22"/>
                <w:szCs w:val="22"/>
                <w:lang w:val="en-US"/>
              </w:rPr>
              <w:t>s</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rules</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of</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grammar</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with</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effective</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control</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of</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meaning</w:t>
            </w:r>
            <w:r w:rsidR="004051CC" w:rsidRPr="0022279D">
              <w:rPr>
                <w:rFonts w:ascii="Verdana" w:hAnsi="Verdana" w:cs="Verdana"/>
                <w:sz w:val="22"/>
                <w:szCs w:val="22"/>
                <w:lang w:val="en-US"/>
              </w:rPr>
              <w:t xml:space="preserve"> </w:t>
            </w:r>
          </w:p>
          <w:p w:rsidR="002750F3" w:rsidRPr="0022279D" w:rsidRDefault="002750F3" w:rsidP="004051CC">
            <w:pPr>
              <w:widowControl w:val="0"/>
              <w:autoSpaceDE w:val="0"/>
              <w:autoSpaceDN w:val="0"/>
              <w:adjustRightInd w:val="0"/>
              <w:rPr>
                <w:rFonts w:ascii="Verdana" w:hAnsi="Verdana" w:cs="Times"/>
                <w:sz w:val="22"/>
                <w:szCs w:val="22"/>
                <w:lang w:val="en-US"/>
              </w:rPr>
            </w:pPr>
            <w:r w:rsidRPr="0022279D">
              <w:rPr>
                <w:rFonts w:ascii="Verdana" w:hAnsi="Verdana" w:cs="Symbol"/>
                <w:sz w:val="22"/>
                <w:szCs w:val="22"/>
                <w:lang w:val="en-US"/>
              </w:rPr>
              <w:t></w:t>
            </w:r>
            <w:r w:rsidRPr="0022279D">
              <w:rPr>
                <w:rFonts w:ascii="Verdana" w:hAnsi="Verdana" w:cs="Symbol"/>
                <w:sz w:val="22"/>
                <w:szCs w:val="22"/>
                <w:lang w:val="en-US"/>
              </w:rPr>
              <w:t></w:t>
            </w:r>
            <w:r w:rsidR="00273780" w:rsidRPr="0022279D">
              <w:rPr>
                <w:rFonts w:ascii="Verdana" w:hAnsi="Verdana" w:cs="Verdana"/>
                <w:sz w:val="22"/>
                <w:szCs w:val="22"/>
                <w:lang w:val="en-US"/>
              </w:rPr>
              <w:t>U</w:t>
            </w:r>
            <w:r w:rsidRPr="0022279D">
              <w:rPr>
                <w:rFonts w:ascii="Verdana" w:hAnsi="Verdana" w:cs="Verdana"/>
                <w:sz w:val="22"/>
                <w:szCs w:val="22"/>
                <w:lang w:val="en-US"/>
              </w:rPr>
              <w:t>se</w:t>
            </w:r>
            <w:r w:rsidR="00273780" w:rsidRPr="0022279D">
              <w:rPr>
                <w:rFonts w:ascii="Verdana" w:hAnsi="Verdana" w:cs="Verdana"/>
                <w:sz w:val="22"/>
                <w:szCs w:val="22"/>
                <w:lang w:val="en-US"/>
              </w:rPr>
              <w:t>s</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a</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wide</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range</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of</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specialist</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terms</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as</w:t>
            </w:r>
            <w:r w:rsidR="004051CC" w:rsidRPr="0022279D">
              <w:rPr>
                <w:rFonts w:ascii="Verdana" w:hAnsi="Verdana" w:cs="Verdana"/>
                <w:sz w:val="22"/>
                <w:szCs w:val="22"/>
                <w:lang w:val="en-US"/>
              </w:rPr>
              <w:t xml:space="preserve"> </w:t>
            </w:r>
            <w:r w:rsidRPr="0022279D">
              <w:rPr>
                <w:rFonts w:ascii="Verdana" w:hAnsi="Verdana" w:cs="Verdana"/>
                <w:sz w:val="22"/>
                <w:szCs w:val="22"/>
                <w:lang w:val="en-US"/>
              </w:rPr>
              <w:t>appropriate.</w:t>
            </w:r>
          </w:p>
        </w:tc>
      </w:tr>
    </w:tbl>
    <w:p w:rsidR="004051CC" w:rsidRPr="0022279D" w:rsidRDefault="004051CC" w:rsidP="002640DA">
      <w:pPr>
        <w:rPr>
          <w:rFonts w:ascii="Verdana" w:hAnsi="Verdana"/>
          <w:sz w:val="22"/>
          <w:szCs w:val="22"/>
        </w:rPr>
      </w:pPr>
    </w:p>
    <w:sectPr w:rsidR="004051CC" w:rsidRPr="0022279D" w:rsidSect="00F316EA">
      <w:pgSz w:w="11900" w:h="16840"/>
      <w:pgMar w:top="568" w:right="985"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ED55F2"/>
    <w:multiLevelType w:val="hybridMultilevel"/>
    <w:tmpl w:val="D9F8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5160A"/>
    <w:multiLevelType w:val="hybridMultilevel"/>
    <w:tmpl w:val="80E6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46957"/>
    <w:multiLevelType w:val="hybridMultilevel"/>
    <w:tmpl w:val="94D2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F09E3"/>
    <w:multiLevelType w:val="hybridMultilevel"/>
    <w:tmpl w:val="D288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33D24"/>
    <w:multiLevelType w:val="hybridMultilevel"/>
    <w:tmpl w:val="A1D8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8503A"/>
    <w:multiLevelType w:val="hybridMultilevel"/>
    <w:tmpl w:val="EB62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C45AB"/>
    <w:multiLevelType w:val="hybridMultilevel"/>
    <w:tmpl w:val="C538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00CCB"/>
    <w:multiLevelType w:val="hybridMultilevel"/>
    <w:tmpl w:val="10EE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30CCD"/>
    <w:multiLevelType w:val="hybridMultilevel"/>
    <w:tmpl w:val="A0A6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B010C"/>
    <w:multiLevelType w:val="hybridMultilevel"/>
    <w:tmpl w:val="B89E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3396E"/>
    <w:multiLevelType w:val="hybridMultilevel"/>
    <w:tmpl w:val="CD28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56CE4"/>
    <w:multiLevelType w:val="hybridMultilevel"/>
    <w:tmpl w:val="F8CE96C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
    <w:nsid w:val="4C7F5AED"/>
    <w:multiLevelType w:val="hybridMultilevel"/>
    <w:tmpl w:val="DAEA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66D2A"/>
    <w:multiLevelType w:val="hybridMultilevel"/>
    <w:tmpl w:val="5EF6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E515A"/>
    <w:multiLevelType w:val="hybridMultilevel"/>
    <w:tmpl w:val="7EFE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5471FE"/>
    <w:multiLevelType w:val="hybridMultilevel"/>
    <w:tmpl w:val="E61A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0C0D9E"/>
    <w:multiLevelType w:val="hybridMultilevel"/>
    <w:tmpl w:val="50B4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305682"/>
    <w:multiLevelType w:val="hybridMultilevel"/>
    <w:tmpl w:val="FF3E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746A8"/>
    <w:multiLevelType w:val="hybridMultilevel"/>
    <w:tmpl w:val="7DF6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2534E"/>
    <w:multiLevelType w:val="hybridMultilevel"/>
    <w:tmpl w:val="1780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823944"/>
    <w:multiLevelType w:val="hybridMultilevel"/>
    <w:tmpl w:val="2582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2F42CF"/>
    <w:multiLevelType w:val="hybridMultilevel"/>
    <w:tmpl w:val="A0E4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275ADF"/>
    <w:multiLevelType w:val="hybridMultilevel"/>
    <w:tmpl w:val="DB36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7917D7"/>
    <w:multiLevelType w:val="hybridMultilevel"/>
    <w:tmpl w:val="7ECC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9"/>
  </w:num>
  <w:num w:numId="4">
    <w:abstractNumId w:val="2"/>
  </w:num>
  <w:num w:numId="5">
    <w:abstractNumId w:val="20"/>
  </w:num>
  <w:num w:numId="6">
    <w:abstractNumId w:val="5"/>
  </w:num>
  <w:num w:numId="7">
    <w:abstractNumId w:val="4"/>
  </w:num>
  <w:num w:numId="8">
    <w:abstractNumId w:val="17"/>
  </w:num>
  <w:num w:numId="9">
    <w:abstractNumId w:val="21"/>
  </w:num>
  <w:num w:numId="10">
    <w:abstractNumId w:val="15"/>
  </w:num>
  <w:num w:numId="11">
    <w:abstractNumId w:val="11"/>
  </w:num>
  <w:num w:numId="12">
    <w:abstractNumId w:val="23"/>
  </w:num>
  <w:num w:numId="13">
    <w:abstractNumId w:val="24"/>
  </w:num>
  <w:num w:numId="14">
    <w:abstractNumId w:val="8"/>
  </w:num>
  <w:num w:numId="15">
    <w:abstractNumId w:val="1"/>
  </w:num>
  <w:num w:numId="16">
    <w:abstractNumId w:val="16"/>
  </w:num>
  <w:num w:numId="17">
    <w:abstractNumId w:val="13"/>
  </w:num>
  <w:num w:numId="18">
    <w:abstractNumId w:val="6"/>
  </w:num>
  <w:num w:numId="19">
    <w:abstractNumId w:val="3"/>
  </w:num>
  <w:num w:numId="20">
    <w:abstractNumId w:val="14"/>
  </w:num>
  <w:num w:numId="21">
    <w:abstractNumId w:val="10"/>
  </w:num>
  <w:num w:numId="22">
    <w:abstractNumId w:val="22"/>
  </w:num>
  <w:num w:numId="23">
    <w:abstractNumId w:val="19"/>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52"/>
    <w:rsid w:val="0006432A"/>
    <w:rsid w:val="000E41E7"/>
    <w:rsid w:val="001C24DD"/>
    <w:rsid w:val="001F362F"/>
    <w:rsid w:val="0022279D"/>
    <w:rsid w:val="002640DA"/>
    <w:rsid w:val="00273780"/>
    <w:rsid w:val="002750F3"/>
    <w:rsid w:val="00286F53"/>
    <w:rsid w:val="0029177C"/>
    <w:rsid w:val="002E4952"/>
    <w:rsid w:val="00391832"/>
    <w:rsid w:val="004051CC"/>
    <w:rsid w:val="00483B47"/>
    <w:rsid w:val="00646935"/>
    <w:rsid w:val="006F79EF"/>
    <w:rsid w:val="008C74EF"/>
    <w:rsid w:val="008F05BE"/>
    <w:rsid w:val="00930F2F"/>
    <w:rsid w:val="00A61AA4"/>
    <w:rsid w:val="00A6496E"/>
    <w:rsid w:val="00AF3492"/>
    <w:rsid w:val="00B72E6A"/>
    <w:rsid w:val="00C2058B"/>
    <w:rsid w:val="00CA0478"/>
    <w:rsid w:val="00D41941"/>
    <w:rsid w:val="00DF098E"/>
    <w:rsid w:val="00F316EA"/>
    <w:rsid w:val="00F31E9E"/>
    <w:rsid w:val="00F7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3F3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98E"/>
    <w:pPr>
      <w:ind w:left="720"/>
      <w:contextualSpacing/>
    </w:pPr>
  </w:style>
  <w:style w:type="paragraph" w:styleId="BalloonText">
    <w:name w:val="Balloon Text"/>
    <w:basedOn w:val="Normal"/>
    <w:link w:val="BalloonTextChar"/>
    <w:uiPriority w:val="99"/>
    <w:semiHidden/>
    <w:unhideWhenUsed/>
    <w:rsid w:val="008F05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5BE"/>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98E"/>
    <w:pPr>
      <w:ind w:left="720"/>
      <w:contextualSpacing/>
    </w:pPr>
  </w:style>
  <w:style w:type="paragraph" w:styleId="BalloonText">
    <w:name w:val="Balloon Text"/>
    <w:basedOn w:val="Normal"/>
    <w:link w:val="BalloonTextChar"/>
    <w:uiPriority w:val="99"/>
    <w:semiHidden/>
    <w:unhideWhenUsed/>
    <w:rsid w:val="008F05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5BE"/>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A4F16-E01A-8349-9B24-EF97CA05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1246</Words>
  <Characters>7104</Characters>
  <Application>Microsoft Macintosh Word</Application>
  <DocSecurity>0</DocSecurity>
  <Lines>59</Lines>
  <Paragraphs>16</Paragraphs>
  <ScaleCrop>false</ScaleCrop>
  <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2017-01-22T17:59:00Z</dcterms:created>
  <dcterms:modified xsi:type="dcterms:W3CDTF">2017-01-22T17:59:00Z</dcterms:modified>
</cp:coreProperties>
</file>