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01" w:type="dxa"/>
        <w:tblLook w:val="04A0" w:firstRow="1" w:lastRow="0" w:firstColumn="1" w:lastColumn="0" w:noHBand="0" w:noVBand="1"/>
      </w:tblPr>
      <w:tblGrid>
        <w:gridCol w:w="3925"/>
        <w:gridCol w:w="3925"/>
        <w:gridCol w:w="3925"/>
        <w:gridCol w:w="3926"/>
      </w:tblGrid>
      <w:tr w:rsidR="00500FD8" w14:paraId="20FDAD8E" w14:textId="77777777" w:rsidTr="50DECF47">
        <w:tc>
          <w:tcPr>
            <w:tcW w:w="3925" w:type="dxa"/>
          </w:tcPr>
          <w:p w14:paraId="3C2C4400" w14:textId="63E1B52B" w:rsidR="008A5603" w:rsidRPr="008A5603" w:rsidRDefault="00BA7CC6" w:rsidP="50DECF47">
            <w:pPr>
              <w:pStyle w:val="Normal1"/>
              <w:jc w:val="center"/>
              <w:rPr>
                <w:b/>
                <w:bCs/>
                <w:color w:val="0000FF"/>
                <w:sz w:val="24"/>
                <w:szCs w:val="24"/>
              </w:rPr>
            </w:pPr>
            <w:r w:rsidRPr="50DECF47">
              <w:rPr>
                <w:b/>
                <w:bCs/>
                <w:color w:val="0000FF"/>
                <w:sz w:val="24"/>
                <w:szCs w:val="24"/>
              </w:rPr>
              <w:t>Time does not organise itself</w:t>
            </w:r>
          </w:p>
          <w:p w14:paraId="40F13763" w14:textId="46E29BCD" w:rsidR="008A5603" w:rsidRPr="008A5603" w:rsidRDefault="008A5603" w:rsidP="50DECF47">
            <w:pPr>
              <w:pStyle w:val="Normal1"/>
              <w:jc w:val="center"/>
              <w:rPr>
                <w:b/>
                <w:bCs/>
                <w:color w:val="0000FF"/>
                <w:sz w:val="24"/>
                <w:szCs w:val="24"/>
              </w:rPr>
            </w:pPr>
          </w:p>
          <w:p w14:paraId="46B97A7E" w14:textId="4D613BB6" w:rsidR="008A5603" w:rsidRPr="008A5603" w:rsidRDefault="008A5603" w:rsidP="50DECF47">
            <w:pPr>
              <w:pStyle w:val="Normal1"/>
              <w:jc w:val="center"/>
              <w:rPr>
                <w:b/>
                <w:bCs/>
                <w:color w:val="0000FF"/>
                <w:sz w:val="24"/>
                <w:szCs w:val="24"/>
              </w:rPr>
            </w:pPr>
          </w:p>
          <w:p w14:paraId="2DA632FC" w14:textId="5C180BCB" w:rsidR="008A5603" w:rsidRPr="008A5603" w:rsidRDefault="6D7B6856" w:rsidP="50DECF47">
            <w:pPr>
              <w:pStyle w:val="Normal1"/>
              <w:jc w:val="center"/>
              <w:rPr>
                <w:b/>
                <w:bCs/>
                <w:color w:val="0000FF"/>
                <w:sz w:val="24"/>
                <w:szCs w:val="24"/>
              </w:rPr>
            </w:pPr>
            <w:r>
              <w:rPr>
                <w:noProof/>
              </w:rPr>
              <w:drawing>
                <wp:inline distT="0" distB="0" distL="0" distR="0" wp14:anchorId="34371E96" wp14:editId="33D42A2F">
                  <wp:extent cx="1477645" cy="1847056"/>
                  <wp:effectExtent l="0" t="0" r="0" b="0"/>
                  <wp:docPr id="1247840343" name="Picture 124784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83005" cy="1853756"/>
                          </a:xfrm>
                          <a:prstGeom prst="rect">
                            <a:avLst/>
                          </a:prstGeom>
                        </pic:spPr>
                      </pic:pic>
                    </a:graphicData>
                  </a:graphic>
                </wp:inline>
              </w:drawing>
            </w:r>
            <w:r w:rsidR="00BA7CC6" w:rsidRPr="50DECF47">
              <w:rPr>
                <w:b/>
                <w:bCs/>
                <w:color w:val="0000FF"/>
                <w:sz w:val="24"/>
                <w:szCs w:val="24"/>
              </w:rPr>
              <w:t>Chronology:</w:t>
            </w:r>
          </w:p>
          <w:p w14:paraId="4E421FB7" w14:textId="61F31B71" w:rsidR="50DECF47" w:rsidRDefault="50DECF47" w:rsidP="50DECF47">
            <w:pPr>
              <w:pStyle w:val="Normal1"/>
              <w:spacing w:line="240" w:lineRule="auto"/>
              <w:rPr>
                <w:color w:val="0000FF"/>
                <w:sz w:val="20"/>
                <w:szCs w:val="20"/>
              </w:rPr>
            </w:pPr>
          </w:p>
          <w:p w14:paraId="6E3F4070" w14:textId="54281BBA" w:rsidR="000434E6" w:rsidRPr="00BD2A10" w:rsidRDefault="00696293" w:rsidP="00BD2A10">
            <w:pPr>
              <w:pStyle w:val="Normal1"/>
              <w:widowControl w:val="0"/>
              <w:spacing w:line="240" w:lineRule="auto"/>
              <w:jc w:val="center"/>
              <w:rPr>
                <w:color w:val="0000FF"/>
                <w:sz w:val="20"/>
                <w:szCs w:val="20"/>
              </w:rPr>
            </w:pPr>
            <w:r w:rsidRPr="00A27341">
              <w:rPr>
                <w:color w:val="0000FF"/>
                <w:sz w:val="20"/>
                <w:szCs w:val="20"/>
              </w:rPr>
              <w:t xml:space="preserve">Periodisation is crucial to historical understanding. </w:t>
            </w:r>
            <w:r w:rsidR="000434E6" w:rsidRPr="00A27341">
              <w:rPr>
                <w:color w:val="0000FF"/>
                <w:sz w:val="20"/>
                <w:szCs w:val="20"/>
              </w:rPr>
              <w:t xml:space="preserve">History is about </w:t>
            </w:r>
            <w:r w:rsidR="00DA4D09" w:rsidRPr="00A27341">
              <w:rPr>
                <w:color w:val="0000FF"/>
                <w:sz w:val="20"/>
                <w:szCs w:val="20"/>
              </w:rPr>
              <w:t>phases of the past</w:t>
            </w:r>
            <w:r w:rsidR="000434E6" w:rsidRPr="00A27341">
              <w:rPr>
                <w:color w:val="0000FF"/>
                <w:sz w:val="20"/>
                <w:szCs w:val="20"/>
              </w:rPr>
              <w:t xml:space="preserve"> (chronology), but time doesn’t organise itself. Historians organise and shape units of time</w:t>
            </w:r>
            <w:r w:rsidR="00BA7CC6" w:rsidRPr="00A27341">
              <w:rPr>
                <w:color w:val="0000FF"/>
                <w:sz w:val="20"/>
                <w:szCs w:val="20"/>
              </w:rPr>
              <w:t>,</w:t>
            </w:r>
            <w:r w:rsidR="000434E6" w:rsidRPr="00A27341">
              <w:rPr>
                <w:color w:val="0000FF"/>
                <w:sz w:val="20"/>
                <w:szCs w:val="20"/>
              </w:rPr>
              <w:t xml:space="preserve"> in order to encourage a sense of period.</w:t>
            </w:r>
          </w:p>
        </w:tc>
        <w:tc>
          <w:tcPr>
            <w:tcW w:w="3925" w:type="dxa"/>
          </w:tcPr>
          <w:p w14:paraId="0B9803F3" w14:textId="32DF42CC" w:rsidR="00F813AC" w:rsidRPr="008A5603" w:rsidRDefault="58C32A14" w:rsidP="00222E7E">
            <w:pPr>
              <w:jc w:val="center"/>
              <w:rPr>
                <w:b/>
                <w:color w:val="0000FF"/>
                <w:sz w:val="24"/>
                <w:szCs w:val="24"/>
              </w:rPr>
            </w:pPr>
            <w:r w:rsidRPr="50DECF47">
              <w:rPr>
                <w:b/>
                <w:bCs/>
                <w:color w:val="0000FF"/>
                <w:sz w:val="24"/>
                <w:szCs w:val="24"/>
              </w:rPr>
              <w:t>Knowledge is unique to each time period, bu</w:t>
            </w:r>
            <w:r w:rsidR="782ACC7D" w:rsidRPr="50DECF47">
              <w:rPr>
                <w:b/>
                <w:bCs/>
                <w:color w:val="0000FF"/>
                <w:sz w:val="24"/>
                <w:szCs w:val="24"/>
              </w:rPr>
              <w:t>t is interconnected across time</w:t>
            </w:r>
          </w:p>
          <w:p w14:paraId="61DC2D1C" w14:textId="045429C5" w:rsidR="000434E6" w:rsidRPr="00A27341" w:rsidRDefault="3CB454AB" w:rsidP="57E51022">
            <w:pPr>
              <w:pStyle w:val="Normal1"/>
              <w:jc w:val="center"/>
            </w:pPr>
            <w:r>
              <w:rPr>
                <w:noProof/>
              </w:rPr>
              <w:drawing>
                <wp:inline distT="0" distB="0" distL="0" distR="0" wp14:anchorId="461A58DC" wp14:editId="635BE5F2">
                  <wp:extent cx="1463040" cy="1852022"/>
                  <wp:effectExtent l="0" t="0" r="0" b="2540"/>
                  <wp:docPr id="634112955" name="Picture 63411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93295" cy="1890321"/>
                          </a:xfrm>
                          <a:prstGeom prst="rect">
                            <a:avLst/>
                          </a:prstGeom>
                        </pic:spPr>
                      </pic:pic>
                    </a:graphicData>
                  </a:graphic>
                </wp:inline>
              </w:drawing>
            </w:r>
          </w:p>
          <w:p w14:paraId="5BFEC9C8" w14:textId="21D96542" w:rsidR="008A5603" w:rsidRPr="008A5603" w:rsidRDefault="58C32A14" w:rsidP="00702F21">
            <w:pPr>
              <w:pStyle w:val="Normal1"/>
              <w:widowControl w:val="0"/>
              <w:spacing w:line="240" w:lineRule="auto"/>
              <w:jc w:val="center"/>
              <w:rPr>
                <w:color w:val="0000FF"/>
                <w:sz w:val="24"/>
                <w:szCs w:val="24"/>
              </w:rPr>
            </w:pPr>
            <w:r w:rsidRPr="0B2BFD55">
              <w:rPr>
                <w:b/>
                <w:bCs/>
                <w:color w:val="0000FF"/>
                <w:sz w:val="24"/>
                <w:szCs w:val="24"/>
              </w:rPr>
              <w:t>Substantive Knowledge and Concepts</w:t>
            </w:r>
            <w:r w:rsidRPr="0B2BFD55">
              <w:rPr>
                <w:b/>
                <w:bCs/>
                <w:noProof/>
                <w:color w:val="0000FF"/>
                <w:sz w:val="24"/>
                <w:szCs w:val="24"/>
                <w:lang w:val="en-US"/>
              </w:rPr>
              <w:t>:</w:t>
            </w:r>
          </w:p>
          <w:p w14:paraId="51DB939A" w14:textId="12A8ABF7" w:rsidR="000434E6" w:rsidRDefault="00696293" w:rsidP="00501D5C">
            <w:pPr>
              <w:pStyle w:val="Normal1"/>
              <w:widowControl w:val="0"/>
              <w:spacing w:line="240" w:lineRule="auto"/>
              <w:jc w:val="center"/>
              <w:rPr>
                <w:sz w:val="20"/>
                <w:szCs w:val="20"/>
              </w:rPr>
            </w:pPr>
            <w:r w:rsidRPr="00A27341">
              <w:rPr>
                <w:color w:val="0000FF"/>
                <w:sz w:val="20"/>
                <w:szCs w:val="20"/>
              </w:rPr>
              <w:t>P</w:t>
            </w:r>
            <w:r w:rsidR="000434E6" w:rsidRPr="00A27341">
              <w:rPr>
                <w:color w:val="0000FF"/>
                <w:sz w:val="20"/>
                <w:szCs w:val="20"/>
              </w:rPr>
              <w:t>eople, organisations, pla</w:t>
            </w:r>
            <w:r w:rsidRPr="00A27341">
              <w:rPr>
                <w:color w:val="0000FF"/>
                <w:sz w:val="20"/>
                <w:szCs w:val="20"/>
              </w:rPr>
              <w:t xml:space="preserve">ces and events of the past are </w:t>
            </w:r>
            <w:r w:rsidR="000434E6" w:rsidRPr="00A27341">
              <w:rPr>
                <w:color w:val="0000FF"/>
                <w:sz w:val="20"/>
                <w:szCs w:val="20"/>
              </w:rPr>
              <w:t>uniqu</w:t>
            </w:r>
            <w:r w:rsidR="005001EB" w:rsidRPr="00A27341">
              <w:rPr>
                <w:color w:val="0000FF"/>
                <w:sz w:val="20"/>
                <w:szCs w:val="20"/>
              </w:rPr>
              <w:t xml:space="preserve">e to their time </w:t>
            </w:r>
            <w:proofErr w:type="gramStart"/>
            <w:r w:rsidR="005001EB" w:rsidRPr="00A27341">
              <w:rPr>
                <w:color w:val="0000FF"/>
                <w:sz w:val="20"/>
                <w:szCs w:val="20"/>
              </w:rPr>
              <w:t>periods</w:t>
            </w:r>
            <w:r w:rsidRPr="00A27341">
              <w:rPr>
                <w:color w:val="0000FF"/>
                <w:sz w:val="20"/>
                <w:szCs w:val="20"/>
              </w:rPr>
              <w:t>,</w:t>
            </w:r>
            <w:r w:rsidR="003E4576" w:rsidRPr="00A27341">
              <w:rPr>
                <w:color w:val="0000FF"/>
                <w:sz w:val="20"/>
                <w:szCs w:val="20"/>
              </w:rPr>
              <w:t xml:space="preserve"> but</w:t>
            </w:r>
            <w:proofErr w:type="gramEnd"/>
            <w:r w:rsidR="000434E6" w:rsidRPr="00A27341">
              <w:rPr>
                <w:color w:val="0000FF"/>
                <w:sz w:val="20"/>
                <w:szCs w:val="20"/>
              </w:rPr>
              <w:t xml:space="preserve"> have a curious </w:t>
            </w:r>
            <w:r w:rsidR="003E4576" w:rsidRPr="00A27341">
              <w:rPr>
                <w:color w:val="0000FF"/>
                <w:sz w:val="20"/>
                <w:szCs w:val="20"/>
              </w:rPr>
              <w:t>relation</w:t>
            </w:r>
            <w:r w:rsidRPr="00A27341">
              <w:rPr>
                <w:color w:val="0000FF"/>
                <w:sz w:val="20"/>
                <w:szCs w:val="20"/>
              </w:rPr>
              <w:t xml:space="preserve">ship with </w:t>
            </w:r>
            <w:r w:rsidR="00BA7CC6" w:rsidRPr="00A27341">
              <w:rPr>
                <w:color w:val="0000FF"/>
                <w:sz w:val="20"/>
                <w:szCs w:val="20"/>
              </w:rPr>
              <w:t>those of other</w:t>
            </w:r>
            <w:r w:rsidR="00DA4D09" w:rsidRPr="00A27341">
              <w:rPr>
                <w:color w:val="0000FF"/>
                <w:sz w:val="20"/>
                <w:szCs w:val="20"/>
              </w:rPr>
              <w:t xml:space="preserve"> </w:t>
            </w:r>
            <w:r w:rsidR="003E4576" w:rsidRPr="00A27341">
              <w:rPr>
                <w:color w:val="0000FF"/>
                <w:sz w:val="20"/>
                <w:szCs w:val="20"/>
              </w:rPr>
              <w:t>pe</w:t>
            </w:r>
            <w:r w:rsidRPr="00A27341">
              <w:rPr>
                <w:color w:val="0000FF"/>
                <w:sz w:val="20"/>
                <w:szCs w:val="20"/>
              </w:rPr>
              <w:t>riods</w:t>
            </w:r>
            <w:r>
              <w:rPr>
                <w:sz w:val="20"/>
                <w:szCs w:val="20"/>
              </w:rPr>
              <w:t>.</w:t>
            </w:r>
          </w:p>
        </w:tc>
        <w:tc>
          <w:tcPr>
            <w:tcW w:w="3925" w:type="dxa"/>
          </w:tcPr>
          <w:p w14:paraId="6FBA6D95" w14:textId="6E20357B" w:rsidR="00F813AC" w:rsidRPr="008A5603" w:rsidRDefault="00057543" w:rsidP="00222E7E">
            <w:pPr>
              <w:jc w:val="center"/>
              <w:rPr>
                <w:b/>
                <w:bCs/>
                <w:color w:val="0000FF"/>
                <w:sz w:val="24"/>
                <w:szCs w:val="24"/>
              </w:rPr>
            </w:pPr>
            <w:r w:rsidRPr="50DECF47">
              <w:rPr>
                <w:b/>
                <w:bCs/>
                <w:color w:val="0000FF"/>
                <w:sz w:val="24"/>
                <w:szCs w:val="24"/>
              </w:rPr>
              <w:t>Causes and consequences form</w:t>
            </w:r>
            <w:r w:rsidR="008A5603" w:rsidRPr="50DECF47">
              <w:rPr>
                <w:b/>
                <w:bCs/>
                <w:color w:val="0000FF"/>
                <w:sz w:val="24"/>
                <w:szCs w:val="24"/>
              </w:rPr>
              <w:t xml:space="preserve"> a complex web</w:t>
            </w:r>
          </w:p>
          <w:p w14:paraId="2990A8CA" w14:textId="68A6CDBC" w:rsidR="003E4576" w:rsidRPr="00A27341" w:rsidRDefault="003E4576" w:rsidP="50DECF47">
            <w:pPr>
              <w:rPr>
                <w:b/>
                <w:bCs/>
                <w:color w:val="0000FF"/>
                <w:sz w:val="24"/>
                <w:szCs w:val="24"/>
              </w:rPr>
            </w:pPr>
          </w:p>
          <w:p w14:paraId="5E0AE9E2" w14:textId="0ED34512" w:rsidR="003E4576" w:rsidRPr="00A27341" w:rsidRDefault="05F615AF" w:rsidP="57E51022">
            <w:pPr>
              <w:pStyle w:val="Normal1"/>
              <w:jc w:val="center"/>
            </w:pPr>
            <w:r>
              <w:rPr>
                <w:noProof/>
              </w:rPr>
              <w:drawing>
                <wp:inline distT="0" distB="0" distL="0" distR="0" wp14:anchorId="535EC9E5" wp14:editId="4F1B8FBA">
                  <wp:extent cx="1451441" cy="1820061"/>
                  <wp:effectExtent l="0" t="0" r="0" b="0"/>
                  <wp:docPr id="1432672052" name="Picture 143267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78367" cy="1853825"/>
                          </a:xfrm>
                          <a:prstGeom prst="rect">
                            <a:avLst/>
                          </a:prstGeom>
                        </pic:spPr>
                      </pic:pic>
                    </a:graphicData>
                  </a:graphic>
                </wp:inline>
              </w:drawing>
            </w:r>
          </w:p>
          <w:p w14:paraId="588FEE7F" w14:textId="06BBF603" w:rsidR="008A5603" w:rsidRPr="008A5603" w:rsidRDefault="00C10EB6" w:rsidP="008A5603">
            <w:pPr>
              <w:pStyle w:val="Normal1"/>
              <w:jc w:val="center"/>
              <w:rPr>
                <w:b/>
                <w:color w:val="0000FF"/>
                <w:sz w:val="24"/>
                <w:szCs w:val="24"/>
              </w:rPr>
            </w:pPr>
            <w:r w:rsidRPr="50DECF47">
              <w:rPr>
                <w:b/>
                <w:bCs/>
                <w:color w:val="0000FF"/>
                <w:sz w:val="24"/>
                <w:szCs w:val="24"/>
              </w:rPr>
              <w:t>Cause and Consequence</w:t>
            </w:r>
          </w:p>
          <w:p w14:paraId="57067F67" w14:textId="432809D3" w:rsidR="50DECF47" w:rsidRDefault="50DECF47" w:rsidP="50DECF47">
            <w:pPr>
              <w:pStyle w:val="Normal1"/>
              <w:spacing w:line="240" w:lineRule="auto"/>
              <w:rPr>
                <w:color w:val="0000FF"/>
                <w:sz w:val="20"/>
                <w:szCs w:val="20"/>
              </w:rPr>
            </w:pPr>
          </w:p>
          <w:p w14:paraId="6C42E152" w14:textId="0ADDBA53" w:rsidR="000434E6" w:rsidRPr="008A5603" w:rsidRDefault="00E16292" w:rsidP="00501D5C">
            <w:pPr>
              <w:pStyle w:val="Normal1"/>
              <w:widowControl w:val="0"/>
              <w:spacing w:line="240" w:lineRule="auto"/>
              <w:jc w:val="center"/>
              <w:rPr>
                <w:color w:val="0000FF"/>
                <w:sz w:val="20"/>
                <w:szCs w:val="20"/>
              </w:rPr>
            </w:pPr>
            <w:r w:rsidRPr="00A27341">
              <w:rPr>
                <w:color w:val="0000FF"/>
                <w:sz w:val="20"/>
                <w:szCs w:val="20"/>
              </w:rPr>
              <w:t>Historical e</w:t>
            </w:r>
            <w:r w:rsidR="0021154D" w:rsidRPr="00A27341">
              <w:rPr>
                <w:color w:val="0000FF"/>
                <w:sz w:val="20"/>
                <w:szCs w:val="20"/>
              </w:rPr>
              <w:t>vents an</w:t>
            </w:r>
            <w:r w:rsidR="00696293" w:rsidRPr="00A27341">
              <w:rPr>
                <w:color w:val="0000FF"/>
                <w:sz w:val="20"/>
                <w:szCs w:val="20"/>
              </w:rPr>
              <w:t xml:space="preserve">d actions </w:t>
            </w:r>
            <w:r w:rsidR="0021154D" w:rsidRPr="00A27341">
              <w:rPr>
                <w:color w:val="0000FF"/>
                <w:sz w:val="20"/>
                <w:szCs w:val="20"/>
              </w:rPr>
              <w:t>link together and lea</w:t>
            </w:r>
            <w:r w:rsidR="00696293" w:rsidRPr="00A27341">
              <w:rPr>
                <w:color w:val="0000FF"/>
                <w:sz w:val="20"/>
                <w:szCs w:val="20"/>
              </w:rPr>
              <w:t xml:space="preserve">d to others in a ripple effect. </w:t>
            </w:r>
            <w:r w:rsidR="00120A03" w:rsidRPr="00A27341">
              <w:rPr>
                <w:color w:val="0000FF"/>
                <w:sz w:val="20"/>
                <w:szCs w:val="20"/>
              </w:rPr>
              <w:t xml:space="preserve">However, there is always more than one cause and consequence, they link </w:t>
            </w:r>
            <w:proofErr w:type="gramStart"/>
            <w:r w:rsidR="00120A03" w:rsidRPr="00A27341">
              <w:rPr>
                <w:color w:val="0000FF"/>
                <w:sz w:val="20"/>
                <w:szCs w:val="20"/>
              </w:rPr>
              <w:t>together</w:t>
            </w:r>
            <w:proofErr w:type="gramEnd"/>
            <w:r w:rsidR="00120A03" w:rsidRPr="00A27341">
              <w:rPr>
                <w:color w:val="0000FF"/>
                <w:sz w:val="20"/>
                <w:szCs w:val="20"/>
              </w:rPr>
              <w:t xml:space="preserve"> and their relative importance is debated. It is never straightforward</w:t>
            </w:r>
            <w:r w:rsidR="008A5603">
              <w:rPr>
                <w:color w:val="0000FF"/>
                <w:sz w:val="20"/>
                <w:szCs w:val="20"/>
              </w:rPr>
              <w:t>.</w:t>
            </w:r>
          </w:p>
        </w:tc>
        <w:tc>
          <w:tcPr>
            <w:tcW w:w="3926" w:type="dxa"/>
          </w:tcPr>
          <w:p w14:paraId="5CCAEA5E" w14:textId="0E2CDB27" w:rsidR="00057543" w:rsidRPr="008A5603" w:rsidRDefault="00057543" w:rsidP="00222E7E">
            <w:pPr>
              <w:jc w:val="center"/>
              <w:rPr>
                <w:noProof/>
                <w:color w:val="0000FF"/>
                <w:sz w:val="24"/>
                <w:szCs w:val="24"/>
                <w:lang w:val="en-US"/>
              </w:rPr>
            </w:pPr>
            <w:r w:rsidRPr="50DECF47">
              <w:rPr>
                <w:b/>
                <w:bCs/>
                <w:color w:val="0000FF"/>
                <w:sz w:val="24"/>
                <w:szCs w:val="24"/>
              </w:rPr>
              <w:t>Whilst some things change, some things stay the same</w:t>
            </w:r>
          </w:p>
          <w:p w14:paraId="674DDC22" w14:textId="132FEF16" w:rsidR="008A5603" w:rsidRPr="008A5603" w:rsidRDefault="008A5603" w:rsidP="50DECF47">
            <w:pPr>
              <w:widowControl w:val="0"/>
              <w:spacing w:line="240" w:lineRule="auto"/>
              <w:rPr>
                <w:noProof/>
                <w:color w:val="0000FF"/>
                <w:sz w:val="24"/>
                <w:szCs w:val="24"/>
                <w:lang w:val="en-US"/>
              </w:rPr>
            </w:pPr>
          </w:p>
          <w:p w14:paraId="6E72E32C" w14:textId="77777777" w:rsidR="00DD0EF2" w:rsidRDefault="196C944E" w:rsidP="50DECF47">
            <w:pPr>
              <w:pStyle w:val="Normal1"/>
              <w:widowControl w:val="0"/>
              <w:spacing w:line="240" w:lineRule="auto"/>
              <w:jc w:val="center"/>
              <w:rPr>
                <w:b/>
                <w:bCs/>
                <w:color w:val="0000FF"/>
                <w:sz w:val="24"/>
                <w:szCs w:val="24"/>
              </w:rPr>
            </w:pPr>
            <w:r>
              <w:rPr>
                <w:noProof/>
              </w:rPr>
              <w:drawing>
                <wp:inline distT="0" distB="0" distL="0" distR="0" wp14:anchorId="0D0B0D03" wp14:editId="6D0ACC04">
                  <wp:extent cx="1452643" cy="1850390"/>
                  <wp:effectExtent l="0" t="0" r="0" b="3810"/>
                  <wp:docPr id="1102353405" name="Picture 110235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92984" cy="1901777"/>
                          </a:xfrm>
                          <a:prstGeom prst="rect">
                            <a:avLst/>
                          </a:prstGeom>
                        </pic:spPr>
                      </pic:pic>
                    </a:graphicData>
                  </a:graphic>
                </wp:inline>
              </w:drawing>
            </w:r>
          </w:p>
          <w:p w14:paraId="24BD6D1C" w14:textId="386AA619" w:rsidR="008A5603" w:rsidRPr="008A5603" w:rsidRDefault="00057543" w:rsidP="50DECF47">
            <w:pPr>
              <w:pStyle w:val="Normal1"/>
              <w:widowControl w:val="0"/>
              <w:spacing w:line="240" w:lineRule="auto"/>
              <w:jc w:val="center"/>
              <w:rPr>
                <w:b/>
                <w:bCs/>
                <w:color w:val="0000FF"/>
                <w:sz w:val="24"/>
                <w:szCs w:val="24"/>
              </w:rPr>
            </w:pPr>
            <w:r w:rsidRPr="50DECF47">
              <w:rPr>
                <w:b/>
                <w:bCs/>
                <w:color w:val="0000FF"/>
                <w:sz w:val="24"/>
                <w:szCs w:val="24"/>
              </w:rPr>
              <w:t>Change and Continuity</w:t>
            </w:r>
          </w:p>
          <w:p w14:paraId="62BFAA10" w14:textId="4684CA1F" w:rsidR="50DECF47" w:rsidRDefault="50DECF47" w:rsidP="50DECF47">
            <w:pPr>
              <w:pStyle w:val="Normal1"/>
              <w:spacing w:line="240" w:lineRule="auto"/>
              <w:rPr>
                <w:color w:val="0000FF"/>
                <w:sz w:val="20"/>
                <w:szCs w:val="20"/>
              </w:rPr>
            </w:pPr>
          </w:p>
          <w:p w14:paraId="5FF0274F" w14:textId="6BD9D441" w:rsidR="00C11FA5" w:rsidRPr="00A27341" w:rsidRDefault="00057543" w:rsidP="00501D5C">
            <w:pPr>
              <w:pStyle w:val="Normal1"/>
              <w:widowControl w:val="0"/>
              <w:spacing w:line="240" w:lineRule="auto"/>
              <w:jc w:val="center"/>
              <w:rPr>
                <w:color w:val="0000FF"/>
                <w:sz w:val="20"/>
                <w:szCs w:val="20"/>
              </w:rPr>
            </w:pPr>
            <w:r w:rsidRPr="00A27341">
              <w:rPr>
                <w:color w:val="0000FF"/>
                <w:sz w:val="20"/>
                <w:szCs w:val="20"/>
              </w:rPr>
              <w:t>Events may lead to something changing or remaining the same, but the extent of either can be underestimated or exaggerated and the type of change is as important as the amount of change.</w:t>
            </w:r>
          </w:p>
          <w:p w14:paraId="5AC05EB2" w14:textId="77777777" w:rsidR="00C11FA5" w:rsidRDefault="00C11FA5" w:rsidP="00120A03">
            <w:pPr>
              <w:rPr>
                <w:b/>
                <w:sz w:val="28"/>
                <w:szCs w:val="28"/>
              </w:rPr>
            </w:pPr>
          </w:p>
        </w:tc>
      </w:tr>
      <w:tr w:rsidR="00500FD8" w14:paraId="398E92AD" w14:textId="77777777" w:rsidTr="50DECF47">
        <w:trPr>
          <w:trHeight w:val="695"/>
        </w:trPr>
        <w:tc>
          <w:tcPr>
            <w:tcW w:w="3925" w:type="dxa"/>
          </w:tcPr>
          <w:p w14:paraId="791595F9" w14:textId="6FB0676E" w:rsidR="00A27341" w:rsidRDefault="008A5603" w:rsidP="008A5603">
            <w:pPr>
              <w:pStyle w:val="Normal1"/>
              <w:widowControl w:val="0"/>
              <w:spacing w:line="240" w:lineRule="auto"/>
              <w:jc w:val="center"/>
              <w:rPr>
                <w:b/>
                <w:color w:val="0000FF"/>
                <w:sz w:val="24"/>
                <w:szCs w:val="24"/>
              </w:rPr>
            </w:pPr>
            <w:r w:rsidRPr="00F154C9">
              <w:rPr>
                <w:b/>
                <w:color w:val="0000FF"/>
                <w:sz w:val="24"/>
                <w:szCs w:val="24"/>
              </w:rPr>
              <w:t>Time periods can be both similar and different at the same time</w:t>
            </w:r>
          </w:p>
          <w:p w14:paraId="1D58F757" w14:textId="55F0E99B" w:rsidR="00A27341" w:rsidRPr="00F154C9" w:rsidRDefault="00012F7C" w:rsidP="57E51022">
            <w:pPr>
              <w:pStyle w:val="Normal1"/>
              <w:widowControl w:val="0"/>
              <w:spacing w:line="240" w:lineRule="auto"/>
              <w:jc w:val="center"/>
              <w:rPr>
                <w:color w:val="0000FF"/>
                <w:sz w:val="24"/>
                <w:szCs w:val="24"/>
              </w:rPr>
            </w:pPr>
            <w:r>
              <w:rPr>
                <w:noProof/>
                <w:color w:val="0000FF"/>
                <w:sz w:val="24"/>
                <w:szCs w:val="24"/>
              </w:rPr>
              <w:drawing>
                <wp:inline distT="0" distB="0" distL="0" distR="0" wp14:anchorId="163ED207" wp14:editId="08294361">
                  <wp:extent cx="1356102" cy="1706880"/>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2 at 10.03.25.png"/>
                          <pic:cNvPicPr/>
                        </pic:nvPicPr>
                        <pic:blipFill>
                          <a:blip r:embed="rId12"/>
                          <a:stretch>
                            <a:fillRect/>
                          </a:stretch>
                        </pic:blipFill>
                        <pic:spPr>
                          <a:xfrm>
                            <a:off x="0" y="0"/>
                            <a:ext cx="1397762" cy="1759316"/>
                          </a:xfrm>
                          <a:prstGeom prst="rect">
                            <a:avLst/>
                          </a:prstGeom>
                        </pic:spPr>
                      </pic:pic>
                    </a:graphicData>
                  </a:graphic>
                </wp:inline>
              </w:drawing>
            </w:r>
          </w:p>
          <w:p w14:paraId="0DCA11E9" w14:textId="77777777" w:rsidR="003D5CA1" w:rsidRPr="00F154C9" w:rsidRDefault="003D5CA1" w:rsidP="003D5CA1">
            <w:pPr>
              <w:pStyle w:val="Normal1"/>
              <w:widowControl w:val="0"/>
              <w:spacing w:line="240" w:lineRule="auto"/>
              <w:jc w:val="center"/>
              <w:rPr>
                <w:b/>
                <w:color w:val="0000FF"/>
                <w:sz w:val="24"/>
                <w:szCs w:val="24"/>
              </w:rPr>
            </w:pPr>
            <w:r w:rsidRPr="00F154C9">
              <w:rPr>
                <w:b/>
                <w:color w:val="0000FF"/>
                <w:sz w:val="24"/>
                <w:szCs w:val="24"/>
              </w:rPr>
              <w:t>Similarity/difference:</w:t>
            </w:r>
          </w:p>
          <w:p w14:paraId="347B3C68" w14:textId="77777777" w:rsidR="00C11FA5" w:rsidRDefault="008A5603" w:rsidP="00501D5C">
            <w:pPr>
              <w:pStyle w:val="Normal1"/>
              <w:widowControl w:val="0"/>
              <w:spacing w:line="240" w:lineRule="auto"/>
              <w:jc w:val="center"/>
              <w:rPr>
                <w:color w:val="0000FF"/>
                <w:sz w:val="20"/>
                <w:szCs w:val="20"/>
              </w:rPr>
            </w:pPr>
            <w:r w:rsidRPr="00F154C9">
              <w:rPr>
                <w:color w:val="0000FF"/>
                <w:sz w:val="20"/>
                <w:szCs w:val="20"/>
              </w:rPr>
              <w:t>Time periods can have both similarities and differences, and c</w:t>
            </w:r>
            <w:r w:rsidR="00120A03" w:rsidRPr="00F154C9">
              <w:rPr>
                <w:color w:val="0000FF"/>
                <w:sz w:val="20"/>
                <w:szCs w:val="20"/>
              </w:rPr>
              <w:t>riteria can be used to</w:t>
            </w:r>
            <w:r w:rsidR="00C55E82" w:rsidRPr="00F154C9">
              <w:rPr>
                <w:color w:val="0000FF"/>
                <w:sz w:val="20"/>
                <w:szCs w:val="20"/>
              </w:rPr>
              <w:t xml:space="preserve"> </w:t>
            </w:r>
            <w:r w:rsidRPr="00F154C9">
              <w:rPr>
                <w:color w:val="0000FF"/>
                <w:sz w:val="20"/>
                <w:szCs w:val="20"/>
              </w:rPr>
              <w:t xml:space="preserve">compare periods of time. </w:t>
            </w:r>
            <w:r w:rsidR="0057286D" w:rsidRPr="00F154C9">
              <w:rPr>
                <w:color w:val="0000FF"/>
                <w:sz w:val="20"/>
                <w:szCs w:val="20"/>
              </w:rPr>
              <w:t xml:space="preserve">However, </w:t>
            </w:r>
            <w:r w:rsidR="00120A03" w:rsidRPr="00F154C9">
              <w:rPr>
                <w:color w:val="0000FF"/>
                <w:sz w:val="20"/>
                <w:szCs w:val="20"/>
              </w:rPr>
              <w:t xml:space="preserve">without specific evidence </w:t>
            </w:r>
            <w:r w:rsidR="0099679B" w:rsidRPr="00F154C9">
              <w:rPr>
                <w:color w:val="0000FF"/>
                <w:sz w:val="20"/>
                <w:szCs w:val="20"/>
              </w:rPr>
              <w:t>from each period</w:t>
            </w:r>
            <w:r w:rsidR="00003819" w:rsidRPr="00F154C9">
              <w:rPr>
                <w:color w:val="0000FF"/>
                <w:sz w:val="20"/>
                <w:szCs w:val="20"/>
              </w:rPr>
              <w:t>,</w:t>
            </w:r>
            <w:r w:rsidR="00120A03" w:rsidRPr="00F154C9">
              <w:rPr>
                <w:color w:val="0000FF"/>
                <w:sz w:val="20"/>
                <w:szCs w:val="20"/>
              </w:rPr>
              <w:t xml:space="preserve"> </w:t>
            </w:r>
            <w:r w:rsidR="0099679B" w:rsidRPr="00F154C9">
              <w:rPr>
                <w:color w:val="0000FF"/>
                <w:sz w:val="20"/>
                <w:szCs w:val="20"/>
              </w:rPr>
              <w:t xml:space="preserve">comparison </w:t>
            </w:r>
            <w:r w:rsidR="00FF66AC">
              <w:rPr>
                <w:color w:val="0000FF"/>
                <w:sz w:val="20"/>
                <w:szCs w:val="20"/>
              </w:rPr>
              <w:t>reveals little.</w:t>
            </w:r>
          </w:p>
          <w:p w14:paraId="5B5697E9" w14:textId="56FC9F61" w:rsidR="00DF7ACD" w:rsidRPr="00F154C9" w:rsidRDefault="00DF7ACD" w:rsidP="00501D5C">
            <w:pPr>
              <w:pStyle w:val="Normal1"/>
              <w:widowControl w:val="0"/>
              <w:spacing w:line="240" w:lineRule="auto"/>
              <w:jc w:val="center"/>
              <w:rPr>
                <w:color w:val="0000FF"/>
                <w:sz w:val="20"/>
                <w:szCs w:val="20"/>
              </w:rPr>
            </w:pPr>
          </w:p>
        </w:tc>
        <w:tc>
          <w:tcPr>
            <w:tcW w:w="3925" w:type="dxa"/>
          </w:tcPr>
          <w:p w14:paraId="44BB91C0" w14:textId="4BD3F082" w:rsidR="00A27341" w:rsidRDefault="782ACC7D" w:rsidP="0B2BFD55">
            <w:pPr>
              <w:pStyle w:val="Normal1"/>
              <w:widowControl w:val="0"/>
              <w:spacing w:line="240" w:lineRule="auto"/>
              <w:jc w:val="center"/>
              <w:rPr>
                <w:b/>
                <w:bCs/>
                <w:color w:val="0000FF"/>
                <w:sz w:val="24"/>
                <w:szCs w:val="24"/>
              </w:rPr>
            </w:pPr>
            <w:r w:rsidRPr="0B2BFD55">
              <w:rPr>
                <w:b/>
                <w:bCs/>
                <w:color w:val="0000FF"/>
                <w:sz w:val="24"/>
                <w:szCs w:val="24"/>
              </w:rPr>
              <w:t>Significance is the value that it given to a past event</w:t>
            </w:r>
          </w:p>
          <w:p w14:paraId="1CBE9A59" w14:textId="77777777" w:rsidR="00BA65C7" w:rsidRPr="00F154C9" w:rsidRDefault="00BA65C7" w:rsidP="0B2BFD55">
            <w:pPr>
              <w:pStyle w:val="Normal1"/>
              <w:widowControl w:val="0"/>
              <w:spacing w:line="240" w:lineRule="auto"/>
              <w:jc w:val="center"/>
              <w:rPr>
                <w:b/>
                <w:bCs/>
                <w:color w:val="0000FF"/>
                <w:sz w:val="24"/>
                <w:szCs w:val="24"/>
              </w:rPr>
            </w:pPr>
          </w:p>
          <w:p w14:paraId="28FA3770" w14:textId="5422AD38" w:rsidR="00C11FA5" w:rsidRPr="00F154C9" w:rsidRDefault="00500FD8" w:rsidP="57E51022">
            <w:pPr>
              <w:pStyle w:val="Normal1"/>
              <w:jc w:val="center"/>
              <w:rPr>
                <w:color w:val="0000FF"/>
                <w:sz w:val="20"/>
                <w:szCs w:val="20"/>
              </w:rPr>
            </w:pPr>
            <w:r>
              <w:rPr>
                <w:noProof/>
                <w:color w:val="0000FF"/>
                <w:sz w:val="20"/>
                <w:szCs w:val="20"/>
              </w:rPr>
              <w:drawing>
                <wp:inline distT="0" distB="0" distL="0" distR="0" wp14:anchorId="515C1AC7" wp14:editId="6BAC5ABB">
                  <wp:extent cx="1645920" cy="1645920"/>
                  <wp:effectExtent l="0" t="0" r="5080" b="5080"/>
                  <wp:docPr id="3" name="Picture 3"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3"/>
                          <a:stretch>
                            <a:fillRect/>
                          </a:stretch>
                        </pic:blipFill>
                        <pic:spPr>
                          <a:xfrm>
                            <a:off x="0" y="0"/>
                            <a:ext cx="1645920" cy="1645920"/>
                          </a:xfrm>
                          <a:prstGeom prst="rect">
                            <a:avLst/>
                          </a:prstGeom>
                        </pic:spPr>
                      </pic:pic>
                    </a:graphicData>
                  </a:graphic>
                </wp:inline>
              </w:drawing>
            </w:r>
          </w:p>
          <w:p w14:paraId="222D986F" w14:textId="05F359AC" w:rsidR="00C55E82" w:rsidRPr="00F154C9" w:rsidRDefault="00A27341" w:rsidP="00A27341">
            <w:pPr>
              <w:pStyle w:val="Normal1"/>
              <w:widowControl w:val="0"/>
              <w:spacing w:line="240" w:lineRule="auto"/>
              <w:jc w:val="center"/>
              <w:rPr>
                <w:b/>
                <w:color w:val="0000FF"/>
                <w:sz w:val="24"/>
                <w:szCs w:val="24"/>
              </w:rPr>
            </w:pPr>
            <w:r w:rsidRPr="00F154C9">
              <w:rPr>
                <w:b/>
                <w:color w:val="0000FF"/>
                <w:sz w:val="24"/>
                <w:szCs w:val="24"/>
              </w:rPr>
              <w:t>Significance</w:t>
            </w:r>
          </w:p>
          <w:p w14:paraId="6E227972" w14:textId="688440F5" w:rsidR="000434E6" w:rsidRPr="00F154C9" w:rsidRDefault="008A5603" w:rsidP="00BA65C7">
            <w:pPr>
              <w:pStyle w:val="Normal1"/>
              <w:widowControl w:val="0"/>
              <w:spacing w:line="240" w:lineRule="auto"/>
              <w:jc w:val="center"/>
              <w:rPr>
                <w:color w:val="0000FF"/>
                <w:sz w:val="20"/>
                <w:szCs w:val="20"/>
              </w:rPr>
            </w:pPr>
            <w:r w:rsidRPr="00F154C9">
              <w:rPr>
                <w:color w:val="0000FF"/>
                <w:sz w:val="20"/>
                <w:szCs w:val="20"/>
              </w:rPr>
              <w:t xml:space="preserve">In </w:t>
            </w:r>
            <w:r w:rsidR="00396D83" w:rsidRPr="00F154C9">
              <w:rPr>
                <w:color w:val="0000FF"/>
                <w:sz w:val="20"/>
                <w:szCs w:val="20"/>
              </w:rPr>
              <w:t xml:space="preserve">History </w:t>
            </w:r>
            <w:r w:rsidRPr="00F154C9">
              <w:rPr>
                <w:color w:val="0000FF"/>
                <w:sz w:val="20"/>
                <w:szCs w:val="20"/>
              </w:rPr>
              <w:t xml:space="preserve">we think about </w:t>
            </w:r>
            <w:r w:rsidR="00396D83" w:rsidRPr="00F154C9">
              <w:rPr>
                <w:color w:val="0000FF"/>
                <w:sz w:val="20"/>
                <w:szCs w:val="20"/>
              </w:rPr>
              <w:t xml:space="preserve">the importance of events in relation to others. But </w:t>
            </w:r>
            <w:r w:rsidRPr="00F154C9">
              <w:rPr>
                <w:color w:val="0000FF"/>
                <w:sz w:val="20"/>
                <w:szCs w:val="20"/>
              </w:rPr>
              <w:t xml:space="preserve">the extent to which an event is judged significant can vary. </w:t>
            </w:r>
            <w:r w:rsidR="00396D83" w:rsidRPr="00F154C9">
              <w:rPr>
                <w:color w:val="0000FF"/>
                <w:sz w:val="20"/>
                <w:szCs w:val="20"/>
              </w:rPr>
              <w:t>Therefore,</w:t>
            </w:r>
            <w:r w:rsidR="0057286D" w:rsidRPr="00F154C9">
              <w:rPr>
                <w:color w:val="0000FF"/>
                <w:sz w:val="20"/>
                <w:szCs w:val="20"/>
              </w:rPr>
              <w:t xml:space="preserve"> significance </w:t>
            </w:r>
            <w:r w:rsidRPr="00F154C9">
              <w:rPr>
                <w:color w:val="0000FF"/>
                <w:sz w:val="20"/>
                <w:szCs w:val="20"/>
              </w:rPr>
              <w:t xml:space="preserve">is </w:t>
            </w:r>
            <w:r w:rsidR="00C11FA5" w:rsidRPr="00F154C9">
              <w:rPr>
                <w:color w:val="0000FF"/>
                <w:sz w:val="20"/>
                <w:szCs w:val="20"/>
              </w:rPr>
              <w:t xml:space="preserve">the value that </w:t>
            </w:r>
            <w:r w:rsidRPr="00F154C9">
              <w:rPr>
                <w:color w:val="0000FF"/>
                <w:sz w:val="20"/>
                <w:szCs w:val="20"/>
              </w:rPr>
              <w:t>is given to</w:t>
            </w:r>
            <w:r w:rsidR="00C11FA5" w:rsidRPr="00F154C9">
              <w:rPr>
                <w:color w:val="0000FF"/>
                <w:sz w:val="20"/>
                <w:szCs w:val="20"/>
              </w:rPr>
              <w:t xml:space="preserve"> a past event.</w:t>
            </w:r>
          </w:p>
        </w:tc>
        <w:tc>
          <w:tcPr>
            <w:tcW w:w="3925" w:type="dxa"/>
          </w:tcPr>
          <w:p w14:paraId="4BE7EFCC" w14:textId="16719A5D" w:rsidR="00F813AC" w:rsidRDefault="008A5603" w:rsidP="00C11FA5">
            <w:pPr>
              <w:pStyle w:val="Normal1"/>
              <w:widowControl w:val="0"/>
              <w:spacing w:line="240" w:lineRule="auto"/>
              <w:jc w:val="center"/>
              <w:rPr>
                <w:b/>
                <w:color w:val="0000FF"/>
                <w:sz w:val="24"/>
                <w:szCs w:val="24"/>
              </w:rPr>
            </w:pPr>
            <w:r w:rsidRPr="00F154C9">
              <w:rPr>
                <w:b/>
                <w:color w:val="0000FF"/>
                <w:sz w:val="24"/>
                <w:szCs w:val="24"/>
              </w:rPr>
              <w:t>Evidence rarely speaks until it is questioned</w:t>
            </w:r>
          </w:p>
          <w:p w14:paraId="1F3B999C" w14:textId="77777777" w:rsidR="00BA65C7" w:rsidRDefault="00BA65C7" w:rsidP="00C11FA5">
            <w:pPr>
              <w:pStyle w:val="Normal1"/>
              <w:widowControl w:val="0"/>
              <w:spacing w:line="240" w:lineRule="auto"/>
              <w:jc w:val="center"/>
              <w:rPr>
                <w:b/>
                <w:color w:val="0000FF"/>
                <w:sz w:val="24"/>
                <w:szCs w:val="24"/>
              </w:rPr>
            </w:pPr>
          </w:p>
          <w:p w14:paraId="569BDE2D" w14:textId="6876A9AB" w:rsidR="008A5603" w:rsidRPr="00BA65C7" w:rsidRDefault="00BA65C7" w:rsidP="00BA65C7">
            <w:pPr>
              <w:pStyle w:val="Normal1"/>
              <w:widowControl w:val="0"/>
              <w:spacing w:line="240" w:lineRule="auto"/>
              <w:jc w:val="center"/>
              <w:rPr>
                <w:b/>
                <w:color w:val="0000FF"/>
                <w:sz w:val="24"/>
                <w:szCs w:val="24"/>
              </w:rPr>
            </w:pPr>
            <w:r>
              <w:rPr>
                <w:noProof/>
                <w:color w:val="0000FF"/>
                <w:sz w:val="20"/>
                <w:szCs w:val="20"/>
              </w:rPr>
              <w:drawing>
                <wp:inline distT="0" distB="0" distL="0" distR="0" wp14:anchorId="6A820761" wp14:editId="34292D66">
                  <wp:extent cx="1676400" cy="1676400"/>
                  <wp:effectExtent l="0" t="0" r="0" b="0"/>
                  <wp:docPr id="4" name="Picture 4"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3"/>
                          <a:stretch>
                            <a:fillRect/>
                          </a:stretch>
                        </pic:blipFill>
                        <pic:spPr>
                          <a:xfrm>
                            <a:off x="0" y="0"/>
                            <a:ext cx="1676400" cy="1676400"/>
                          </a:xfrm>
                          <a:prstGeom prst="rect">
                            <a:avLst/>
                          </a:prstGeom>
                        </pic:spPr>
                      </pic:pic>
                    </a:graphicData>
                  </a:graphic>
                </wp:inline>
              </w:drawing>
            </w:r>
          </w:p>
          <w:p w14:paraId="2E62738C" w14:textId="11F77FC1" w:rsidR="00A27341" w:rsidRPr="00F154C9" w:rsidRDefault="00A27341" w:rsidP="00A27341">
            <w:pPr>
              <w:pStyle w:val="Normal1"/>
              <w:widowControl w:val="0"/>
              <w:spacing w:line="240" w:lineRule="auto"/>
              <w:jc w:val="center"/>
              <w:rPr>
                <w:b/>
                <w:color w:val="0000FF"/>
                <w:sz w:val="24"/>
                <w:szCs w:val="24"/>
              </w:rPr>
            </w:pPr>
            <w:r w:rsidRPr="00F154C9">
              <w:rPr>
                <w:b/>
                <w:color w:val="0000FF"/>
                <w:sz w:val="24"/>
                <w:szCs w:val="24"/>
              </w:rPr>
              <w:t>Evidential Enquiry:</w:t>
            </w:r>
          </w:p>
          <w:p w14:paraId="2C717E96" w14:textId="69882364" w:rsidR="00C11FA5" w:rsidRPr="00F154C9" w:rsidRDefault="009F3C44" w:rsidP="00F214DD">
            <w:pPr>
              <w:pStyle w:val="Normal1"/>
              <w:widowControl w:val="0"/>
              <w:spacing w:line="240" w:lineRule="auto"/>
              <w:jc w:val="center"/>
              <w:rPr>
                <w:color w:val="0000FF"/>
                <w:sz w:val="20"/>
                <w:szCs w:val="20"/>
              </w:rPr>
            </w:pPr>
            <w:r w:rsidRPr="00F154C9">
              <w:rPr>
                <w:color w:val="0000FF"/>
                <w:sz w:val="20"/>
                <w:szCs w:val="20"/>
              </w:rPr>
              <w:t>H</w:t>
            </w:r>
            <w:r w:rsidR="00E16292" w:rsidRPr="00F154C9">
              <w:rPr>
                <w:color w:val="0000FF"/>
                <w:sz w:val="20"/>
                <w:szCs w:val="20"/>
              </w:rPr>
              <w:t xml:space="preserve">istorical </w:t>
            </w:r>
            <w:r w:rsidR="00EE67FC" w:rsidRPr="00F154C9">
              <w:rPr>
                <w:color w:val="0000FF"/>
                <w:sz w:val="20"/>
                <w:szCs w:val="20"/>
              </w:rPr>
              <w:t xml:space="preserve">evidence </w:t>
            </w:r>
            <w:r w:rsidR="008A5603" w:rsidRPr="00F154C9">
              <w:rPr>
                <w:color w:val="0000FF"/>
                <w:sz w:val="20"/>
                <w:szCs w:val="20"/>
              </w:rPr>
              <w:t>does not fall out of the sky but has survived from the past like a witness. Like all w</w:t>
            </w:r>
            <w:r w:rsidR="000C1288">
              <w:rPr>
                <w:color w:val="0000FF"/>
                <w:sz w:val="20"/>
                <w:szCs w:val="20"/>
              </w:rPr>
              <w:t>itnesses, it should be questioned</w:t>
            </w:r>
            <w:r w:rsidR="008A5603" w:rsidRPr="00F154C9">
              <w:rPr>
                <w:color w:val="0000FF"/>
                <w:sz w:val="20"/>
                <w:szCs w:val="20"/>
              </w:rPr>
              <w:t xml:space="preserve"> rigorously, and may vary in its utility.</w:t>
            </w:r>
          </w:p>
        </w:tc>
        <w:tc>
          <w:tcPr>
            <w:tcW w:w="3926" w:type="dxa"/>
          </w:tcPr>
          <w:p w14:paraId="19D60FA2" w14:textId="44373354" w:rsidR="00F813AC" w:rsidRDefault="00F154C9" w:rsidP="00F154C9">
            <w:pPr>
              <w:pStyle w:val="Normal1"/>
              <w:widowControl w:val="0"/>
              <w:spacing w:line="240" w:lineRule="auto"/>
              <w:jc w:val="center"/>
              <w:rPr>
                <w:b/>
                <w:color w:val="0000FF"/>
                <w:sz w:val="24"/>
                <w:szCs w:val="24"/>
              </w:rPr>
            </w:pPr>
            <w:r w:rsidRPr="00F154C9">
              <w:rPr>
                <w:b/>
                <w:color w:val="0000FF"/>
                <w:sz w:val="24"/>
                <w:szCs w:val="24"/>
              </w:rPr>
              <w:t>Historians often disagree</w:t>
            </w:r>
          </w:p>
          <w:p w14:paraId="14B8F718" w14:textId="77777777" w:rsidR="00F214DD" w:rsidRDefault="00F214DD" w:rsidP="00F154C9">
            <w:pPr>
              <w:pStyle w:val="Normal1"/>
              <w:widowControl w:val="0"/>
              <w:spacing w:line="240" w:lineRule="auto"/>
              <w:jc w:val="center"/>
              <w:rPr>
                <w:b/>
                <w:color w:val="0000FF"/>
                <w:sz w:val="24"/>
                <w:szCs w:val="24"/>
              </w:rPr>
            </w:pPr>
          </w:p>
          <w:p w14:paraId="48487ED2" w14:textId="2036144F" w:rsidR="00F214DD" w:rsidRDefault="00F214DD" w:rsidP="00F154C9">
            <w:pPr>
              <w:pStyle w:val="Normal1"/>
              <w:widowControl w:val="0"/>
              <w:spacing w:line="240" w:lineRule="auto"/>
              <w:jc w:val="center"/>
              <w:rPr>
                <w:b/>
                <w:color w:val="0000FF"/>
                <w:sz w:val="24"/>
                <w:szCs w:val="24"/>
              </w:rPr>
            </w:pPr>
          </w:p>
          <w:p w14:paraId="55B5E241" w14:textId="3DB5C35C" w:rsidR="00F214DD" w:rsidRPr="00F154C9" w:rsidRDefault="00F214DD" w:rsidP="00F154C9">
            <w:pPr>
              <w:pStyle w:val="Normal1"/>
              <w:widowControl w:val="0"/>
              <w:spacing w:line="240" w:lineRule="auto"/>
              <w:jc w:val="center"/>
              <w:rPr>
                <w:b/>
                <w:color w:val="0000FF"/>
                <w:sz w:val="24"/>
                <w:szCs w:val="24"/>
              </w:rPr>
            </w:pPr>
            <w:r>
              <w:rPr>
                <w:noProof/>
                <w:color w:val="0000FF"/>
                <w:sz w:val="20"/>
                <w:szCs w:val="20"/>
              </w:rPr>
              <w:drawing>
                <wp:inline distT="0" distB="0" distL="0" distR="0" wp14:anchorId="011481E8" wp14:editId="0AC860D3">
                  <wp:extent cx="1676400" cy="1676400"/>
                  <wp:effectExtent l="0" t="0" r="0" b="0"/>
                  <wp:docPr id="7" name="Picture 7"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3"/>
                          <a:stretch>
                            <a:fillRect/>
                          </a:stretch>
                        </pic:blipFill>
                        <pic:spPr>
                          <a:xfrm>
                            <a:off x="0" y="0"/>
                            <a:ext cx="1676400" cy="1676400"/>
                          </a:xfrm>
                          <a:prstGeom prst="rect">
                            <a:avLst/>
                          </a:prstGeom>
                        </pic:spPr>
                      </pic:pic>
                    </a:graphicData>
                  </a:graphic>
                </wp:inline>
              </w:drawing>
            </w:r>
          </w:p>
          <w:p w14:paraId="7502E568" w14:textId="336EBF45" w:rsidR="00A27341" w:rsidRPr="00F154C9" w:rsidRDefault="00A27341" w:rsidP="00F214DD">
            <w:pPr>
              <w:pStyle w:val="Normal1"/>
              <w:widowControl w:val="0"/>
              <w:spacing w:line="240" w:lineRule="auto"/>
              <w:jc w:val="center"/>
              <w:rPr>
                <w:b/>
                <w:color w:val="0000FF"/>
                <w:sz w:val="24"/>
                <w:szCs w:val="24"/>
              </w:rPr>
            </w:pPr>
            <w:r w:rsidRPr="00F154C9">
              <w:rPr>
                <w:b/>
                <w:color w:val="0000FF"/>
                <w:sz w:val="24"/>
                <w:szCs w:val="24"/>
              </w:rPr>
              <w:t>Interpretations:</w:t>
            </w:r>
          </w:p>
          <w:p w14:paraId="0BAAFBE7" w14:textId="37567768" w:rsidR="000434E6" w:rsidRPr="00F154C9" w:rsidRDefault="00615781" w:rsidP="00F214DD">
            <w:pPr>
              <w:pStyle w:val="Normal1"/>
              <w:widowControl w:val="0"/>
              <w:spacing w:line="240" w:lineRule="auto"/>
              <w:jc w:val="center"/>
              <w:rPr>
                <w:color w:val="0000FF"/>
                <w:sz w:val="20"/>
                <w:szCs w:val="20"/>
              </w:rPr>
            </w:pPr>
            <w:r w:rsidRPr="00F154C9">
              <w:rPr>
                <w:color w:val="0000FF"/>
                <w:sz w:val="20"/>
                <w:szCs w:val="20"/>
              </w:rPr>
              <w:t xml:space="preserve">The past does not change, but </w:t>
            </w:r>
            <w:r w:rsidR="00396D83" w:rsidRPr="00F154C9">
              <w:rPr>
                <w:color w:val="0000FF"/>
                <w:sz w:val="20"/>
                <w:szCs w:val="20"/>
              </w:rPr>
              <w:t xml:space="preserve">our </w:t>
            </w:r>
            <w:r w:rsidR="00E16292" w:rsidRPr="00F154C9">
              <w:rPr>
                <w:color w:val="0000FF"/>
                <w:sz w:val="20"/>
                <w:szCs w:val="20"/>
              </w:rPr>
              <w:t xml:space="preserve">views </w:t>
            </w:r>
            <w:r w:rsidR="00396D83" w:rsidRPr="00F154C9">
              <w:rPr>
                <w:color w:val="0000FF"/>
                <w:sz w:val="20"/>
                <w:szCs w:val="20"/>
              </w:rPr>
              <w:t xml:space="preserve">and understanding of the </w:t>
            </w:r>
            <w:r w:rsidR="00F154C9" w:rsidRPr="00F154C9">
              <w:rPr>
                <w:color w:val="0000FF"/>
                <w:sz w:val="20"/>
                <w:szCs w:val="20"/>
              </w:rPr>
              <w:t>past do change. Historians often disa</w:t>
            </w:r>
            <w:r w:rsidR="00396D83" w:rsidRPr="00F154C9">
              <w:rPr>
                <w:color w:val="0000FF"/>
                <w:sz w:val="20"/>
                <w:szCs w:val="20"/>
              </w:rPr>
              <w:t xml:space="preserve">gree, </w:t>
            </w:r>
            <w:r w:rsidR="00F154C9" w:rsidRPr="00F154C9">
              <w:rPr>
                <w:color w:val="0000FF"/>
                <w:sz w:val="20"/>
                <w:szCs w:val="20"/>
              </w:rPr>
              <w:t>and we have to think hard about what they say.</w:t>
            </w:r>
          </w:p>
        </w:tc>
      </w:tr>
    </w:tbl>
    <w:p w14:paraId="2D9DD4CF" w14:textId="05604EBF" w:rsidR="00C55E82" w:rsidRDefault="00C55E82" w:rsidP="00A56D6B">
      <w:pPr>
        <w:spacing w:line="240" w:lineRule="auto"/>
        <w:rPr>
          <w:rFonts w:ascii="Times" w:eastAsia="Times New Roman" w:hAnsi="Times" w:cs="Times New Roman"/>
          <w:sz w:val="20"/>
          <w:szCs w:val="20"/>
        </w:rPr>
      </w:pPr>
    </w:p>
    <w:p w14:paraId="7295AB27" w14:textId="320A973D" w:rsidR="00646935" w:rsidRDefault="00646935" w:rsidP="007F76D2">
      <w:pPr>
        <w:spacing w:line="240" w:lineRule="auto"/>
      </w:pPr>
    </w:p>
    <w:p w14:paraId="089F2B93" w14:textId="5D57578E" w:rsidR="007F76D2" w:rsidRDefault="007F76D2" w:rsidP="007F76D2">
      <w:pPr>
        <w:spacing w:line="240" w:lineRule="auto"/>
      </w:pPr>
    </w:p>
    <w:p w14:paraId="7AC6C26A" w14:textId="361D68ED" w:rsidR="007F76D2" w:rsidRDefault="007F76D2" w:rsidP="007F76D2">
      <w:pPr>
        <w:spacing w:line="240" w:lineRule="auto"/>
      </w:pPr>
    </w:p>
    <w:p w14:paraId="214F0EDC" w14:textId="0F073EBD" w:rsidR="007F76D2" w:rsidRPr="00F214DD" w:rsidRDefault="00F214DD" w:rsidP="00364BC3">
      <w:pPr>
        <w:spacing w:line="240" w:lineRule="auto"/>
        <w:jc w:val="center"/>
        <w:rPr>
          <w:b/>
          <w:bCs/>
          <w:sz w:val="56"/>
          <w:szCs w:val="56"/>
        </w:rPr>
      </w:pPr>
      <w:r w:rsidRPr="00F214DD">
        <w:rPr>
          <w:b/>
          <w:bCs/>
          <w:sz w:val="56"/>
          <w:szCs w:val="56"/>
        </w:rPr>
        <w:t>History</w:t>
      </w:r>
      <w:r w:rsidR="002146EE" w:rsidRPr="00F214DD">
        <w:rPr>
          <w:b/>
          <w:bCs/>
          <w:sz w:val="56"/>
          <w:szCs w:val="56"/>
        </w:rPr>
        <w:t xml:space="preserve"> Th</w:t>
      </w:r>
      <w:r w:rsidRPr="00F214DD">
        <w:rPr>
          <w:b/>
          <w:bCs/>
          <w:sz w:val="56"/>
          <w:szCs w:val="56"/>
        </w:rPr>
        <w:t>r</w:t>
      </w:r>
      <w:r w:rsidR="002146EE" w:rsidRPr="00F214DD">
        <w:rPr>
          <w:b/>
          <w:bCs/>
          <w:sz w:val="56"/>
          <w:szCs w:val="56"/>
        </w:rPr>
        <w:t>eshold Concepts</w:t>
      </w:r>
    </w:p>
    <w:p w14:paraId="4C42374B" w14:textId="4BDA778B" w:rsidR="002146EE" w:rsidRDefault="002146EE" w:rsidP="000665D7">
      <w:pPr>
        <w:shd w:val="clear" w:color="auto" w:fill="FFFFFF"/>
        <w:spacing w:line="288" w:lineRule="atLeast"/>
        <w:jc w:val="center"/>
        <w:outlineLvl w:val="1"/>
        <w:rPr>
          <w:rFonts w:eastAsia="Times New Roman"/>
          <w:color w:val="000000" w:themeColor="text1"/>
          <w:sz w:val="27"/>
          <w:szCs w:val="27"/>
          <w:lang w:eastAsia="en-GB"/>
        </w:rPr>
      </w:pPr>
    </w:p>
    <w:p w14:paraId="1728F7E0" w14:textId="77777777" w:rsidR="00364BC3" w:rsidRDefault="00364BC3" w:rsidP="000665D7">
      <w:pPr>
        <w:shd w:val="clear" w:color="auto" w:fill="FFFFFF"/>
        <w:spacing w:line="288" w:lineRule="atLeast"/>
        <w:jc w:val="center"/>
        <w:outlineLvl w:val="1"/>
        <w:rPr>
          <w:rFonts w:eastAsia="Times New Roman"/>
          <w:color w:val="000000" w:themeColor="text1"/>
          <w:sz w:val="27"/>
          <w:szCs w:val="27"/>
          <w:lang w:eastAsia="en-GB"/>
        </w:rPr>
      </w:pPr>
    </w:p>
    <w:p w14:paraId="29205113" w14:textId="0839EB16" w:rsidR="000665D7" w:rsidRPr="00364BC3" w:rsidRDefault="000665D7" w:rsidP="57E51022">
      <w:pPr>
        <w:shd w:val="clear" w:color="auto" w:fill="FFFFFF" w:themeFill="background1"/>
        <w:spacing w:line="288" w:lineRule="atLeast"/>
        <w:jc w:val="center"/>
        <w:outlineLvl w:val="1"/>
        <w:rPr>
          <w:rFonts w:eastAsia="Times New Roman"/>
          <w:color w:val="000000" w:themeColor="text1"/>
          <w:sz w:val="44"/>
          <w:szCs w:val="44"/>
          <w:lang w:eastAsia="en-GB"/>
        </w:rPr>
      </w:pPr>
      <w:r w:rsidRPr="00364BC3">
        <w:rPr>
          <w:rFonts w:eastAsia="Times New Roman"/>
          <w:color w:val="000000" w:themeColor="text1"/>
          <w:sz w:val="44"/>
          <w:szCs w:val="44"/>
          <w:lang w:eastAsia="en-GB"/>
        </w:rPr>
        <w:t>“History is about </w:t>
      </w:r>
      <w:hyperlink r:id="rId14">
        <w:r w:rsidRPr="00FB6A3E">
          <w:rPr>
            <w:rFonts w:eastAsia="Times New Roman"/>
            <w:color w:val="00B0F0"/>
            <w:sz w:val="44"/>
            <w:szCs w:val="44"/>
            <w:u w:val="single"/>
            <w:lang w:eastAsia="en-GB"/>
          </w:rPr>
          <w:t>time</w:t>
        </w:r>
      </w:hyperlink>
      <w:r w:rsidRPr="00364BC3">
        <w:rPr>
          <w:rFonts w:eastAsia="Times New Roman"/>
          <w:color w:val="000000" w:themeColor="text1"/>
          <w:sz w:val="44"/>
          <w:szCs w:val="44"/>
          <w:lang w:eastAsia="en-GB"/>
        </w:rPr>
        <w:t> and the </w:t>
      </w:r>
      <w:hyperlink r:id="rId15">
        <w:r w:rsidRPr="00FB6A3E">
          <w:rPr>
            <w:rFonts w:eastAsia="Times New Roman"/>
            <w:color w:val="00B0F0"/>
            <w:sz w:val="44"/>
            <w:szCs w:val="44"/>
            <w:u w:val="single"/>
            <w:lang w:eastAsia="en-GB"/>
          </w:rPr>
          <w:t>evidence</w:t>
        </w:r>
      </w:hyperlink>
      <w:r w:rsidRPr="00364BC3">
        <w:rPr>
          <w:rFonts w:eastAsia="Times New Roman"/>
          <w:color w:val="000000" w:themeColor="text1"/>
          <w:sz w:val="44"/>
          <w:szCs w:val="44"/>
          <w:lang w:eastAsia="en-GB"/>
        </w:rPr>
        <w:t> that has survived. Historians need to work with this </w:t>
      </w:r>
      <w:hyperlink r:id="rId16">
        <w:r w:rsidRPr="00FB6A3E">
          <w:rPr>
            <w:rFonts w:eastAsia="Times New Roman"/>
            <w:color w:val="00B0F0"/>
            <w:sz w:val="44"/>
            <w:szCs w:val="44"/>
            <w:u w:val="single"/>
            <w:lang w:eastAsia="en-GB"/>
          </w:rPr>
          <w:t>evidence</w:t>
        </w:r>
      </w:hyperlink>
      <w:r w:rsidRPr="00364BC3">
        <w:rPr>
          <w:rFonts w:eastAsia="Times New Roman"/>
          <w:color w:val="000000" w:themeColor="text1"/>
          <w:sz w:val="44"/>
          <w:szCs w:val="44"/>
          <w:lang w:eastAsia="en-GB"/>
        </w:rPr>
        <w:t> and ask questions of it in order to develop</w:t>
      </w:r>
      <w:hyperlink r:id="rId17">
        <w:r w:rsidRPr="00364BC3">
          <w:rPr>
            <w:rFonts w:eastAsia="Times New Roman"/>
            <w:color w:val="000000" w:themeColor="text1"/>
            <w:sz w:val="44"/>
            <w:szCs w:val="44"/>
            <w:u w:val="single"/>
            <w:lang w:eastAsia="en-GB"/>
          </w:rPr>
          <w:t> </w:t>
        </w:r>
        <w:r w:rsidRPr="00FB6A3E">
          <w:rPr>
            <w:rFonts w:eastAsia="Times New Roman"/>
            <w:color w:val="00B0F0"/>
            <w:sz w:val="44"/>
            <w:szCs w:val="44"/>
            <w:u w:val="single"/>
            <w:lang w:eastAsia="en-GB"/>
          </w:rPr>
          <w:t>substantive knowledge</w:t>
        </w:r>
      </w:hyperlink>
      <w:r w:rsidRPr="00364BC3">
        <w:rPr>
          <w:rFonts w:eastAsia="Times New Roman"/>
          <w:color w:val="000000" w:themeColor="text1"/>
          <w:sz w:val="44"/>
          <w:szCs w:val="44"/>
          <w:lang w:eastAsia="en-GB"/>
        </w:rPr>
        <w:t>. In so doing they construct meaning through identifying </w:t>
      </w:r>
      <w:hyperlink r:id="rId18">
        <w:r w:rsidRPr="002D02F2">
          <w:rPr>
            <w:rFonts w:eastAsia="Times New Roman"/>
            <w:color w:val="00B0F0"/>
            <w:sz w:val="44"/>
            <w:szCs w:val="44"/>
            <w:u w:val="single"/>
            <w:lang w:eastAsia="en-GB"/>
          </w:rPr>
          <w:t>change and continuity</w:t>
        </w:r>
      </w:hyperlink>
      <w:r w:rsidRPr="00364BC3">
        <w:rPr>
          <w:rFonts w:eastAsia="Times New Roman"/>
          <w:color w:val="000000" w:themeColor="text1"/>
          <w:sz w:val="44"/>
          <w:szCs w:val="44"/>
          <w:lang w:eastAsia="en-GB"/>
        </w:rPr>
        <w:t>, </w:t>
      </w:r>
      <w:hyperlink r:id="rId19">
        <w:r w:rsidRPr="002D02F2">
          <w:rPr>
            <w:rFonts w:eastAsia="Times New Roman"/>
            <w:color w:val="00B0F0"/>
            <w:sz w:val="44"/>
            <w:szCs w:val="44"/>
            <w:u w:val="single"/>
            <w:lang w:eastAsia="en-GB"/>
          </w:rPr>
          <w:t>causes and consequences</w:t>
        </w:r>
      </w:hyperlink>
      <w:r w:rsidRPr="00364BC3">
        <w:rPr>
          <w:rFonts w:eastAsia="Times New Roman"/>
          <w:color w:val="000000" w:themeColor="text1"/>
          <w:sz w:val="44"/>
          <w:szCs w:val="44"/>
          <w:lang w:eastAsia="en-GB"/>
        </w:rPr>
        <w:t>, </w:t>
      </w:r>
      <w:hyperlink r:id="rId20" w:history="1">
        <w:r w:rsidR="00D461A2" w:rsidRPr="0084617D">
          <w:rPr>
            <w:rStyle w:val="Hyperlink"/>
            <w:rFonts w:eastAsia="Times New Roman"/>
            <w:color w:val="00B0F0"/>
            <w:sz w:val="44"/>
            <w:szCs w:val="44"/>
            <w:lang w:eastAsia="en-GB"/>
          </w:rPr>
          <w:t>similarit</w:t>
        </w:r>
        <w:r w:rsidR="00530AB0" w:rsidRPr="0084617D">
          <w:rPr>
            <w:rStyle w:val="Hyperlink"/>
            <w:rFonts w:eastAsia="Times New Roman"/>
            <w:color w:val="00B0F0"/>
            <w:sz w:val="44"/>
            <w:szCs w:val="44"/>
            <w:lang w:eastAsia="en-GB"/>
          </w:rPr>
          <w:t>ies and differences</w:t>
        </w:r>
      </w:hyperlink>
      <w:r w:rsidR="00530AB0">
        <w:rPr>
          <w:rFonts w:eastAsia="Times New Roman"/>
          <w:color w:val="000000" w:themeColor="text1"/>
          <w:sz w:val="44"/>
          <w:szCs w:val="44"/>
          <w:lang w:eastAsia="en-GB"/>
        </w:rPr>
        <w:t xml:space="preserve">, </w:t>
      </w:r>
      <w:r w:rsidRPr="00364BC3">
        <w:rPr>
          <w:rFonts w:eastAsia="Times New Roman"/>
          <w:color w:val="000000" w:themeColor="text1"/>
          <w:sz w:val="44"/>
          <w:szCs w:val="44"/>
          <w:lang w:eastAsia="en-GB"/>
        </w:rPr>
        <w:t>and the </w:t>
      </w:r>
      <w:hyperlink r:id="rId21">
        <w:r w:rsidRPr="002D02F2">
          <w:rPr>
            <w:rFonts w:eastAsia="Times New Roman"/>
            <w:color w:val="00B0F0"/>
            <w:sz w:val="44"/>
            <w:szCs w:val="44"/>
            <w:u w:val="single"/>
            <w:lang w:eastAsia="en-GB"/>
          </w:rPr>
          <w:t>significance</w:t>
        </w:r>
      </w:hyperlink>
      <w:r w:rsidRPr="00364BC3">
        <w:rPr>
          <w:rFonts w:eastAsia="Times New Roman"/>
          <w:color w:val="000000" w:themeColor="text1"/>
          <w:sz w:val="44"/>
          <w:szCs w:val="44"/>
          <w:lang w:eastAsia="en-GB"/>
        </w:rPr>
        <w:t> of past events. This process is ongoing and dynamic and results in the continued evolution and emergence of </w:t>
      </w:r>
      <w:hyperlink r:id="rId22">
        <w:r w:rsidRPr="00530AB0">
          <w:rPr>
            <w:rFonts w:eastAsia="Times New Roman"/>
            <w:color w:val="00B0F0"/>
            <w:sz w:val="44"/>
            <w:szCs w:val="44"/>
            <w:u w:val="single"/>
            <w:lang w:eastAsia="en-GB"/>
          </w:rPr>
          <w:t>interpretations</w:t>
        </w:r>
      </w:hyperlink>
      <w:r w:rsidRPr="00364BC3">
        <w:rPr>
          <w:rFonts w:eastAsia="Times New Roman"/>
          <w:color w:val="000000" w:themeColor="text1"/>
          <w:sz w:val="44"/>
          <w:szCs w:val="44"/>
          <w:lang w:eastAsia="en-GB"/>
        </w:rPr>
        <w:t> of the past. History teachers have a duty to unravel this process for young developing minds so that they may begin to understand and engage with developing the mantel of the expert”  </w:t>
      </w:r>
    </w:p>
    <w:p w14:paraId="424FAF72" w14:textId="77777777" w:rsidR="00DF3645" w:rsidRPr="00DF3645" w:rsidRDefault="00DF3645" w:rsidP="00165A0C">
      <w:pPr>
        <w:shd w:val="clear" w:color="auto" w:fill="FFFFFF"/>
        <w:spacing w:line="288" w:lineRule="atLeast"/>
        <w:outlineLvl w:val="1"/>
        <w:rPr>
          <w:rFonts w:eastAsia="Times New Roman"/>
          <w:color w:val="000000" w:themeColor="text1"/>
          <w:sz w:val="27"/>
          <w:szCs w:val="27"/>
          <w:lang w:eastAsia="en-GB"/>
        </w:rPr>
      </w:pPr>
    </w:p>
    <w:p w14:paraId="3D541FFD" w14:textId="77777777" w:rsidR="007F76D2" w:rsidRDefault="007F76D2" w:rsidP="007F76D2">
      <w:pPr>
        <w:spacing w:line="240" w:lineRule="auto"/>
      </w:pPr>
    </w:p>
    <w:sectPr w:rsidR="007F76D2" w:rsidSect="00C11FA5">
      <w:pgSz w:w="16840" w:h="11900"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EA4"/>
    <w:multiLevelType w:val="hybridMultilevel"/>
    <w:tmpl w:val="599C18C2"/>
    <w:lvl w:ilvl="0" w:tplc="A7723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E6"/>
    <w:rsid w:val="00003819"/>
    <w:rsid w:val="00012F7C"/>
    <w:rsid w:val="000318A6"/>
    <w:rsid w:val="000434E6"/>
    <w:rsid w:val="00057543"/>
    <w:rsid w:val="000665D7"/>
    <w:rsid w:val="000C1288"/>
    <w:rsid w:val="00120A03"/>
    <w:rsid w:val="00165A0C"/>
    <w:rsid w:val="0021154D"/>
    <w:rsid w:val="002146EE"/>
    <w:rsid w:val="00222E7E"/>
    <w:rsid w:val="002461FE"/>
    <w:rsid w:val="002D02F2"/>
    <w:rsid w:val="002F7887"/>
    <w:rsid w:val="00332F16"/>
    <w:rsid w:val="00360905"/>
    <w:rsid w:val="00364BC3"/>
    <w:rsid w:val="00396D83"/>
    <w:rsid w:val="003A2DFB"/>
    <w:rsid w:val="003A41DA"/>
    <w:rsid w:val="003D5CA1"/>
    <w:rsid w:val="003E4576"/>
    <w:rsid w:val="0048240D"/>
    <w:rsid w:val="005001EB"/>
    <w:rsid w:val="00500FD8"/>
    <w:rsid w:val="00501D5C"/>
    <w:rsid w:val="00503420"/>
    <w:rsid w:val="00525147"/>
    <w:rsid w:val="00530AB0"/>
    <w:rsid w:val="00542B7F"/>
    <w:rsid w:val="0057286D"/>
    <w:rsid w:val="0060784C"/>
    <w:rsid w:val="00615781"/>
    <w:rsid w:val="00646935"/>
    <w:rsid w:val="00696293"/>
    <w:rsid w:val="00702F21"/>
    <w:rsid w:val="007F76D2"/>
    <w:rsid w:val="007F7C77"/>
    <w:rsid w:val="0084617D"/>
    <w:rsid w:val="008A5603"/>
    <w:rsid w:val="0099679B"/>
    <w:rsid w:val="009F3C44"/>
    <w:rsid w:val="00A1045E"/>
    <w:rsid w:val="00A27341"/>
    <w:rsid w:val="00A56D6B"/>
    <w:rsid w:val="00A90623"/>
    <w:rsid w:val="00BA65C7"/>
    <w:rsid w:val="00BA7CC6"/>
    <w:rsid w:val="00BD2A10"/>
    <w:rsid w:val="00C03E13"/>
    <w:rsid w:val="00C10EB6"/>
    <w:rsid w:val="00C11FA5"/>
    <w:rsid w:val="00C2295E"/>
    <w:rsid w:val="00C55E82"/>
    <w:rsid w:val="00D13067"/>
    <w:rsid w:val="00D461A2"/>
    <w:rsid w:val="00DA4D09"/>
    <w:rsid w:val="00DD0EF2"/>
    <w:rsid w:val="00DF3645"/>
    <w:rsid w:val="00DF7ACD"/>
    <w:rsid w:val="00E16292"/>
    <w:rsid w:val="00EE67FC"/>
    <w:rsid w:val="00EF1FF3"/>
    <w:rsid w:val="00F154C9"/>
    <w:rsid w:val="00F214DD"/>
    <w:rsid w:val="00F34477"/>
    <w:rsid w:val="00F813AC"/>
    <w:rsid w:val="00FB6A3E"/>
    <w:rsid w:val="00FF66AC"/>
    <w:rsid w:val="02810244"/>
    <w:rsid w:val="04283B67"/>
    <w:rsid w:val="04E334EB"/>
    <w:rsid w:val="05F615AF"/>
    <w:rsid w:val="0A30A6CC"/>
    <w:rsid w:val="0B2BFD55"/>
    <w:rsid w:val="0BB251CC"/>
    <w:rsid w:val="0F032368"/>
    <w:rsid w:val="0FF8A1B3"/>
    <w:rsid w:val="10A6BF0B"/>
    <w:rsid w:val="17A5CAD0"/>
    <w:rsid w:val="192FDB9F"/>
    <w:rsid w:val="196C944E"/>
    <w:rsid w:val="1DC0C54A"/>
    <w:rsid w:val="2AF5EB21"/>
    <w:rsid w:val="35FD1BFA"/>
    <w:rsid w:val="37A02114"/>
    <w:rsid w:val="3A33256F"/>
    <w:rsid w:val="3BF602C0"/>
    <w:rsid w:val="3C5CB671"/>
    <w:rsid w:val="3CB454AB"/>
    <w:rsid w:val="3D23D890"/>
    <w:rsid w:val="50DECF47"/>
    <w:rsid w:val="53137BD5"/>
    <w:rsid w:val="572B2C5F"/>
    <w:rsid w:val="57E51022"/>
    <w:rsid w:val="589F4077"/>
    <w:rsid w:val="58C32A14"/>
    <w:rsid w:val="5CF5B91F"/>
    <w:rsid w:val="62813985"/>
    <w:rsid w:val="69249F22"/>
    <w:rsid w:val="6D7B6856"/>
    <w:rsid w:val="6D7CCBBD"/>
    <w:rsid w:val="6E67CBB5"/>
    <w:rsid w:val="7010FC70"/>
    <w:rsid w:val="705991EF"/>
    <w:rsid w:val="7097C477"/>
    <w:rsid w:val="7361873E"/>
    <w:rsid w:val="75E23335"/>
    <w:rsid w:val="782ACC7D"/>
    <w:rsid w:val="7A17DFD2"/>
    <w:rsid w:val="7B8901D1"/>
    <w:rsid w:val="7E2DE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18453"/>
  <w14:defaultImageDpi w14:val="300"/>
  <w15:docId w15:val="{777A41F2-47BF-8A4E-AEAE-9E756A20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E6"/>
    <w:pPr>
      <w:spacing w:line="276" w:lineRule="auto"/>
    </w:pPr>
    <w:rPr>
      <w:rFonts w:ascii="Arial" w:eastAsia="Arial" w:hAnsi="Arial" w:cs="Arial"/>
      <w:sz w:val="22"/>
      <w:szCs w:val="22"/>
      <w:lang w:val="en-GB"/>
    </w:rPr>
  </w:style>
  <w:style w:type="paragraph" w:styleId="Heading2">
    <w:name w:val="heading 2"/>
    <w:basedOn w:val="Normal"/>
    <w:link w:val="Heading2Char"/>
    <w:uiPriority w:val="9"/>
    <w:qFormat/>
    <w:rsid w:val="000665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34E6"/>
    <w:pPr>
      <w:spacing w:line="276" w:lineRule="auto"/>
    </w:pPr>
    <w:rPr>
      <w:rFonts w:ascii="Arial" w:eastAsia="Arial" w:hAnsi="Arial" w:cs="Arial"/>
      <w:sz w:val="22"/>
      <w:szCs w:val="22"/>
      <w:lang w:val="en-GB"/>
    </w:rPr>
  </w:style>
  <w:style w:type="paragraph" w:styleId="BalloonText">
    <w:name w:val="Balloon Text"/>
    <w:basedOn w:val="Normal"/>
    <w:link w:val="BalloonTextChar"/>
    <w:uiPriority w:val="99"/>
    <w:semiHidden/>
    <w:unhideWhenUsed/>
    <w:rsid w:val="000434E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4E6"/>
    <w:rPr>
      <w:rFonts w:ascii="Lucida Grande" w:eastAsia="Arial" w:hAnsi="Lucida Grande" w:cs="Arial"/>
      <w:sz w:val="18"/>
      <w:szCs w:val="18"/>
      <w:lang w:val="en-GB"/>
    </w:rPr>
  </w:style>
  <w:style w:type="table" w:styleId="TableGrid">
    <w:name w:val="Table Grid"/>
    <w:basedOn w:val="TableNormal"/>
    <w:uiPriority w:val="59"/>
    <w:rsid w:val="0004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5D7"/>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unhideWhenUsed/>
    <w:rsid w:val="000665D7"/>
    <w:rPr>
      <w:color w:val="0000FF"/>
      <w:u w:val="single"/>
    </w:rPr>
  </w:style>
  <w:style w:type="character" w:styleId="UnresolvedMention">
    <w:name w:val="Unresolved Mention"/>
    <w:basedOn w:val="DefaultParagraphFont"/>
    <w:uiPriority w:val="99"/>
    <w:semiHidden/>
    <w:unhideWhenUsed/>
    <w:rsid w:val="00C03E13"/>
    <w:rPr>
      <w:color w:val="605E5C"/>
      <w:shd w:val="clear" w:color="auto" w:fill="E1DFDD"/>
    </w:rPr>
  </w:style>
  <w:style w:type="character" w:styleId="FollowedHyperlink">
    <w:name w:val="FollowedHyperlink"/>
    <w:basedOn w:val="DefaultParagraphFont"/>
    <w:uiPriority w:val="99"/>
    <w:semiHidden/>
    <w:unhideWhenUsed/>
    <w:rsid w:val="00C03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91741">
      <w:bodyDiv w:val="1"/>
      <w:marLeft w:val="0"/>
      <w:marRight w:val="0"/>
      <w:marTop w:val="0"/>
      <w:marBottom w:val="0"/>
      <w:divBdr>
        <w:top w:val="none" w:sz="0" w:space="0" w:color="auto"/>
        <w:left w:val="none" w:sz="0" w:space="0" w:color="auto"/>
        <w:bottom w:val="none" w:sz="0" w:space="0" w:color="auto"/>
        <w:right w:val="none" w:sz="0" w:space="0" w:color="auto"/>
      </w:divBdr>
    </w:div>
    <w:div w:id="2039621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s://www.historyskills.com/historical-knowledge/change-and-continuity/" TargetMode="External"/><Relationship Id="rId3" Type="http://schemas.openxmlformats.org/officeDocument/2006/relationships/customXml" Target="../customXml/item3.xml"/><Relationship Id="rId21" Type="http://schemas.openxmlformats.org/officeDocument/2006/relationships/hyperlink" Target="https://www.historyskills.com/historical-knowledge/significance/"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history.org.uk/secondary/categories/pp-substantive-knowledge" TargetMode="External"/><Relationship Id="rId2" Type="http://schemas.openxmlformats.org/officeDocument/2006/relationships/customXml" Target="../customXml/item2.xml"/><Relationship Id="rId16" Type="http://schemas.openxmlformats.org/officeDocument/2006/relationships/hyperlink" Target="http://www.historyskills.com/source-criticism/" TargetMode="External"/><Relationship Id="rId20" Type="http://schemas.openxmlformats.org/officeDocument/2006/relationships/hyperlink" Target="https://www.history.org.uk/secondary/categories/dc-similarity-differ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istoryskills.com/source-criticis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historyskills.com/historical-knowledge/causes-and-consequenc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historyskills.com/historical-knowledge/chronology/" TargetMode="External"/><Relationship Id="rId22" Type="http://schemas.openxmlformats.org/officeDocument/2006/relationships/hyperlink" Target="http://alphahistory.com/working-with-histo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6" ma:contentTypeDescription="Create a new document." ma:contentTypeScope="" ma:versionID="b89f2324cf658e28ae0a90f1c845cc75">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0787452ced8d596a26bf49d00422b778"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D0A24-A614-4654-AC7B-D7409DD8A7F8}">
  <ds:schemaRefs>
    <ds:schemaRef ds:uri="http://schemas.microsoft.com/sharepoint/v3/contenttype/forms"/>
  </ds:schemaRefs>
</ds:datastoreItem>
</file>

<file path=customXml/itemProps2.xml><?xml version="1.0" encoding="utf-8"?>
<ds:datastoreItem xmlns:ds="http://schemas.openxmlformats.org/officeDocument/2006/customXml" ds:itemID="{52783C7E-2615-4BE5-8806-AC5BC10F4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9D2A2-89AE-4E51-9DDF-A8B9B910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Anthony Hier</cp:lastModifiedBy>
  <cp:revision>3</cp:revision>
  <cp:lastPrinted>2019-02-25T16:55:00Z</cp:lastPrinted>
  <dcterms:created xsi:type="dcterms:W3CDTF">2020-06-12T10:05:00Z</dcterms:created>
  <dcterms:modified xsi:type="dcterms:W3CDTF">2020-06-12T10:08:00Z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