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widowControl w:val="1"/>
        <w:contextualSpacing w:val="0"/>
      </w:pPr>
      <w:r w:rsidDel="00000000" w:rsidR="00000000" w:rsidRPr="00000000">
        <w:rPr>
          <w:b w:val="1"/>
          <w:sz w:val="36"/>
          <w:szCs w:val="36"/>
          <w:rtl w:val="0"/>
        </w:rPr>
        <w:t xml:space="preserve">Key Topic 3. The end of the Cold War, 1970–91</w:t>
      </w:r>
    </w:p>
    <w:p w:rsidR="00000000" w:rsidDel="00000000" w:rsidP="00000000" w:rsidRDefault="00000000" w:rsidRPr="00000000">
      <w:pPr>
        <w:keepNext w:val="0"/>
        <w:keepLines w:val="0"/>
        <w:widowControl w:val="0"/>
        <w:ind w:left="-540" w:firstLine="0"/>
        <w:contextualSpacing w:val="0"/>
        <w:jc w:val="center"/>
      </w:pPr>
      <w:r w:rsidDel="00000000" w:rsidR="00000000" w:rsidRPr="00000000">
        <w:rPr>
          <w:rtl w:val="0"/>
        </w:rPr>
      </w:r>
    </w:p>
    <w:tbl>
      <w:tblPr>
        <w:tblStyle w:val="Table1"/>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0"/>
        <w:tblGridChange w:id="0">
          <w:tblGrid>
            <w:gridCol w:w="990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15" w:firstLine="0"/>
              <w:contextualSpacing w:val="0"/>
              <w:jc w:val="center"/>
            </w:pPr>
            <w:r w:rsidDel="00000000" w:rsidR="00000000" w:rsidRPr="00000000">
              <w:drawing>
                <wp:inline distB="114300" distT="114300" distL="114300" distR="114300">
                  <wp:extent cx="3576638" cy="2875617"/>
                  <wp:effectExtent b="0" l="0" r="0" t="0"/>
                  <wp:docPr id="57" name="image88.jpg"/>
                  <a:graphic>
                    <a:graphicData uri="http://schemas.openxmlformats.org/drawingml/2006/picture">
                      <pic:pic>
                        <pic:nvPicPr>
                          <pic:cNvPr id="0" name="image88.jpg"/>
                          <pic:cNvPicPr preferRelativeResize="0"/>
                        </pic:nvPicPr>
                        <pic:blipFill>
                          <a:blip r:embed="rId5"/>
                          <a:srcRect b="0" l="0" r="0" t="0"/>
                          <a:stretch>
                            <a:fillRect/>
                          </a:stretch>
                        </pic:blipFill>
                        <pic:spPr>
                          <a:xfrm>
                            <a:off x="0" y="0"/>
                            <a:ext cx="3576638" cy="2875617"/>
                          </a:xfrm>
                          <a:prstGeom prst="rect"/>
                          <a:ln/>
                        </pic:spPr>
                      </pic:pic>
                    </a:graphicData>
                  </a:graphic>
                </wp:inline>
              </w:drawing>
            </w:r>
            <w:r w:rsidDel="00000000" w:rsidR="00000000" w:rsidRPr="00000000">
              <w:rPr>
                <w:rtl w:val="0"/>
              </w:rPr>
            </w:r>
          </w:p>
        </w:tc>
      </w:tr>
    </w:tbl>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b w:val="1"/>
          <w:rtl w:val="0"/>
        </w:rPr>
        <w:t xml:space="preserve">In a Nutshell</w:t>
      </w:r>
      <w:r w:rsidDel="00000000" w:rsidR="00000000" w:rsidRPr="00000000">
        <w:rPr>
          <w:rtl w:val="0"/>
        </w:rPr>
        <w:t xml:space="preserve">: Overview of developments </w:t>
      </w:r>
      <w:r w:rsidDel="00000000" w:rsidR="00000000" w:rsidRPr="00000000">
        <w:rPr>
          <w:b w:val="1"/>
          <w:rtl w:val="0"/>
        </w:rPr>
        <w:t xml:space="preserve">The end of the Cold War, 1970–91</w:t>
      </w:r>
      <w:r w:rsidDel="00000000" w:rsidR="00000000" w:rsidRPr="00000000">
        <w:rPr>
          <w:rtl w:val="0"/>
        </w:rPr>
        <w:t xml:space="preserve"> </w:t>
      </w:r>
    </w:p>
    <w:p w:rsidR="00000000" w:rsidDel="00000000" w:rsidP="00000000" w:rsidRDefault="00000000" w:rsidRPr="00000000">
      <w:pPr>
        <w:widowControl w:val="1"/>
        <w:spacing w:line="276" w:lineRule="auto"/>
        <w:contextualSpacing w:val="0"/>
      </w:pPr>
      <w:r w:rsidDel="00000000" w:rsidR="00000000" w:rsidRPr="00000000">
        <w:rPr>
          <w:rtl w:val="0"/>
        </w:rPr>
        <w:t xml:space="preserve"> </w:t>
      </w:r>
    </w:p>
    <w:p w:rsidR="00000000" w:rsidDel="00000000" w:rsidP="00000000" w:rsidRDefault="00000000" w:rsidRPr="00000000">
      <w:pPr>
        <w:widowControl w:val="1"/>
        <w:spacing w:line="276" w:lineRule="auto"/>
        <w:contextualSpacing w:val="0"/>
      </w:pPr>
      <w:r w:rsidDel="00000000" w:rsidR="00000000" w:rsidRPr="00000000">
        <w:rPr>
          <w:b w:val="1"/>
          <w:rtl w:val="0"/>
        </w:rPr>
        <w:t xml:space="preserve">Causes and Analysis includin</w:t>
      </w:r>
      <w:r w:rsidDel="00000000" w:rsidR="00000000" w:rsidRPr="00000000">
        <w:rPr>
          <w:rtl w:val="0"/>
        </w:rPr>
        <w:t xml:space="preserve">g:</w:t>
      </w:r>
    </w:p>
    <w:p w:rsidR="00000000" w:rsidDel="00000000" w:rsidP="00000000" w:rsidRDefault="00000000" w:rsidRPr="00000000">
      <w:pPr>
        <w:widowControl w:val="1"/>
        <w:contextualSpacing w:val="0"/>
      </w:pPr>
      <w:r w:rsidDel="00000000" w:rsidR="00000000" w:rsidRPr="00000000">
        <w:rPr>
          <w:b w:val="1"/>
          <w:rtl w:val="0"/>
        </w:rPr>
        <w:t xml:space="preserve">Focus 1 Attempts to reduce tension between East and West</w:t>
      </w:r>
    </w:p>
    <w:p w:rsidR="00000000" w:rsidDel="00000000" w:rsidP="00000000" w:rsidRDefault="00000000" w:rsidRPr="00000000">
      <w:pPr>
        <w:widowControl w:val="1"/>
        <w:contextualSpacing w:val="0"/>
      </w:pPr>
      <w:r w:rsidDel="00000000" w:rsidR="00000000" w:rsidRPr="00000000">
        <w:rPr>
          <w:rtl w:val="0"/>
        </w:rPr>
        <w:t xml:space="preserve">Détente in the 1970s, SALT 1, Helsinki, and SALT 2. The significance of Reagan and Gorbachev’s changing attitudes. Gorbachev’s ‘new thinking’ and the Intermediate-Range Nuclear Force (INF) Treaty 1987. </w:t>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rtl w:val="0"/>
        </w:rPr>
        <w:t xml:space="preserve">Focus 2 Flashpoints</w:t>
      </w:r>
    </w:p>
    <w:p w:rsidR="00000000" w:rsidDel="00000000" w:rsidP="00000000" w:rsidRDefault="00000000" w:rsidRPr="00000000">
      <w:pPr>
        <w:widowControl w:val="1"/>
        <w:contextualSpacing w:val="0"/>
      </w:pPr>
      <w:r w:rsidDel="00000000" w:rsidR="00000000" w:rsidRPr="00000000">
        <w:rPr>
          <w:rtl w:val="0"/>
        </w:rPr>
        <w:t xml:space="preserve">The significance of the Soviet invasion of Afghanistan, the Carter Doctrine and the Olympic boycotts. Reagan and the ‘Second Cold War’, the Strategic Defence Initiative.</w:t>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rtl w:val="0"/>
        </w:rPr>
        <w:t xml:space="preserve">Focus 3 The collapse of Soviet control of Eastern Europe </w:t>
      </w:r>
    </w:p>
    <w:p w:rsidR="00000000" w:rsidDel="00000000" w:rsidP="00000000" w:rsidRDefault="00000000" w:rsidRPr="00000000">
      <w:pPr>
        <w:widowControl w:val="1"/>
        <w:contextualSpacing w:val="0"/>
      </w:pPr>
      <w:r w:rsidDel="00000000" w:rsidR="00000000" w:rsidRPr="00000000">
        <w:rPr>
          <w:rtl w:val="0"/>
        </w:rPr>
        <w:t xml:space="preserve">The impact of Gorbachev’s ‘new thinking’ on Eastern Europe: the loosening Soviet grip on Eastern Europe. The significance of the fall of the Berlin Wall. The collapse of the Soviet Union and its significance in bringing about the end of the Warsaw Pact.</w:t>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b w:val="1"/>
          <w:rtl w:val="0"/>
        </w:rPr>
        <w:t xml:space="preserve">Cracking the Puzzle</w:t>
      </w:r>
      <w:r w:rsidDel="00000000" w:rsidR="00000000" w:rsidRPr="00000000">
        <w:rPr>
          <w:rtl w:val="0"/>
        </w:rPr>
        <w:t xml:space="preserve"> – Preparing for assessment.</w:t>
      </w:r>
    </w:p>
    <w:p w:rsidR="00000000" w:rsidDel="00000000" w:rsidP="00000000" w:rsidRDefault="00000000" w:rsidRPr="00000000">
      <w:pPr>
        <w:keepNext w:val="0"/>
        <w:keepLines w:val="0"/>
        <w:widowControl w:val="0"/>
        <w:ind w:left="-540" w:right="-100" w:firstLine="0"/>
        <w:contextualSpacing w:val="0"/>
        <w:jc w:val="center"/>
      </w:pPr>
      <w:r w:rsidDel="00000000" w:rsidR="00000000" w:rsidRPr="00000000">
        <w:rPr>
          <w:b w:val="1"/>
          <w:sz w:val="28"/>
          <w:szCs w:val="28"/>
          <w:rtl w:val="0"/>
        </w:rPr>
        <w:t xml:space="preserve">Language and Literacy</w:t>
      </w:r>
    </w:p>
    <w:p w:rsidR="00000000" w:rsidDel="00000000" w:rsidP="00000000" w:rsidRDefault="00000000" w:rsidRPr="00000000">
      <w:pPr>
        <w:keepNext w:val="0"/>
        <w:keepLines w:val="0"/>
        <w:widowControl w:val="0"/>
        <w:ind w:left="-540" w:right="-100" w:firstLine="0"/>
        <w:contextualSpacing w:val="0"/>
        <w:jc w:val="center"/>
      </w:pPr>
      <w:r w:rsidDel="00000000" w:rsidR="00000000" w:rsidRPr="00000000">
        <w:rPr>
          <w:b w:val="1"/>
          <w:sz w:val="28"/>
          <w:szCs w:val="28"/>
          <w:rtl w:val="0"/>
        </w:rPr>
        <w:t xml:space="preserve"> Key Terms and their meanings in Cold War 1970-91.</w:t>
      </w:r>
      <w:r w:rsidDel="00000000" w:rsidR="00000000" w:rsidRPr="00000000">
        <w:rPr>
          <w:rtl w:val="0"/>
        </w:rPr>
      </w:r>
    </w:p>
    <w:tbl>
      <w:tblPr>
        <w:tblStyle w:val="Table2"/>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6570"/>
        <w:tblGridChange w:id="0">
          <w:tblGrid>
            <w:gridCol w:w="2790"/>
            <w:gridCol w:w="6570"/>
          </w:tblGrid>
        </w:tblGridChange>
      </w:tblGrid>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1x0fnnbgsgg5" w:id="0"/>
            <w:bookmarkEnd w:id="0"/>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236jdc3rgxq" w:id="1"/>
            <w:bookmarkEnd w:id="1"/>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2yxgadfpq5yc" w:id="2"/>
            <w:bookmarkEnd w:id="2"/>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d2rcda20jao7" w:id="3"/>
            <w:bookmarkEnd w:id="3"/>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y3viu1bc6ms" w:id="4"/>
            <w:bookmarkEnd w:id="4"/>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4rawasdk34bm" w:id="5"/>
            <w:bookmarkEnd w:id="5"/>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z035jioagtbh" w:id="6"/>
            <w:bookmarkEnd w:id="6"/>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276" w:lineRule="auto"/>
              <w:ind w:left="75" w:right="165" w:firstLine="0"/>
              <w:contextualSpacing w:val="0"/>
              <w:jc w:val="left"/>
            </w:pPr>
            <w:bookmarkStart w:colFirst="0" w:colLast="0" w:name="h.z035jioagtbh" w:id="6"/>
            <w:bookmarkEnd w:id="6"/>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165" w:right="165"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orcnjoia6uft" w:id="7"/>
            <w:bookmarkEnd w:id="7"/>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276" w:lineRule="auto"/>
              <w:ind w:left="75" w:right="165" w:firstLine="0"/>
              <w:contextualSpacing w:val="0"/>
              <w:jc w:val="left"/>
            </w:pPr>
            <w:bookmarkStart w:colFirst="0" w:colLast="0" w:name="h.orcnjoia6uft" w:id="7"/>
            <w:bookmarkEnd w:id="7"/>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165" w:right="165"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qmc8pzaueq25" w:id="8"/>
            <w:bookmarkEnd w:id="8"/>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d0lqkkki6znk" w:id="9"/>
            <w:bookmarkEnd w:id="9"/>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ek1mggrzsk" w:id="10"/>
            <w:bookmarkEnd w:id="10"/>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xhot491ild2a" w:id="11"/>
            <w:bookmarkEnd w:id="11"/>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ind w:left="75" w:right="165" w:firstLine="0"/>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ind w:left="75" w:right="165" w:firstLine="0"/>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ind w:left="75" w:right="165" w:firstLine="0"/>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jc w:val="left"/>
      </w:pPr>
      <w:r w:rsidDel="00000000" w:rsidR="00000000" w:rsidRPr="00000000">
        <w:rPr>
          <w:b w:val="1"/>
          <w:sz w:val="28"/>
          <w:szCs w:val="28"/>
          <w:rtl w:val="0"/>
        </w:rPr>
        <w:t xml:space="preserve">(I) In a Nutshel</w:t>
      </w:r>
      <w:r w:rsidDel="00000000" w:rsidR="00000000" w:rsidRPr="00000000">
        <w:rPr>
          <w:b w:val="1"/>
          <w:rtl w:val="0"/>
        </w:rPr>
        <w:t xml:space="preserve">l: </w:t>
      </w:r>
      <w:r w:rsidDel="00000000" w:rsidR="00000000" w:rsidRPr="00000000">
        <w:rPr>
          <w:b w:val="1"/>
          <w:sz w:val="28"/>
          <w:szCs w:val="28"/>
          <w:rtl w:val="0"/>
        </w:rPr>
        <w:t xml:space="preserve">Overview of Cold War 1970-91</w:t>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pPr>
      <w:r w:rsidDel="00000000" w:rsidR="00000000" w:rsidRPr="00000000">
        <w:rPr>
          <w:b w:val="1"/>
          <w:rtl w:val="0"/>
        </w:rPr>
        <w:t xml:space="preserve">Content overview</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rtl w:val="0"/>
        </w:rPr>
        <w:t xml:space="preserve">Focus 1 Attempts to reduce tension between East and West</w:t>
      </w:r>
    </w:p>
    <w:p w:rsidR="00000000" w:rsidDel="00000000" w:rsidP="00000000" w:rsidRDefault="00000000" w:rsidRPr="00000000">
      <w:pPr>
        <w:widowControl w:val="1"/>
        <w:contextualSpacing w:val="0"/>
      </w:pPr>
      <w:r w:rsidDel="00000000" w:rsidR="00000000" w:rsidRPr="00000000">
        <w:rPr>
          <w:rtl w:val="0"/>
        </w:rPr>
        <w:t xml:space="preserve">Détente in the 1970s, SALT 1, Helsinki, and SALT 2. The significance of Reagan and Gorbachev’s changing attitudes. Gorbachev’s ‘new thinking’ and the Intermediate-Range Nuclear Force (INF) Treaty 1987. </w:t>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rtl w:val="0"/>
        </w:rPr>
        <w:t xml:space="preserve">Focus 2 Flashpoints</w:t>
      </w:r>
    </w:p>
    <w:p w:rsidR="00000000" w:rsidDel="00000000" w:rsidP="00000000" w:rsidRDefault="00000000" w:rsidRPr="00000000">
      <w:pPr>
        <w:widowControl w:val="1"/>
        <w:contextualSpacing w:val="0"/>
      </w:pPr>
      <w:r w:rsidDel="00000000" w:rsidR="00000000" w:rsidRPr="00000000">
        <w:rPr>
          <w:rtl w:val="0"/>
        </w:rPr>
        <w:t xml:space="preserve">The significance of the Soviet invasion of Afghanistan, the Carter Doctrine and the Olympic boycotts. Reagan and the ‘Second Cold War’, the Strategic Defence Initiative.</w:t>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rtl w:val="0"/>
        </w:rPr>
        <w:t xml:space="preserve">Focus 3 The collapse of Soviet control of Eastern Europe </w:t>
      </w:r>
    </w:p>
    <w:p w:rsidR="00000000" w:rsidDel="00000000" w:rsidP="00000000" w:rsidRDefault="00000000" w:rsidRPr="00000000">
      <w:pPr>
        <w:widowControl w:val="1"/>
        <w:contextualSpacing w:val="0"/>
      </w:pPr>
      <w:r w:rsidDel="00000000" w:rsidR="00000000" w:rsidRPr="00000000">
        <w:rPr>
          <w:rtl w:val="0"/>
        </w:rPr>
        <w:t xml:space="preserve">The impact of Gorbachev’s ‘new thinking’ on Eastern Europe: the loosening Soviet grip on Eastern Europe. The significance of the fall of the Berlin Wall. The collapse of the Soviet Union and its significance in bringing about the end of the Warsaw Pact.</w:t>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widowControl w:val="1"/>
        <w:spacing w:line="276" w:lineRule="auto"/>
        <w:ind w:left="-540" w:firstLine="0"/>
        <w:contextualSpacing w:val="0"/>
      </w:pPr>
      <w:r w:rsidDel="00000000" w:rsidR="00000000" w:rsidRPr="00000000">
        <w:rPr>
          <w:b w:val="1"/>
          <w:sz w:val="28"/>
          <w:szCs w:val="28"/>
          <w:rtl w:val="0"/>
        </w:rPr>
        <w:t xml:space="preserve">(II) Causes and Analysis of developments:</w:t>
      </w:r>
      <w:r w:rsidDel="00000000" w:rsidR="00000000" w:rsidRPr="00000000">
        <w:rPr>
          <w:rtl w:val="0"/>
        </w:rPr>
      </w:r>
    </w:p>
    <w:p w:rsidR="00000000" w:rsidDel="00000000" w:rsidP="00000000" w:rsidRDefault="00000000" w:rsidRPr="00000000">
      <w:pPr>
        <w:widowControl w:val="1"/>
        <w:spacing w:line="276" w:lineRule="auto"/>
        <w:ind w:left="-540" w:firstLine="0"/>
        <w:contextualSpacing w:val="0"/>
      </w:pPr>
      <w:r w:rsidDel="00000000" w:rsidR="00000000" w:rsidRPr="00000000">
        <w:rPr>
          <w:b w:val="1"/>
          <w:rtl w:val="0"/>
        </w:rPr>
        <w:t xml:space="preserve">Activity 1</w:t>
      </w:r>
      <w:r w:rsidDel="00000000" w:rsidR="00000000" w:rsidRPr="00000000">
        <w:rPr>
          <w:rtl w:val="0"/>
        </w:rPr>
        <w:t xml:space="preserve"> – On your marks…..</w:t>
      </w:r>
    </w:p>
    <w:p w:rsidR="00000000" w:rsidDel="00000000" w:rsidP="00000000" w:rsidRDefault="00000000" w:rsidRPr="00000000">
      <w:pPr>
        <w:widowControl w:val="1"/>
        <w:spacing w:line="276" w:lineRule="auto"/>
        <w:ind w:left="-540" w:firstLine="0"/>
        <w:contextualSpacing w:val="0"/>
      </w:pPr>
      <w:r w:rsidDel="00000000" w:rsidR="00000000" w:rsidRPr="00000000">
        <w:rPr>
          <w:rtl w:val="0"/>
        </w:rPr>
        <w:t xml:space="preserve">The timeline grid sums up developments in the Cold War 1970-91. For each area colour code each box; stable/successful (green), becoming unstable/some difficulties (yellow) or significant problems/unsuccessful (red).</w:t>
      </w:r>
    </w:p>
    <w:p w:rsidR="00000000" w:rsidDel="00000000" w:rsidP="00000000" w:rsidRDefault="00000000" w:rsidRPr="00000000">
      <w:pPr>
        <w:widowControl w:val="1"/>
        <w:spacing w:line="276" w:lineRule="auto"/>
        <w:ind w:left="-540" w:firstLine="0"/>
        <w:contextualSpacing w:val="0"/>
      </w:pPr>
      <w:r w:rsidDel="00000000" w:rsidR="00000000" w:rsidRPr="00000000">
        <w:rPr>
          <w:rtl w:val="0"/>
        </w:rPr>
      </w:r>
    </w:p>
    <w:p w:rsidR="00000000" w:rsidDel="00000000" w:rsidP="00000000" w:rsidRDefault="00000000" w:rsidRPr="00000000">
      <w:pPr>
        <w:widowControl w:val="1"/>
        <w:spacing w:line="276" w:lineRule="auto"/>
        <w:ind w:left="-540" w:firstLine="0"/>
        <w:contextualSpacing w:val="0"/>
      </w:pPr>
      <w:r w:rsidDel="00000000" w:rsidR="00000000" w:rsidRPr="00000000">
        <w:rPr>
          <w:b w:val="1"/>
          <w:rtl w:val="0"/>
        </w:rPr>
        <w:t xml:space="preserve">Activity 2</w:t>
      </w:r>
      <w:r w:rsidDel="00000000" w:rsidR="00000000" w:rsidRPr="00000000">
        <w:rPr>
          <w:rtl w:val="0"/>
        </w:rPr>
        <w:t xml:space="preserve"> – Get set…..</w:t>
      </w:r>
    </w:p>
    <w:p w:rsidR="00000000" w:rsidDel="00000000" w:rsidP="00000000" w:rsidRDefault="00000000" w:rsidRPr="00000000">
      <w:pPr>
        <w:widowControl w:val="1"/>
        <w:spacing w:line="276" w:lineRule="auto"/>
        <w:ind w:left="-540" w:firstLine="0"/>
        <w:contextualSpacing w:val="0"/>
      </w:pPr>
      <w:r w:rsidDel="00000000" w:rsidR="00000000" w:rsidRPr="00000000">
        <w:rPr>
          <w:rtl w:val="0"/>
        </w:rPr>
        <w:t xml:space="preserve">Your teacher will give you an A3 copy of a concept map. Stick it in your book. You will fill sections in at the end of each key focus area. As well as adding information to your concept map you can add a colour scheme to identify key themes.</w:t>
      </w:r>
    </w:p>
    <w:p w:rsidR="00000000" w:rsidDel="00000000" w:rsidP="00000000" w:rsidRDefault="00000000" w:rsidRPr="00000000">
      <w:pPr>
        <w:widowControl w:val="1"/>
        <w:spacing w:line="276" w:lineRule="auto"/>
        <w:ind w:left="-540" w:firstLine="0"/>
        <w:contextualSpacing w:val="0"/>
      </w:pPr>
      <w:r w:rsidDel="00000000" w:rsidR="00000000" w:rsidRPr="00000000">
        <w:rPr>
          <w:rtl w:val="0"/>
        </w:rPr>
      </w:r>
    </w:p>
    <w:p w:rsidR="00000000" w:rsidDel="00000000" w:rsidP="00000000" w:rsidRDefault="00000000" w:rsidRPr="00000000">
      <w:pPr>
        <w:widowControl w:val="1"/>
        <w:spacing w:line="276" w:lineRule="auto"/>
        <w:ind w:left="-540" w:firstLine="0"/>
        <w:contextualSpacing w:val="0"/>
      </w:pPr>
      <w:r w:rsidDel="00000000" w:rsidR="00000000" w:rsidRPr="00000000">
        <w:rPr>
          <w:b w:val="1"/>
          <w:rtl w:val="0"/>
        </w:rPr>
        <w:t xml:space="preserve">Activity 3</w:t>
      </w:r>
      <w:r w:rsidDel="00000000" w:rsidR="00000000" w:rsidRPr="00000000">
        <w:rPr>
          <w:rtl w:val="0"/>
        </w:rPr>
        <w:t xml:space="preserve"> – Go…..</w:t>
      </w:r>
    </w:p>
    <w:p w:rsidR="00000000" w:rsidDel="00000000" w:rsidP="00000000" w:rsidRDefault="00000000" w:rsidRPr="00000000">
      <w:pPr>
        <w:widowControl w:val="1"/>
        <w:spacing w:line="276" w:lineRule="auto"/>
        <w:ind w:left="-540" w:firstLine="0"/>
        <w:contextualSpacing w:val="0"/>
      </w:pPr>
      <w:r w:rsidDel="00000000" w:rsidR="00000000" w:rsidRPr="00000000">
        <w:rPr>
          <w:rtl w:val="0"/>
        </w:rPr>
        <w:t xml:space="preserve">As well as the lesson work and activities, read your book independently and visit the library. There are also many excellent websites listed in the back of this booklet to check out. Try to develop your own individual interest in this area of focus .</w:t>
      </w:r>
    </w:p>
    <w:p w:rsidR="00000000" w:rsidDel="00000000" w:rsidP="00000000" w:rsidRDefault="00000000" w:rsidRPr="00000000">
      <w:pPr>
        <w:keepNext w:val="0"/>
        <w:keepLines w:val="0"/>
        <w:widowControl w:val="0"/>
        <w:ind w:left="-54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jc w:val="left"/>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ind w:left="-54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jc w:val="left"/>
      </w:pPr>
      <w:r w:rsidDel="00000000" w:rsidR="00000000" w:rsidRPr="00000000">
        <w:rPr>
          <w:b w:val="1"/>
          <w:sz w:val="28"/>
          <w:szCs w:val="28"/>
          <w:rtl w:val="0"/>
        </w:rPr>
        <w:t xml:space="preserve">Focus</w:t>
      </w:r>
      <w:r w:rsidDel="00000000" w:rsidR="00000000" w:rsidRPr="00000000">
        <w:rPr>
          <w:b w:val="1"/>
          <w:sz w:val="28"/>
          <w:szCs w:val="28"/>
          <w:rtl w:val="0"/>
        </w:rPr>
        <w:t xml:space="preserve"> 1.Attempts to reduce tension between East and West</w:t>
      </w:r>
    </w:p>
    <w:p w:rsidR="00000000" w:rsidDel="00000000" w:rsidP="00000000" w:rsidRDefault="00000000" w:rsidRPr="00000000">
      <w:pPr>
        <w:keepNext w:val="0"/>
        <w:keepLines w:val="0"/>
        <w:widowControl w:val="0"/>
        <w:ind w:left="-540" w:firstLine="0"/>
        <w:contextualSpacing w:val="0"/>
        <w:jc w:val="left"/>
      </w:pPr>
      <w:r w:rsidDel="00000000" w:rsidR="00000000" w:rsidRPr="00000000">
        <w:rPr>
          <w:sz w:val="28"/>
          <w:szCs w:val="28"/>
          <w:rtl w:val="0"/>
        </w:rPr>
        <w:t xml:space="preserve">Détente in the 1970s, SALT 1, Helsinki, and SALT 2. The significance of Reagan and Gorbachev’s changing attitudes. Gorbachev’s ‘new thinking’ and the Intermediate-Range Nuclear Force (INF) Treaty 1987. </w:t>
      </w: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1</w:t>
      </w:r>
      <w:r w:rsidDel="00000000" w:rsidR="00000000" w:rsidRPr="00000000">
        <w:drawing>
          <wp:inline distB="114300" distT="114300" distL="114300" distR="114300">
            <wp:extent cx="2519228" cy="509588"/>
            <wp:effectExtent b="0" l="0" r="0" t="0"/>
            <wp:docPr id="17" name="image34.png"/>
            <a:graphic>
              <a:graphicData uri="http://schemas.openxmlformats.org/drawingml/2006/picture">
                <pic:pic>
                  <pic:nvPicPr>
                    <pic:cNvPr id="0" name="image34.png"/>
                    <pic:cNvPicPr preferRelativeResize="0"/>
                  </pic:nvPicPr>
                  <pic:blipFill>
                    <a:blip r:embed="rId6"/>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48" name="image79.png"/>
            <a:graphic>
              <a:graphicData uri="http://schemas.openxmlformats.org/drawingml/2006/picture">
                <pic:pic>
                  <pic:nvPicPr>
                    <pic:cNvPr id="0" name="image79.png"/>
                    <pic:cNvPicPr preferRelativeResize="0"/>
                  </pic:nvPicPr>
                  <pic:blipFill>
                    <a:blip r:embed="rId7"/>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8"/>
          <w:szCs w:val="28"/>
          <w:rtl w:val="0"/>
        </w:rPr>
        <w:t xml:space="preserve">Détente in the 1970s, SALT 1, Helsinki, and SALT 2. p64-71</w:t>
      </w:r>
      <w:r w:rsidDel="00000000" w:rsidR="00000000" w:rsidRPr="00000000">
        <w:rPr>
          <w:rtl w:val="0"/>
        </w:rPr>
      </w:r>
    </w:p>
    <w:tbl>
      <w:tblPr>
        <w:tblStyle w:val="Table3"/>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066800" cy="1066800"/>
                  <wp:effectExtent b="0" l="0" r="0" t="0"/>
                  <wp:docPr id="50" name="image81.jpg"/>
                  <a:graphic>
                    <a:graphicData uri="http://schemas.openxmlformats.org/drawingml/2006/picture">
                      <pic:pic>
                        <pic:nvPicPr>
                          <pic:cNvPr id="0" name="image81.jpg"/>
                          <pic:cNvPicPr preferRelativeResize="0"/>
                        </pic:nvPicPr>
                        <pic:blipFill>
                          <a:blip r:embed="rId8"/>
                          <a:srcRect b="0" l="0" r="0" t="0"/>
                          <a:stretch>
                            <a:fillRect/>
                          </a:stretch>
                        </pic:blipFill>
                        <pic:spPr>
                          <a:xfrm>
                            <a:off x="0" y="0"/>
                            <a:ext cx="1066800" cy="10668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30" w:firstLine="0"/>
              <w:contextualSpacing w:val="0"/>
            </w:pPr>
            <w:r w:rsidDel="00000000" w:rsidR="00000000" w:rsidRPr="00000000">
              <w:rPr>
                <w:sz w:val="28"/>
                <w:szCs w:val="28"/>
                <w:rtl w:val="0"/>
              </w:rPr>
              <w:t xml:space="preserve">Détente in the 1970s, SALT 1, Helsinki, and SALT 2.</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Reasons for Detente</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Vietnam War</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Nixon’s visit to Moscow</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SALT I 1972</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The Middle East Yom Kippur War 1973</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Nixon’s visit to Moscow 1974</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Space link-up</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Helsinki Agreements</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Superpower relations after Helsinki</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SALT II 1974</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2</w:t>
      </w:r>
      <w:r w:rsidDel="00000000" w:rsidR="00000000" w:rsidRPr="00000000">
        <w:drawing>
          <wp:inline distB="114300" distT="114300" distL="114300" distR="114300">
            <wp:extent cx="2519228" cy="509588"/>
            <wp:effectExtent b="0" l="0" r="0" t="0"/>
            <wp:docPr id="5"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54" name="image85.png"/>
            <a:graphic>
              <a:graphicData uri="http://schemas.openxmlformats.org/drawingml/2006/picture">
                <pic:pic>
                  <pic:nvPicPr>
                    <pic:cNvPr id="0" name="image85.png"/>
                    <pic:cNvPicPr preferRelativeResize="0"/>
                  </pic:nvPicPr>
                  <pic:blipFill>
                    <a:blip r:embed="rId10"/>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8"/>
          <w:szCs w:val="28"/>
          <w:rtl w:val="0"/>
        </w:rPr>
        <w:t xml:space="preserve">The significance of Reagan and Gorbachev’s changing attitudes. p72-73</w:t>
      </w:r>
      <w:r w:rsidDel="00000000" w:rsidR="00000000" w:rsidRPr="00000000">
        <w:rPr>
          <w:rtl w:val="0"/>
        </w:rPr>
      </w:r>
    </w:p>
    <w:tbl>
      <w:tblPr>
        <w:tblStyle w:val="Table4"/>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004888" cy="1400143"/>
                  <wp:effectExtent b="0" l="0" r="0" t="0"/>
                  <wp:docPr id="11" name="image24.jpg"/>
                  <a:graphic>
                    <a:graphicData uri="http://schemas.openxmlformats.org/drawingml/2006/picture">
                      <pic:pic>
                        <pic:nvPicPr>
                          <pic:cNvPr id="0" name="image24.jpg"/>
                          <pic:cNvPicPr preferRelativeResize="0"/>
                        </pic:nvPicPr>
                        <pic:blipFill>
                          <a:blip r:embed="rId11"/>
                          <a:srcRect b="0" l="0" r="0" t="0"/>
                          <a:stretch>
                            <a:fillRect/>
                          </a:stretch>
                        </pic:blipFill>
                        <pic:spPr>
                          <a:xfrm>
                            <a:off x="0" y="0"/>
                            <a:ext cx="1004888" cy="1400143"/>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30" w:firstLine="0"/>
              <w:contextualSpacing w:val="0"/>
            </w:pPr>
            <w:r w:rsidDel="00000000" w:rsidR="00000000" w:rsidRPr="00000000">
              <w:rPr>
                <w:sz w:val="28"/>
                <w:szCs w:val="28"/>
                <w:rtl w:val="0"/>
              </w:rPr>
              <w:t xml:space="preserve">The significance of Reagan and Gorbachev’s changing attitudes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Gorbachev becomes leader</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New thinking</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Other developments</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3</w:t>
      </w:r>
      <w:r w:rsidDel="00000000" w:rsidR="00000000" w:rsidRPr="00000000">
        <w:drawing>
          <wp:inline distB="114300" distT="114300" distL="114300" distR="114300">
            <wp:extent cx="2519228" cy="509588"/>
            <wp:effectExtent b="0" l="0" r="0" t="0"/>
            <wp:docPr id="46" name="image77.png"/>
            <a:graphic>
              <a:graphicData uri="http://schemas.openxmlformats.org/drawingml/2006/picture">
                <pic:pic>
                  <pic:nvPicPr>
                    <pic:cNvPr id="0" name="image77.png"/>
                    <pic:cNvPicPr preferRelativeResize="0"/>
                  </pic:nvPicPr>
                  <pic:blipFill>
                    <a:blip r:embed="rId12"/>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31" name="image61.png"/>
            <a:graphic>
              <a:graphicData uri="http://schemas.openxmlformats.org/drawingml/2006/picture">
                <pic:pic>
                  <pic:nvPicPr>
                    <pic:cNvPr id="0" name="image61.png"/>
                    <pic:cNvPicPr preferRelativeResize="0"/>
                  </pic:nvPicPr>
                  <pic:blipFill>
                    <a:blip r:embed="rId13"/>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8"/>
          <w:szCs w:val="28"/>
          <w:rtl w:val="0"/>
        </w:rPr>
        <w:t xml:space="preserve">Gorbachev’s ‘new thinking’.The summit conferences p72-73</w:t>
      </w:r>
      <w:r w:rsidDel="00000000" w:rsidR="00000000" w:rsidRPr="00000000">
        <w:rPr>
          <w:rtl w:val="0"/>
        </w:rPr>
      </w:r>
    </w:p>
    <w:tbl>
      <w:tblPr>
        <w:tblStyle w:val="Table5"/>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428750" cy="1028700"/>
                  <wp:effectExtent b="0" l="0" r="0" t="0"/>
                  <wp:docPr id="56" name="image87.jpg"/>
                  <a:graphic>
                    <a:graphicData uri="http://schemas.openxmlformats.org/drawingml/2006/picture">
                      <pic:pic>
                        <pic:nvPicPr>
                          <pic:cNvPr id="0" name="image87.jpg"/>
                          <pic:cNvPicPr preferRelativeResize="0"/>
                        </pic:nvPicPr>
                        <pic:blipFill>
                          <a:blip r:embed="rId14"/>
                          <a:srcRect b="0" l="0" r="0" t="0"/>
                          <a:stretch>
                            <a:fillRect/>
                          </a:stretch>
                        </pic:blipFill>
                        <pic:spPr>
                          <a:xfrm>
                            <a:off x="0" y="0"/>
                            <a:ext cx="1428750" cy="10287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30" w:firstLine="0"/>
              <w:contextualSpacing w:val="0"/>
            </w:pPr>
            <w:r w:rsidDel="00000000" w:rsidR="00000000" w:rsidRPr="00000000">
              <w:rPr>
                <w:sz w:val="28"/>
                <w:szCs w:val="28"/>
                <w:rtl w:val="0"/>
              </w:rPr>
              <w:t xml:space="preserve">Gorbachev’s ‘new thinking’.The summit conferences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The summit conferences 1985-86</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The 1986 summit meeting in Reykjavik</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4</w:t>
      </w:r>
      <w:r w:rsidDel="00000000" w:rsidR="00000000" w:rsidRPr="00000000">
        <w:drawing>
          <wp:inline distB="114300" distT="114300" distL="114300" distR="114300">
            <wp:extent cx="2519228" cy="509588"/>
            <wp:effectExtent b="0" l="0" r="0" t="0"/>
            <wp:docPr id="14" name="image28.png"/>
            <a:graphic>
              <a:graphicData uri="http://schemas.openxmlformats.org/drawingml/2006/picture">
                <pic:pic>
                  <pic:nvPicPr>
                    <pic:cNvPr id="0" name="image28.png"/>
                    <pic:cNvPicPr preferRelativeResize="0"/>
                  </pic:nvPicPr>
                  <pic:blipFill>
                    <a:blip r:embed="rId15"/>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2"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8"/>
          <w:szCs w:val="28"/>
          <w:rtl w:val="0"/>
        </w:rPr>
        <w:t xml:space="preserve">The Intermediate-Range Nuclear Force (INF) Treaty 1987.p74-75</w:t>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tbl>
      <w:tblPr>
        <w:tblStyle w:val="Table6"/>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428750" cy="1422400"/>
                  <wp:effectExtent b="0" l="0" r="0" t="0"/>
                  <wp:docPr id="25" name="image52.jpg"/>
                  <a:graphic>
                    <a:graphicData uri="http://schemas.openxmlformats.org/drawingml/2006/picture">
                      <pic:pic>
                        <pic:nvPicPr>
                          <pic:cNvPr id="0" name="image52.jpg"/>
                          <pic:cNvPicPr preferRelativeResize="0"/>
                        </pic:nvPicPr>
                        <pic:blipFill>
                          <a:blip r:embed="rId17"/>
                          <a:srcRect b="0" l="0" r="0" t="0"/>
                          <a:stretch>
                            <a:fillRect/>
                          </a:stretch>
                        </pic:blipFill>
                        <pic:spPr>
                          <a:xfrm>
                            <a:off x="0" y="0"/>
                            <a:ext cx="1428750" cy="14224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30" w:firstLine="0"/>
              <w:contextualSpacing w:val="0"/>
            </w:pPr>
            <w:r w:rsidDel="00000000" w:rsidR="00000000" w:rsidRPr="00000000">
              <w:rPr>
                <w:sz w:val="28"/>
                <w:szCs w:val="28"/>
                <w:rtl w:val="0"/>
              </w:rPr>
              <w:t xml:space="preserve">The Intermediate-Range Nuclear Force (INF) Treaty 1987</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Intermediate Range Nuclear Forces Treaty (INF) 1987</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Further Agreements</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5</w:t>
      </w:r>
      <w:r w:rsidDel="00000000" w:rsidR="00000000" w:rsidRPr="00000000">
        <w:drawing>
          <wp:inline distB="114300" distT="114300" distL="114300" distR="114300">
            <wp:extent cx="2519228" cy="509588"/>
            <wp:effectExtent b="0" l="0" r="0" t="0"/>
            <wp:docPr id="18" name="image45.png"/>
            <a:graphic>
              <a:graphicData uri="http://schemas.openxmlformats.org/drawingml/2006/picture">
                <pic:pic>
                  <pic:nvPicPr>
                    <pic:cNvPr id="0" name="image45.png"/>
                    <pic:cNvPicPr preferRelativeResize="0"/>
                  </pic:nvPicPr>
                  <pic:blipFill>
                    <a:blip r:embed="rId18"/>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53" name="image84.png"/>
            <a:graphic>
              <a:graphicData uri="http://schemas.openxmlformats.org/drawingml/2006/picture">
                <pic:pic>
                  <pic:nvPicPr>
                    <pic:cNvPr id="0" name="image84.png"/>
                    <pic:cNvPicPr preferRelativeResize="0"/>
                  </pic:nvPicPr>
                  <pic:blipFill>
                    <a:blip r:embed="rId19"/>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rtl w:val="0"/>
        </w:rPr>
        <w:t xml:space="preserve"> </w:t>
      </w:r>
      <w:r w:rsidDel="00000000" w:rsidR="00000000" w:rsidRPr="00000000">
        <w:rPr>
          <w:b w:val="1"/>
          <w:sz w:val="24"/>
          <w:szCs w:val="24"/>
          <w:highlight w:val="white"/>
          <w:rtl w:val="0"/>
        </w:rPr>
        <w:t xml:space="preserve">SECTION A: Superpower relations and the Cold War, 1941–91</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b w:val="1"/>
          <w:sz w:val="24"/>
          <w:szCs w:val="24"/>
          <w:highlight w:val="white"/>
          <w:rtl w:val="0"/>
        </w:rPr>
        <w:t xml:space="preserve">Answer ALL questions in this section.</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1 Explain two consequences of the Helsinki Agreements 1975 (1962). </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8 marks</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2 Write an account that explains the developments in the SALT Agreements.</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You may use the following in your answer:</w:t>
      </w:r>
    </w:p>
    <w:p w:rsidR="00000000" w:rsidDel="00000000" w:rsidP="00000000" w:rsidRDefault="00000000" w:rsidRPr="00000000">
      <w:pPr>
        <w:widowControl w:val="1"/>
        <w:numPr>
          <w:ilvl w:val="0"/>
          <w:numId w:val="1"/>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SALT I</w:t>
      </w:r>
    </w:p>
    <w:p w:rsidR="00000000" w:rsidDel="00000000" w:rsidP="00000000" w:rsidRDefault="00000000" w:rsidRPr="00000000">
      <w:pPr>
        <w:widowControl w:val="1"/>
        <w:numPr>
          <w:ilvl w:val="0"/>
          <w:numId w:val="1"/>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SALT II</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You must also use information of your own. 8 marks</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3 Explain two of the following:</w:t>
      </w:r>
    </w:p>
    <w:p w:rsidR="00000000" w:rsidDel="00000000" w:rsidP="00000000" w:rsidRDefault="00000000" w:rsidRPr="00000000">
      <w:pPr>
        <w:widowControl w:val="1"/>
        <w:numPr>
          <w:ilvl w:val="0"/>
          <w:numId w:val="2"/>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importance of the agreements in Helsinki 1975 for the development of the Cold War. (8 marks)</w:t>
      </w:r>
    </w:p>
    <w:p w:rsidR="00000000" w:rsidDel="00000000" w:rsidP="00000000" w:rsidRDefault="00000000" w:rsidRPr="00000000">
      <w:pPr>
        <w:widowControl w:val="1"/>
        <w:numPr>
          <w:ilvl w:val="0"/>
          <w:numId w:val="2"/>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importance of the SALT Agreements for relations between the US and the Soviet Union. (8 marks)</w:t>
      </w:r>
    </w:p>
    <w:p w:rsidR="00000000" w:rsidDel="00000000" w:rsidP="00000000" w:rsidRDefault="00000000" w:rsidRPr="00000000">
      <w:pPr>
        <w:widowControl w:val="1"/>
        <w:numPr>
          <w:ilvl w:val="0"/>
          <w:numId w:val="2"/>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importance of Gorbachev’s ‘new thinking’ for Summit Conferences and INF Treaty 1985-87. (8 marks)</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(Total for Question 3 = 16 marks)</w:t>
      </w: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ind w:left="-540" w:right="-760" w:firstLine="0"/>
        <w:contextualSpacing w:val="0"/>
        <w:jc w:val="cente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ind w:left="-540" w:right="-760" w:firstLine="0"/>
        <w:contextualSpacing w:val="0"/>
        <w:jc w:val="center"/>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sz w:val="28"/>
          <w:szCs w:val="28"/>
          <w:rtl w:val="0"/>
        </w:rPr>
        <w:t xml:space="preserve">Focus 2. Flashpoints</w:t>
      </w:r>
    </w:p>
    <w:p w:rsidR="00000000" w:rsidDel="00000000" w:rsidP="00000000" w:rsidRDefault="00000000" w:rsidRPr="00000000">
      <w:pPr>
        <w:widowControl w:val="1"/>
        <w:contextualSpacing w:val="0"/>
      </w:pPr>
      <w:r w:rsidDel="00000000" w:rsidR="00000000" w:rsidRPr="00000000">
        <w:rPr>
          <w:sz w:val="28"/>
          <w:szCs w:val="28"/>
          <w:rtl w:val="0"/>
        </w:rPr>
        <w:t xml:space="preserve">The significance of the Soviet invasion of Afghanistan, the Carter Doctrine and the Olympic boycotts. Reagan and the ‘Second Cold War’, the Strategic Defence Initiative.</w:t>
      </w: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1</w:t>
      </w:r>
      <w:r w:rsidDel="00000000" w:rsidR="00000000" w:rsidRPr="00000000">
        <w:drawing>
          <wp:inline distB="114300" distT="114300" distL="114300" distR="114300">
            <wp:extent cx="2519228" cy="509588"/>
            <wp:effectExtent b="0" l="0" r="0" t="0"/>
            <wp:docPr id="3"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41" name="image72.png"/>
            <a:graphic>
              <a:graphicData uri="http://schemas.openxmlformats.org/drawingml/2006/picture">
                <pic:pic>
                  <pic:nvPicPr>
                    <pic:cNvPr id="0" name="image72.png"/>
                    <pic:cNvPicPr preferRelativeResize="0"/>
                  </pic:nvPicPr>
                  <pic:blipFill>
                    <a:blip r:embed="rId21"/>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sz w:val="28"/>
          <w:szCs w:val="28"/>
          <w:rtl w:val="0"/>
        </w:rPr>
        <w:t xml:space="preserve">The significance of the Soviet invasion of Afghanistan p76-77</w:t>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tbl>
      <w:tblPr>
        <w:tblStyle w:val="Table7"/>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428750" cy="965200"/>
                  <wp:effectExtent b="0" l="0" r="0" t="0"/>
                  <wp:docPr id="7" name="image18.jpg"/>
                  <a:graphic>
                    <a:graphicData uri="http://schemas.openxmlformats.org/drawingml/2006/picture">
                      <pic:pic>
                        <pic:nvPicPr>
                          <pic:cNvPr id="0" name="image18.jpg"/>
                          <pic:cNvPicPr preferRelativeResize="0"/>
                        </pic:nvPicPr>
                        <pic:blipFill>
                          <a:blip r:embed="rId22"/>
                          <a:srcRect b="0" l="0" r="0" t="0"/>
                          <a:stretch>
                            <a:fillRect/>
                          </a:stretch>
                        </pic:blipFill>
                        <pic:spPr>
                          <a:xfrm>
                            <a:off x="0" y="0"/>
                            <a:ext cx="1428750" cy="9652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120" w:right="-760" w:firstLine="0"/>
              <w:contextualSpacing w:val="0"/>
            </w:pPr>
            <w:r w:rsidDel="00000000" w:rsidR="00000000" w:rsidRPr="00000000">
              <w:rPr>
                <w:sz w:val="28"/>
                <w:szCs w:val="28"/>
                <w:rtl w:val="0"/>
              </w:rPr>
              <w:t xml:space="preserve">The significance of the Soviet invasion of Afghanistan</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Soviet invasion 1979</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Background to Soviet involvement in Afghanistan</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The issue of Islamic fundamentalism</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The invasion</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2</w:t>
      </w:r>
      <w:r w:rsidDel="00000000" w:rsidR="00000000" w:rsidRPr="00000000">
        <w:drawing>
          <wp:inline distB="114300" distT="114300" distL="114300" distR="114300">
            <wp:extent cx="2519228" cy="509588"/>
            <wp:effectExtent b="0" l="0" r="0" t="0"/>
            <wp:docPr id="52" name="image83.png"/>
            <a:graphic>
              <a:graphicData uri="http://schemas.openxmlformats.org/drawingml/2006/picture">
                <pic:pic>
                  <pic:nvPicPr>
                    <pic:cNvPr id="0" name="image83.png"/>
                    <pic:cNvPicPr preferRelativeResize="0"/>
                  </pic:nvPicPr>
                  <pic:blipFill>
                    <a:blip r:embed="rId23"/>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28" name="image58.png"/>
            <a:graphic>
              <a:graphicData uri="http://schemas.openxmlformats.org/drawingml/2006/picture">
                <pic:pic>
                  <pic:nvPicPr>
                    <pic:cNvPr id="0" name="image58.png"/>
                    <pic:cNvPicPr preferRelativeResize="0"/>
                  </pic:nvPicPr>
                  <pic:blipFill>
                    <a:blip r:embed="rId24"/>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sz w:val="28"/>
          <w:szCs w:val="28"/>
          <w:rtl w:val="0"/>
        </w:rPr>
        <w:t xml:space="preserve">The Carter Doctrine and the Olympic boycotts. p78-79</w:t>
      </w:r>
      <w:r w:rsidDel="00000000" w:rsidR="00000000" w:rsidRPr="00000000">
        <w:rPr>
          <w:rtl w:val="0"/>
        </w:rPr>
      </w:r>
    </w:p>
    <w:tbl>
      <w:tblPr>
        <w:tblStyle w:val="Table8"/>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428750" cy="1066800"/>
                  <wp:effectExtent b="0" l="0" r="0" t="0"/>
                  <wp:docPr id="47" name="image78.jpg"/>
                  <a:graphic>
                    <a:graphicData uri="http://schemas.openxmlformats.org/drawingml/2006/picture">
                      <pic:pic>
                        <pic:nvPicPr>
                          <pic:cNvPr id="0" name="image78.jpg"/>
                          <pic:cNvPicPr preferRelativeResize="0"/>
                        </pic:nvPicPr>
                        <pic:blipFill>
                          <a:blip r:embed="rId25"/>
                          <a:srcRect b="0" l="0" r="0" t="0"/>
                          <a:stretch>
                            <a:fillRect/>
                          </a:stretch>
                        </pic:blipFill>
                        <pic:spPr>
                          <a:xfrm>
                            <a:off x="0" y="0"/>
                            <a:ext cx="1428750" cy="10668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120" w:right="-760" w:firstLine="0"/>
              <w:contextualSpacing w:val="0"/>
            </w:pPr>
            <w:r w:rsidDel="00000000" w:rsidR="00000000" w:rsidRPr="00000000">
              <w:rPr>
                <w:sz w:val="28"/>
                <w:szCs w:val="28"/>
                <w:rtl w:val="0"/>
              </w:rPr>
              <w:t xml:space="preserve">The Carter Doctrine and the Olympic boycotts.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Significance of the invasion</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The Carter Doctrine</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Moscow Olympics boycott 1980</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End of detente</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3</w:t>
      </w:r>
      <w:r w:rsidDel="00000000" w:rsidR="00000000" w:rsidRPr="00000000">
        <w:drawing>
          <wp:inline distB="114300" distT="114300" distL="114300" distR="114300">
            <wp:extent cx="2519228" cy="509588"/>
            <wp:effectExtent b="0" l="0" r="0" t="0"/>
            <wp:docPr id="16" name="image32.png"/>
            <a:graphic>
              <a:graphicData uri="http://schemas.openxmlformats.org/drawingml/2006/picture">
                <pic:pic>
                  <pic:nvPicPr>
                    <pic:cNvPr id="0" name="image32.png"/>
                    <pic:cNvPicPr preferRelativeResize="0"/>
                  </pic:nvPicPr>
                  <pic:blipFill>
                    <a:blip r:embed="rId26"/>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15" name="image29.png"/>
            <a:graphic>
              <a:graphicData uri="http://schemas.openxmlformats.org/drawingml/2006/picture">
                <pic:pic>
                  <pic:nvPicPr>
                    <pic:cNvPr id="0" name="image29.png"/>
                    <pic:cNvPicPr preferRelativeResize="0"/>
                  </pic:nvPicPr>
                  <pic:blipFill>
                    <a:blip r:embed="rId27"/>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sz w:val="28"/>
          <w:szCs w:val="28"/>
          <w:rtl w:val="0"/>
        </w:rPr>
        <w:t xml:space="preserve">Reagan and the ‘Second Cold War’. p80-82</w:t>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tbl>
      <w:tblPr>
        <w:tblStyle w:val="Table9"/>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428750" cy="1206500"/>
                  <wp:effectExtent b="0" l="0" r="0" t="0"/>
                  <wp:docPr id="4" name="image12.jpg"/>
                  <a:graphic>
                    <a:graphicData uri="http://schemas.openxmlformats.org/drawingml/2006/picture">
                      <pic:pic>
                        <pic:nvPicPr>
                          <pic:cNvPr id="0" name="image12.jpg"/>
                          <pic:cNvPicPr preferRelativeResize="0"/>
                        </pic:nvPicPr>
                        <pic:blipFill>
                          <a:blip r:embed="rId28"/>
                          <a:srcRect b="0" l="0" r="0" t="0"/>
                          <a:stretch>
                            <a:fillRect/>
                          </a:stretch>
                        </pic:blipFill>
                        <pic:spPr>
                          <a:xfrm>
                            <a:off x="0" y="0"/>
                            <a:ext cx="1428750" cy="12065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30" w:right="-760" w:firstLine="0"/>
              <w:contextualSpacing w:val="0"/>
            </w:pPr>
            <w:r w:rsidDel="00000000" w:rsidR="00000000" w:rsidRPr="00000000">
              <w:rPr>
                <w:sz w:val="28"/>
                <w:szCs w:val="28"/>
                <w:rtl w:val="0"/>
              </w:rPr>
              <w:t xml:space="preserve">Reagan and the ‘Second Cold War’</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Reagan’s attitude to foreign policy</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Reagan’s defence policy</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Impact of Reagan’s policy</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The Zero option</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Polish Solidarity</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4</w:t>
      </w:r>
      <w:r w:rsidDel="00000000" w:rsidR="00000000" w:rsidRPr="00000000">
        <w:drawing>
          <wp:inline distB="114300" distT="114300" distL="114300" distR="114300">
            <wp:extent cx="2519228" cy="509588"/>
            <wp:effectExtent b="0" l="0" r="0" t="0"/>
            <wp:docPr id="23" name="image50.png"/>
            <a:graphic>
              <a:graphicData uri="http://schemas.openxmlformats.org/drawingml/2006/picture">
                <pic:pic>
                  <pic:nvPicPr>
                    <pic:cNvPr id="0" name="image50.png"/>
                    <pic:cNvPicPr preferRelativeResize="0"/>
                  </pic:nvPicPr>
                  <pic:blipFill>
                    <a:blip r:embed="rId29"/>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19" name="image46.png"/>
            <a:graphic>
              <a:graphicData uri="http://schemas.openxmlformats.org/drawingml/2006/picture">
                <pic:pic>
                  <pic:nvPicPr>
                    <pic:cNvPr id="0" name="image46.png"/>
                    <pic:cNvPicPr preferRelativeResize="0"/>
                  </pic:nvPicPr>
                  <pic:blipFill>
                    <a:blip r:embed="rId30"/>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sz w:val="28"/>
          <w:szCs w:val="28"/>
          <w:rtl w:val="0"/>
        </w:rPr>
        <w:t xml:space="preserve">The Strategic Defence Initiative p83</w:t>
      </w:r>
      <w:r w:rsidDel="00000000" w:rsidR="00000000" w:rsidRPr="00000000">
        <w:rPr>
          <w:rtl w:val="0"/>
        </w:rPr>
      </w:r>
    </w:p>
    <w:tbl>
      <w:tblPr>
        <w:tblStyle w:val="Table10"/>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428750" cy="1079500"/>
                  <wp:effectExtent b="0" l="0" r="0" t="0"/>
                  <wp:docPr id="43" name="image74.jpg"/>
                  <a:graphic>
                    <a:graphicData uri="http://schemas.openxmlformats.org/drawingml/2006/picture">
                      <pic:pic>
                        <pic:nvPicPr>
                          <pic:cNvPr id="0" name="image74.jpg"/>
                          <pic:cNvPicPr preferRelativeResize="0"/>
                        </pic:nvPicPr>
                        <pic:blipFill>
                          <a:blip r:embed="rId31"/>
                          <a:srcRect b="0" l="0" r="0" t="0"/>
                          <a:stretch>
                            <a:fillRect/>
                          </a:stretch>
                        </pic:blipFill>
                        <pic:spPr>
                          <a:xfrm>
                            <a:off x="0" y="0"/>
                            <a:ext cx="1428750" cy="10795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120" w:right="-760" w:firstLine="0"/>
              <w:contextualSpacing w:val="0"/>
            </w:pPr>
            <w:r w:rsidDel="00000000" w:rsidR="00000000" w:rsidRPr="00000000">
              <w:rPr>
                <w:sz w:val="28"/>
                <w:szCs w:val="28"/>
                <w:rtl w:val="0"/>
              </w:rPr>
              <w:t xml:space="preserve">The Strategic Defence Initiative</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SDI</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Soviet response to SDI</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5</w:t>
      </w:r>
      <w:r w:rsidDel="00000000" w:rsidR="00000000" w:rsidRPr="00000000">
        <w:drawing>
          <wp:inline distB="114300" distT="114300" distL="114300" distR="114300">
            <wp:extent cx="2519228" cy="509588"/>
            <wp:effectExtent b="0" l="0" r="0" t="0"/>
            <wp:docPr id="26" name="image53.png"/>
            <a:graphic>
              <a:graphicData uri="http://schemas.openxmlformats.org/drawingml/2006/picture">
                <pic:pic>
                  <pic:nvPicPr>
                    <pic:cNvPr id="0" name="image53.png"/>
                    <pic:cNvPicPr preferRelativeResize="0"/>
                  </pic:nvPicPr>
                  <pic:blipFill>
                    <a:blip r:embed="rId32"/>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20" name="image47.png"/>
            <a:graphic>
              <a:graphicData uri="http://schemas.openxmlformats.org/drawingml/2006/picture">
                <pic:pic>
                  <pic:nvPicPr>
                    <pic:cNvPr id="0" name="image47.png"/>
                    <pic:cNvPicPr preferRelativeResize="0"/>
                  </pic:nvPicPr>
                  <pic:blipFill>
                    <a:blip r:embed="rId33"/>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b w:val="1"/>
          <w:sz w:val="24"/>
          <w:szCs w:val="24"/>
          <w:highlight w:val="white"/>
          <w:rtl w:val="0"/>
        </w:rPr>
        <w:t xml:space="preserve">SECTION A: Superpower relations and the Cold War, 1941–91</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b w:val="1"/>
          <w:sz w:val="24"/>
          <w:szCs w:val="24"/>
          <w:highlight w:val="white"/>
          <w:rtl w:val="0"/>
        </w:rPr>
        <w:t xml:space="preserve">Answer ALL questions in this section.</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1 Explain two consequences of the Soviet invasion of Afghanistan (1979). </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8 marks</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2 Write an account that explains the key impacts of the Soviet invasion of Afghanistan.</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You may use the following in your answer:</w:t>
      </w:r>
    </w:p>
    <w:p w:rsidR="00000000" w:rsidDel="00000000" w:rsidP="00000000" w:rsidRDefault="00000000" w:rsidRPr="00000000">
      <w:pPr>
        <w:widowControl w:val="1"/>
        <w:numPr>
          <w:ilvl w:val="0"/>
          <w:numId w:val="1"/>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Carter Doctrine</w:t>
      </w:r>
    </w:p>
    <w:p w:rsidR="00000000" w:rsidDel="00000000" w:rsidP="00000000" w:rsidRDefault="00000000" w:rsidRPr="00000000">
      <w:pPr>
        <w:widowControl w:val="1"/>
        <w:numPr>
          <w:ilvl w:val="0"/>
          <w:numId w:val="1"/>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End of detente</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You must also use information of your own. 8 marks</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3 Explain two of the following:</w:t>
      </w:r>
    </w:p>
    <w:p w:rsidR="00000000" w:rsidDel="00000000" w:rsidP="00000000" w:rsidRDefault="00000000" w:rsidRPr="00000000">
      <w:pPr>
        <w:widowControl w:val="1"/>
        <w:numPr>
          <w:ilvl w:val="0"/>
          <w:numId w:val="2"/>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importance of the events in Afghanistan 1979 for the development of the Cold War. (8 marks)</w:t>
      </w:r>
    </w:p>
    <w:p w:rsidR="00000000" w:rsidDel="00000000" w:rsidP="00000000" w:rsidRDefault="00000000" w:rsidRPr="00000000">
      <w:pPr>
        <w:widowControl w:val="1"/>
        <w:numPr>
          <w:ilvl w:val="0"/>
          <w:numId w:val="2"/>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importance of Reagan’s election as President for relations between the US and the Soviet Union. (8 marks)</w:t>
      </w:r>
    </w:p>
    <w:p w:rsidR="00000000" w:rsidDel="00000000" w:rsidP="00000000" w:rsidRDefault="00000000" w:rsidRPr="00000000">
      <w:pPr>
        <w:widowControl w:val="1"/>
        <w:numPr>
          <w:ilvl w:val="0"/>
          <w:numId w:val="2"/>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importance of the SDI for Cold War relations. (8 marks)</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(Total for Question 3 = 16 marks)</w:t>
      </w:r>
      <w:r w:rsidDel="00000000" w:rsidR="00000000" w:rsidRPr="00000000">
        <w:rPr>
          <w:rtl w:val="0"/>
        </w:rPr>
      </w:r>
    </w:p>
    <w:p w:rsidR="00000000" w:rsidDel="00000000" w:rsidP="00000000" w:rsidRDefault="00000000" w:rsidRPr="00000000">
      <w:pPr>
        <w:keepNext w:val="0"/>
        <w:keepLines w:val="0"/>
        <w:widowControl w:val="0"/>
        <w:ind w:left="-540" w:right="-760" w:firstLine="0"/>
        <w:contextualSpacing w:val="0"/>
        <w:jc w:val="left"/>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ind w:left="-540" w:right="-760" w:firstLine="0"/>
        <w:contextualSpacing w:val="0"/>
        <w:jc w:val="center"/>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sz w:val="28"/>
          <w:szCs w:val="28"/>
          <w:rtl w:val="0"/>
        </w:rPr>
        <w:t xml:space="preserve">Focus 3. The collapse of Soviet control of Eastern Europe </w:t>
      </w:r>
    </w:p>
    <w:p w:rsidR="00000000" w:rsidDel="00000000" w:rsidP="00000000" w:rsidRDefault="00000000" w:rsidRPr="00000000">
      <w:pPr>
        <w:widowControl w:val="1"/>
        <w:contextualSpacing w:val="0"/>
      </w:pPr>
      <w:r w:rsidDel="00000000" w:rsidR="00000000" w:rsidRPr="00000000">
        <w:rPr>
          <w:sz w:val="28"/>
          <w:szCs w:val="28"/>
          <w:rtl w:val="0"/>
        </w:rPr>
        <w:t xml:space="preserve">The impact of Gorbachev’s ‘new thinking’ on Eastern Europe: the loosening Soviet grip on Eastern Europe. The significance of the fall of the Berlin Wall. The collapse of the Soviet Union and its significance in bringing about the end of the Warsaw Pact.</w:t>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1</w:t>
      </w:r>
      <w:r w:rsidDel="00000000" w:rsidR="00000000" w:rsidRPr="00000000">
        <w:drawing>
          <wp:inline distB="114300" distT="114300" distL="114300" distR="114300">
            <wp:extent cx="2519228" cy="509588"/>
            <wp:effectExtent b="0" l="0" r="0" t="0"/>
            <wp:docPr id="1" name="image09.png"/>
            <a:graphic>
              <a:graphicData uri="http://schemas.openxmlformats.org/drawingml/2006/picture">
                <pic:pic>
                  <pic:nvPicPr>
                    <pic:cNvPr id="0" name="image09.png"/>
                    <pic:cNvPicPr preferRelativeResize="0"/>
                  </pic:nvPicPr>
                  <pic:blipFill>
                    <a:blip r:embed="rId34"/>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32" name="image62.png"/>
            <a:graphic>
              <a:graphicData uri="http://schemas.openxmlformats.org/drawingml/2006/picture">
                <pic:pic>
                  <pic:nvPicPr>
                    <pic:cNvPr id="0" name="image62.png"/>
                    <pic:cNvPicPr preferRelativeResize="0"/>
                  </pic:nvPicPr>
                  <pic:blipFill>
                    <a:blip r:embed="rId35"/>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sz w:val="28"/>
          <w:szCs w:val="28"/>
          <w:rtl w:val="0"/>
        </w:rPr>
        <w:t xml:space="preserve">The impact of Gorbachev’s ‘new thinking’ on Eastern Europe: the loosening Soviet grip on Eastern Europe. p84-85</w:t>
      </w:r>
      <w:r w:rsidDel="00000000" w:rsidR="00000000" w:rsidRPr="00000000">
        <w:rPr>
          <w:rtl w:val="0"/>
        </w:rPr>
      </w:r>
    </w:p>
    <w:tbl>
      <w:tblPr>
        <w:tblStyle w:val="Table11"/>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428750" cy="1066800"/>
                  <wp:effectExtent b="0" l="0" r="0" t="0"/>
                  <wp:docPr id="24" name="image51.jpg"/>
                  <a:graphic>
                    <a:graphicData uri="http://schemas.openxmlformats.org/drawingml/2006/picture">
                      <pic:pic>
                        <pic:nvPicPr>
                          <pic:cNvPr id="0" name="image51.jpg"/>
                          <pic:cNvPicPr preferRelativeResize="0"/>
                        </pic:nvPicPr>
                        <pic:blipFill>
                          <a:blip r:embed="rId36"/>
                          <a:srcRect b="0" l="0" r="0" t="0"/>
                          <a:stretch>
                            <a:fillRect/>
                          </a:stretch>
                        </pic:blipFill>
                        <pic:spPr>
                          <a:xfrm>
                            <a:off x="0" y="0"/>
                            <a:ext cx="1428750" cy="10668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30" w:right="-15" w:firstLine="0"/>
              <w:contextualSpacing w:val="0"/>
            </w:pPr>
            <w:r w:rsidDel="00000000" w:rsidR="00000000" w:rsidRPr="00000000">
              <w:rPr>
                <w:sz w:val="28"/>
                <w:szCs w:val="28"/>
                <w:rtl w:val="0"/>
              </w:rPr>
              <w:t xml:space="preserve">The impact of Gorbachev’s ‘new thinking’ on Eastern Europe: the loosening Soviet grip on Eastern Europe</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Impact of Gorbachev’s new thinking on eastern Europe</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Changes in eastern Europe</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Poland</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East Germany</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Czechoslovakia</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Hungary</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Romania</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Bulgaria</w:t>
            </w:r>
          </w:p>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2</w:t>
      </w:r>
      <w:r w:rsidDel="00000000" w:rsidR="00000000" w:rsidRPr="00000000">
        <w:drawing>
          <wp:inline distB="114300" distT="114300" distL="114300" distR="114300">
            <wp:extent cx="2519228" cy="509588"/>
            <wp:effectExtent b="0" l="0" r="0" t="0"/>
            <wp:docPr id="37" name="image67.png"/>
            <a:graphic>
              <a:graphicData uri="http://schemas.openxmlformats.org/drawingml/2006/picture">
                <pic:pic>
                  <pic:nvPicPr>
                    <pic:cNvPr id="0" name="image67.png"/>
                    <pic:cNvPicPr preferRelativeResize="0"/>
                  </pic:nvPicPr>
                  <pic:blipFill>
                    <a:blip r:embed="rId37"/>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12" name="image25.png"/>
            <a:graphic>
              <a:graphicData uri="http://schemas.openxmlformats.org/drawingml/2006/picture">
                <pic:pic>
                  <pic:nvPicPr>
                    <pic:cNvPr id="0" name="image25.png"/>
                    <pic:cNvPicPr preferRelativeResize="0"/>
                  </pic:nvPicPr>
                  <pic:blipFill>
                    <a:blip r:embed="rId38"/>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sz w:val="28"/>
          <w:szCs w:val="28"/>
          <w:rtl w:val="0"/>
        </w:rPr>
        <w:t xml:space="preserve">The significance of the fall of the Berlin Wall. p86-87</w:t>
      </w:r>
    </w:p>
    <w:p w:rsidR="00000000" w:rsidDel="00000000" w:rsidP="00000000" w:rsidRDefault="00000000" w:rsidRPr="00000000">
      <w:pPr>
        <w:ind w:left="-540" w:right="-760" w:firstLine="0"/>
        <w:contextualSpacing w:val="0"/>
      </w:pPr>
      <w:r w:rsidDel="00000000" w:rsidR="00000000" w:rsidRPr="00000000">
        <w:rPr>
          <w:rtl w:val="0"/>
        </w:rPr>
      </w:r>
    </w:p>
    <w:tbl>
      <w:tblPr>
        <w:tblStyle w:val="Table12"/>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796528" cy="1062038"/>
                  <wp:effectExtent b="0" l="0" r="0" t="0"/>
                  <wp:docPr id="6" name="image16.jpg"/>
                  <a:graphic>
                    <a:graphicData uri="http://schemas.openxmlformats.org/drawingml/2006/picture">
                      <pic:pic>
                        <pic:nvPicPr>
                          <pic:cNvPr id="0" name="image16.jpg"/>
                          <pic:cNvPicPr preferRelativeResize="0"/>
                        </pic:nvPicPr>
                        <pic:blipFill>
                          <a:blip r:embed="rId39"/>
                          <a:srcRect b="0" l="0" r="0" t="0"/>
                          <a:stretch>
                            <a:fillRect/>
                          </a:stretch>
                        </pic:blipFill>
                        <pic:spPr>
                          <a:xfrm>
                            <a:off x="0" y="0"/>
                            <a:ext cx="796528" cy="106203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120" w:right="-760" w:firstLine="0"/>
              <w:contextualSpacing w:val="0"/>
            </w:pPr>
            <w:r w:rsidDel="00000000" w:rsidR="00000000" w:rsidRPr="00000000">
              <w:rPr>
                <w:sz w:val="28"/>
                <w:szCs w:val="28"/>
                <w:rtl w:val="0"/>
              </w:rPr>
              <w:t xml:space="preserve">The significance of the fall of the Berlin Wall.</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Developments in East Germany</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3</w:t>
      </w:r>
      <w:r w:rsidDel="00000000" w:rsidR="00000000" w:rsidRPr="00000000">
        <w:drawing>
          <wp:inline distB="114300" distT="114300" distL="114300" distR="114300">
            <wp:extent cx="2519228" cy="509588"/>
            <wp:effectExtent b="0" l="0" r="0" t="0"/>
            <wp:docPr id="8" name="image20.png"/>
            <a:graphic>
              <a:graphicData uri="http://schemas.openxmlformats.org/drawingml/2006/picture">
                <pic:pic>
                  <pic:nvPicPr>
                    <pic:cNvPr id="0" name="image20.png"/>
                    <pic:cNvPicPr preferRelativeResize="0"/>
                  </pic:nvPicPr>
                  <pic:blipFill>
                    <a:blip r:embed="rId40"/>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35" name="image65.png"/>
            <a:graphic>
              <a:graphicData uri="http://schemas.openxmlformats.org/drawingml/2006/picture">
                <pic:pic>
                  <pic:nvPicPr>
                    <pic:cNvPr id="0" name="image65.png"/>
                    <pic:cNvPicPr preferRelativeResize="0"/>
                  </pic:nvPicPr>
                  <pic:blipFill>
                    <a:blip r:embed="rId41"/>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sz w:val="28"/>
          <w:szCs w:val="28"/>
          <w:rtl w:val="0"/>
        </w:rPr>
        <w:t xml:space="preserve">The collapse of the Soviet Union. p88</w:t>
      </w:r>
    </w:p>
    <w:p w:rsidR="00000000" w:rsidDel="00000000" w:rsidP="00000000" w:rsidRDefault="00000000" w:rsidRPr="00000000">
      <w:pPr>
        <w:ind w:left="-540" w:firstLine="0"/>
        <w:contextualSpacing w:val="0"/>
      </w:pPr>
      <w:r w:rsidDel="00000000" w:rsidR="00000000" w:rsidRPr="00000000">
        <w:rPr>
          <w:rtl w:val="0"/>
        </w:rPr>
      </w:r>
    </w:p>
    <w:tbl>
      <w:tblPr>
        <w:tblStyle w:val="Table13"/>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428750" cy="825500"/>
                  <wp:effectExtent b="0" l="0" r="0" t="0"/>
                  <wp:docPr id="13" name="image26.jpg"/>
                  <a:graphic>
                    <a:graphicData uri="http://schemas.openxmlformats.org/drawingml/2006/picture">
                      <pic:pic>
                        <pic:nvPicPr>
                          <pic:cNvPr id="0" name="image26.jpg"/>
                          <pic:cNvPicPr preferRelativeResize="0"/>
                        </pic:nvPicPr>
                        <pic:blipFill>
                          <a:blip r:embed="rId42"/>
                          <a:srcRect b="0" l="0" r="0" t="0"/>
                          <a:stretch>
                            <a:fillRect/>
                          </a:stretch>
                        </pic:blipFill>
                        <pic:spPr>
                          <a:xfrm>
                            <a:off x="0" y="0"/>
                            <a:ext cx="1428750" cy="8255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120" w:right="-760" w:firstLine="0"/>
              <w:contextualSpacing w:val="0"/>
            </w:pPr>
            <w:r w:rsidDel="00000000" w:rsidR="00000000" w:rsidRPr="00000000">
              <w:rPr>
                <w:sz w:val="28"/>
                <w:szCs w:val="28"/>
                <w:rtl w:val="0"/>
              </w:rPr>
              <w:t xml:space="preserve">The collapse of the Soviet Union.</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Collapse of the Soviet Union</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4</w:t>
      </w:r>
      <w:r w:rsidDel="00000000" w:rsidR="00000000" w:rsidRPr="00000000">
        <w:drawing>
          <wp:inline distB="114300" distT="114300" distL="114300" distR="114300">
            <wp:extent cx="2519228" cy="509588"/>
            <wp:effectExtent b="0" l="0" r="0" t="0"/>
            <wp:docPr id="34" name="image64.png"/>
            <a:graphic>
              <a:graphicData uri="http://schemas.openxmlformats.org/drawingml/2006/picture">
                <pic:pic>
                  <pic:nvPicPr>
                    <pic:cNvPr id="0" name="image64.png"/>
                    <pic:cNvPicPr preferRelativeResize="0"/>
                  </pic:nvPicPr>
                  <pic:blipFill>
                    <a:blip r:embed="rId43"/>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21" name="image48.png"/>
            <a:graphic>
              <a:graphicData uri="http://schemas.openxmlformats.org/drawingml/2006/picture">
                <pic:pic>
                  <pic:nvPicPr>
                    <pic:cNvPr id="0" name="image48.png"/>
                    <pic:cNvPicPr preferRelativeResize="0"/>
                  </pic:nvPicPr>
                  <pic:blipFill>
                    <a:blip r:embed="rId44"/>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sz w:val="28"/>
          <w:szCs w:val="28"/>
          <w:rtl w:val="0"/>
        </w:rPr>
        <w:t xml:space="preserve">The collapse of the Soviet Union and its significance in bringing about the end of the Warsaw Pact. p89</w:t>
      </w:r>
      <w:r w:rsidDel="00000000" w:rsidR="00000000" w:rsidRPr="00000000">
        <w:rPr>
          <w:rtl w:val="0"/>
        </w:rPr>
      </w:r>
    </w:p>
    <w:tbl>
      <w:tblPr>
        <w:tblStyle w:val="Table14"/>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428750" cy="825500"/>
                  <wp:effectExtent b="0" l="0" r="0" t="0"/>
                  <wp:docPr id="58" name="image89.jpg"/>
                  <a:graphic>
                    <a:graphicData uri="http://schemas.openxmlformats.org/drawingml/2006/picture">
                      <pic:pic>
                        <pic:nvPicPr>
                          <pic:cNvPr id="0" name="image89.jpg"/>
                          <pic:cNvPicPr preferRelativeResize="0"/>
                        </pic:nvPicPr>
                        <pic:blipFill>
                          <a:blip r:embed="rId45"/>
                          <a:srcRect b="0" l="0" r="0" t="0"/>
                          <a:stretch>
                            <a:fillRect/>
                          </a:stretch>
                        </pic:blipFill>
                        <pic:spPr>
                          <a:xfrm>
                            <a:off x="0" y="0"/>
                            <a:ext cx="1428750" cy="8255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30" w:right="-15" w:firstLine="0"/>
              <w:contextualSpacing w:val="0"/>
            </w:pPr>
            <w:r w:rsidDel="00000000" w:rsidR="00000000" w:rsidRPr="00000000">
              <w:rPr>
                <w:sz w:val="28"/>
                <w:szCs w:val="28"/>
                <w:rtl w:val="0"/>
              </w:rPr>
              <w:t xml:space="preserve">The collapse of the Soviet Union and its significance in bringing about the end of the Warsaw Pact. </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End of the Warsaw Pact and the Cold War.</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5</w:t>
      </w:r>
      <w:r w:rsidDel="00000000" w:rsidR="00000000" w:rsidRPr="00000000">
        <w:drawing>
          <wp:inline distB="114300" distT="114300" distL="114300" distR="114300">
            <wp:extent cx="2519228" cy="509588"/>
            <wp:effectExtent b="0" l="0" r="0" t="0"/>
            <wp:docPr id="33" name="image63.png"/>
            <a:graphic>
              <a:graphicData uri="http://schemas.openxmlformats.org/drawingml/2006/picture">
                <pic:pic>
                  <pic:nvPicPr>
                    <pic:cNvPr id="0" name="image63.png"/>
                    <pic:cNvPicPr preferRelativeResize="0"/>
                  </pic:nvPicPr>
                  <pic:blipFill>
                    <a:blip r:embed="rId46"/>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9" name="image21.png"/>
            <a:graphic>
              <a:graphicData uri="http://schemas.openxmlformats.org/drawingml/2006/picture">
                <pic:pic>
                  <pic:nvPicPr>
                    <pic:cNvPr id="0" name="image21.png"/>
                    <pic:cNvPicPr preferRelativeResize="0"/>
                  </pic:nvPicPr>
                  <pic:blipFill>
                    <a:blip r:embed="rId47"/>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b w:val="1"/>
          <w:sz w:val="24"/>
          <w:szCs w:val="24"/>
          <w:highlight w:val="white"/>
          <w:rtl w:val="0"/>
        </w:rPr>
        <w:t xml:space="preserve">SECTION A: Superpower relations and the Cold War, 1941–91</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b w:val="1"/>
          <w:sz w:val="24"/>
          <w:szCs w:val="24"/>
          <w:highlight w:val="white"/>
          <w:rtl w:val="0"/>
        </w:rPr>
        <w:t xml:space="preserve">Answer ALL questions in this section.</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1 Explain two consequences of Gorbachev’s new thinking on eastern Europe to 1989. </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8 marks</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2 Write an account that explains the key events of the fall of the Berlin Wall 1989.</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You may use the following in your answer:</w:t>
      </w:r>
    </w:p>
    <w:p w:rsidR="00000000" w:rsidDel="00000000" w:rsidP="00000000" w:rsidRDefault="00000000" w:rsidRPr="00000000">
      <w:pPr>
        <w:widowControl w:val="1"/>
        <w:numPr>
          <w:ilvl w:val="0"/>
          <w:numId w:val="1"/>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impact of Gorbachev’s new thinking</w:t>
      </w:r>
    </w:p>
    <w:p w:rsidR="00000000" w:rsidDel="00000000" w:rsidP="00000000" w:rsidRDefault="00000000" w:rsidRPr="00000000">
      <w:pPr>
        <w:widowControl w:val="1"/>
        <w:numPr>
          <w:ilvl w:val="0"/>
          <w:numId w:val="1"/>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Developments in East Germany</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You must also use information of your own. 8 marks</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3 Explain two of the following:</w:t>
      </w:r>
    </w:p>
    <w:p w:rsidR="00000000" w:rsidDel="00000000" w:rsidP="00000000" w:rsidRDefault="00000000" w:rsidRPr="00000000">
      <w:pPr>
        <w:widowControl w:val="1"/>
        <w:numPr>
          <w:ilvl w:val="0"/>
          <w:numId w:val="2"/>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importance of the events in Hungary in 1956 for the development of the Cold War. (8 marks)</w:t>
      </w:r>
    </w:p>
    <w:p w:rsidR="00000000" w:rsidDel="00000000" w:rsidP="00000000" w:rsidRDefault="00000000" w:rsidRPr="00000000">
      <w:pPr>
        <w:widowControl w:val="1"/>
        <w:numPr>
          <w:ilvl w:val="0"/>
          <w:numId w:val="2"/>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importance of the Soviet invasion of Czechoslovakia (1968) for relations between the US and the Soviet Union. (8 marks)</w:t>
      </w:r>
    </w:p>
    <w:p w:rsidR="00000000" w:rsidDel="00000000" w:rsidP="00000000" w:rsidRDefault="00000000" w:rsidRPr="00000000">
      <w:pPr>
        <w:widowControl w:val="1"/>
        <w:numPr>
          <w:ilvl w:val="0"/>
          <w:numId w:val="2"/>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importance of Gorbachev’s ‘new thinking’ for Soviet control of Eastern Europe. (8 marks)</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(Total for Question 3 = 16 marks)</w:t>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jc w:val="center"/>
      </w:pPr>
      <w:r w:rsidDel="00000000" w:rsidR="00000000" w:rsidRPr="00000000">
        <w:rPr>
          <w:b w:val="1"/>
          <w:sz w:val="28"/>
          <w:szCs w:val="28"/>
          <w:rtl w:val="0"/>
        </w:rPr>
        <w:t xml:space="preserve">(III) Assessment for Learning </w:t>
      </w:r>
    </w:p>
    <w:p w:rsidR="00000000" w:rsidDel="00000000" w:rsidP="00000000" w:rsidRDefault="00000000" w:rsidRPr="00000000">
      <w:pPr>
        <w:keepNext w:val="0"/>
        <w:keepLines w:val="0"/>
        <w:widowControl w:val="0"/>
        <w:ind w:left="-540" w:firstLine="0"/>
        <w:contextualSpacing w:val="0"/>
        <w:jc w:val="center"/>
      </w:pPr>
      <w:r w:rsidDel="00000000" w:rsidR="00000000" w:rsidRPr="00000000">
        <w:rPr>
          <w:b w:val="1"/>
          <w:sz w:val="28"/>
          <w:szCs w:val="28"/>
          <w:rtl w:val="0"/>
        </w:rPr>
        <w:t xml:space="preserve">Puzzle practise :Cold War 1970-91</w:t>
      </w:r>
      <w:r w:rsidDel="00000000" w:rsidR="00000000" w:rsidRPr="00000000">
        <w:rPr>
          <w:rtl w:val="0"/>
        </w:rPr>
      </w:r>
    </w:p>
    <w:p w:rsidR="00000000" w:rsidDel="00000000" w:rsidP="00000000" w:rsidRDefault="00000000" w:rsidRPr="00000000">
      <w:pPr>
        <w:ind w:left="-540" w:right="-360" w:firstLine="0"/>
        <w:contextualSpacing w:val="0"/>
        <w:jc w:val="both"/>
      </w:pPr>
      <w:r w:rsidDel="00000000" w:rsidR="00000000" w:rsidRPr="00000000">
        <w:rPr>
          <w:b w:val="1"/>
          <w:sz w:val="20"/>
          <w:szCs w:val="20"/>
          <w:rtl w:val="0"/>
        </w:rPr>
        <w:t xml:space="preserve">In the puzzle there will be three compulsory questions covering the core content. The content will come from either one or a combination of the key themes covered in each of the key questions;</w:t>
      </w:r>
    </w:p>
    <w:p w:rsidR="00000000" w:rsidDel="00000000" w:rsidP="00000000" w:rsidRDefault="00000000" w:rsidRPr="00000000">
      <w:pPr>
        <w:ind w:left="-540" w:right="-360" w:firstLine="0"/>
        <w:contextualSpacing w:val="0"/>
        <w:jc w:val="both"/>
      </w:pPr>
      <w:r w:rsidDel="00000000" w:rsidR="00000000" w:rsidRPr="00000000">
        <w:rPr>
          <w:b w:val="1"/>
          <w:sz w:val="20"/>
          <w:szCs w:val="20"/>
          <w:rtl w:val="0"/>
        </w:rPr>
        <w:t xml:space="preserve"> </w:t>
      </w:r>
    </w:p>
    <w:p w:rsidR="00000000" w:rsidDel="00000000" w:rsidP="00000000" w:rsidRDefault="00000000" w:rsidRPr="00000000">
      <w:pPr>
        <w:ind w:left="-540" w:right="-360" w:firstLine="0"/>
        <w:contextualSpacing w:val="0"/>
        <w:jc w:val="both"/>
      </w:pPr>
      <w:r w:rsidDel="00000000" w:rsidR="00000000" w:rsidRPr="00000000">
        <w:rPr>
          <w:b w:val="1"/>
          <w:sz w:val="20"/>
          <w:szCs w:val="20"/>
          <w:rtl w:val="0"/>
        </w:rPr>
        <w:t xml:space="preserve">The following examples are focussed on content from ..</w:t>
      </w:r>
    </w:p>
    <w:p w:rsidR="00000000" w:rsidDel="00000000" w:rsidP="00000000" w:rsidRDefault="00000000" w:rsidRPr="00000000">
      <w:pPr>
        <w:ind w:left="-540" w:right="-360" w:firstLine="0"/>
        <w:contextualSpacing w:val="0"/>
        <w:jc w:val="both"/>
      </w:pPr>
      <w:r w:rsidDel="00000000" w:rsidR="00000000" w:rsidRPr="00000000">
        <w:rPr>
          <w:rtl w:val="0"/>
        </w:rPr>
      </w:r>
    </w:p>
    <w:p w:rsidR="00000000" w:rsidDel="00000000" w:rsidP="00000000" w:rsidRDefault="00000000" w:rsidRPr="00000000">
      <w:pPr>
        <w:ind w:left="-540" w:firstLine="0"/>
        <w:contextualSpacing w:val="0"/>
        <w:jc w:val="both"/>
      </w:pPr>
      <w:r w:rsidDel="00000000" w:rsidR="00000000" w:rsidRPr="00000000">
        <w:rPr>
          <w:b w:val="1"/>
          <w:sz w:val="24"/>
          <w:szCs w:val="24"/>
          <w:rtl w:val="0"/>
        </w:rPr>
        <w:t xml:space="preserve">Exam Practise</w:t>
      </w:r>
    </w:p>
    <w:p w:rsidR="00000000" w:rsidDel="00000000" w:rsidP="00000000" w:rsidRDefault="00000000" w:rsidRPr="00000000">
      <w:pPr>
        <w:widowControl w:val="1"/>
        <w:spacing w:line="240" w:lineRule="auto"/>
        <w:contextualSpacing w:val="0"/>
      </w:pPr>
      <w:r w:rsidDel="00000000" w:rsidR="00000000" w:rsidRPr="00000000">
        <w:rPr>
          <w:b w:val="1"/>
          <w:sz w:val="30"/>
          <w:szCs w:val="30"/>
          <w:highlight w:val="white"/>
          <w:rtl w:val="0"/>
        </w:rPr>
        <w:t xml:space="preserve">SECTION A: Superpower relations and the Cold War, 1941–91</w:t>
      </w:r>
    </w:p>
    <w:p w:rsidR="00000000" w:rsidDel="00000000" w:rsidP="00000000" w:rsidRDefault="00000000" w:rsidRPr="00000000">
      <w:pPr>
        <w:widowControl w:val="1"/>
        <w:spacing w:line="240" w:lineRule="auto"/>
        <w:contextualSpacing w:val="0"/>
      </w:pPr>
      <w:r w:rsidDel="00000000" w:rsidR="00000000" w:rsidRPr="00000000">
        <w:rPr>
          <w:b w:val="1"/>
          <w:sz w:val="30"/>
          <w:szCs w:val="30"/>
          <w:highlight w:val="white"/>
          <w:rtl w:val="0"/>
        </w:rPr>
        <w:t xml:space="preserve">Answer ALL questions in this section.</w:t>
      </w:r>
    </w:p>
    <w:p w:rsidR="00000000" w:rsidDel="00000000" w:rsidP="00000000" w:rsidRDefault="00000000" w:rsidRPr="00000000">
      <w:pPr>
        <w:widowControl w:val="1"/>
        <w:spacing w:line="240" w:lineRule="auto"/>
        <w:contextualSpacing w:val="0"/>
      </w:pPr>
      <w:r w:rsidDel="00000000" w:rsidR="00000000" w:rsidRPr="00000000">
        <w:rPr>
          <w:sz w:val="30"/>
          <w:szCs w:val="30"/>
          <w:highlight w:val="white"/>
          <w:rtl w:val="0"/>
        </w:rPr>
        <w:t xml:space="preserve">1 Explain two consequences of the Cuban Missile Crisis (1962). </w:t>
      </w:r>
    </w:p>
    <w:p w:rsidR="00000000" w:rsidDel="00000000" w:rsidP="00000000" w:rsidRDefault="00000000" w:rsidRPr="00000000">
      <w:pPr>
        <w:widowControl w:val="1"/>
        <w:spacing w:line="240" w:lineRule="auto"/>
        <w:contextualSpacing w:val="0"/>
      </w:pPr>
      <w:r w:rsidDel="00000000" w:rsidR="00000000" w:rsidRPr="00000000">
        <w:rPr>
          <w:sz w:val="30"/>
          <w:szCs w:val="30"/>
          <w:highlight w:val="white"/>
          <w:rtl w:val="0"/>
        </w:rPr>
        <w:t xml:space="preserve">8 marks</w:t>
      </w:r>
    </w:p>
    <w:p w:rsidR="00000000" w:rsidDel="00000000" w:rsidP="00000000" w:rsidRDefault="00000000" w:rsidRPr="00000000">
      <w:pPr>
        <w:widowControl w:val="1"/>
        <w:spacing w:line="240" w:lineRule="auto"/>
        <w:contextualSpacing w:val="0"/>
      </w:pPr>
      <w:r w:rsidDel="00000000" w:rsidR="00000000" w:rsidRPr="00000000">
        <w:rPr>
          <w:rtl w:val="0"/>
        </w:rPr>
      </w:r>
    </w:p>
    <w:tbl>
      <w:tblPr>
        <w:tblStyle w:val="Table15"/>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0"/>
        <w:tblGridChange w:id="0">
          <w:tblGrid>
            <w:gridCol w:w="990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4333875" cy="4124325"/>
                  <wp:effectExtent b="0" l="0" r="0" t="0"/>
                  <wp:docPr id="49" name="image80.png"/>
                  <a:graphic>
                    <a:graphicData uri="http://schemas.openxmlformats.org/drawingml/2006/picture">
                      <pic:pic>
                        <pic:nvPicPr>
                          <pic:cNvPr id="0" name="image80.png"/>
                          <pic:cNvPicPr preferRelativeResize="0"/>
                        </pic:nvPicPr>
                        <pic:blipFill>
                          <a:blip r:embed="rId48"/>
                          <a:srcRect b="0" l="0" r="0" t="0"/>
                          <a:stretch>
                            <a:fillRect/>
                          </a:stretch>
                        </pic:blipFill>
                        <pic:spPr>
                          <a:xfrm>
                            <a:off x="0" y="0"/>
                            <a:ext cx="4333875" cy="4124325"/>
                          </a:xfrm>
                          <a:prstGeom prst="rect"/>
                          <a:ln/>
                        </pic:spPr>
                      </pic:pic>
                    </a:graphicData>
                  </a:graphic>
                </wp:inline>
              </w:drawing>
            </w:r>
            <w:r w:rsidDel="00000000" w:rsidR="00000000" w:rsidRPr="00000000">
              <w:rPr>
                <w:rtl w:val="0"/>
              </w:rPr>
            </w:r>
          </w:p>
        </w:tc>
      </w:tr>
    </w:tbl>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30"/>
          <w:szCs w:val="30"/>
          <w:highlight w:val="white"/>
          <w:rtl w:val="0"/>
        </w:rPr>
        <w:t xml:space="preserve">2 Write an account that explains the key events of the Berlin Crisis, 1948–49.</w:t>
      </w:r>
    </w:p>
    <w:p w:rsidR="00000000" w:rsidDel="00000000" w:rsidP="00000000" w:rsidRDefault="00000000" w:rsidRPr="00000000">
      <w:pPr>
        <w:widowControl w:val="1"/>
        <w:spacing w:line="240" w:lineRule="auto"/>
        <w:contextualSpacing w:val="0"/>
      </w:pPr>
      <w:r w:rsidDel="00000000" w:rsidR="00000000" w:rsidRPr="00000000">
        <w:rPr>
          <w:sz w:val="30"/>
          <w:szCs w:val="30"/>
          <w:highlight w:val="white"/>
          <w:rtl w:val="0"/>
        </w:rPr>
        <w:t xml:space="preserve">You may use the following in your answer:</w:t>
      </w:r>
    </w:p>
    <w:p w:rsidR="00000000" w:rsidDel="00000000" w:rsidP="00000000" w:rsidRDefault="00000000" w:rsidRPr="00000000">
      <w:pPr>
        <w:widowControl w:val="1"/>
        <w:numPr>
          <w:ilvl w:val="0"/>
          <w:numId w:val="3"/>
        </w:numPr>
        <w:spacing w:line="240" w:lineRule="auto"/>
        <w:ind w:left="720" w:hanging="360"/>
        <w:contextualSpacing w:val="1"/>
        <w:rPr>
          <w:sz w:val="30"/>
          <w:szCs w:val="30"/>
          <w:highlight w:val="white"/>
        </w:rPr>
      </w:pPr>
      <w:r w:rsidDel="00000000" w:rsidR="00000000" w:rsidRPr="00000000">
        <w:rPr>
          <w:sz w:val="30"/>
          <w:szCs w:val="30"/>
          <w:highlight w:val="white"/>
          <w:rtl w:val="0"/>
        </w:rPr>
        <w:t xml:space="preserve">Stalin’s fears</w:t>
      </w:r>
    </w:p>
    <w:p w:rsidR="00000000" w:rsidDel="00000000" w:rsidP="00000000" w:rsidRDefault="00000000" w:rsidRPr="00000000">
      <w:pPr>
        <w:widowControl w:val="1"/>
        <w:numPr>
          <w:ilvl w:val="0"/>
          <w:numId w:val="3"/>
        </w:numPr>
        <w:spacing w:line="240" w:lineRule="auto"/>
        <w:ind w:left="720" w:hanging="360"/>
        <w:contextualSpacing w:val="1"/>
        <w:rPr>
          <w:sz w:val="30"/>
          <w:szCs w:val="30"/>
          <w:highlight w:val="white"/>
        </w:rPr>
      </w:pPr>
      <w:r w:rsidDel="00000000" w:rsidR="00000000" w:rsidRPr="00000000">
        <w:rPr>
          <w:sz w:val="30"/>
          <w:szCs w:val="30"/>
          <w:highlight w:val="white"/>
          <w:rtl w:val="0"/>
        </w:rPr>
        <w:t xml:space="preserve">the Airlift</w:t>
      </w:r>
    </w:p>
    <w:p w:rsidR="00000000" w:rsidDel="00000000" w:rsidP="00000000" w:rsidRDefault="00000000" w:rsidRPr="00000000">
      <w:pPr>
        <w:widowControl w:val="1"/>
        <w:spacing w:line="240" w:lineRule="auto"/>
        <w:contextualSpacing w:val="0"/>
      </w:pPr>
      <w:r w:rsidDel="00000000" w:rsidR="00000000" w:rsidRPr="00000000">
        <w:rPr>
          <w:sz w:val="30"/>
          <w:szCs w:val="30"/>
          <w:highlight w:val="white"/>
          <w:rtl w:val="0"/>
        </w:rPr>
        <w:t xml:space="preserve">You must also use information of your own. 8 marks</w:t>
      </w:r>
    </w:p>
    <w:p w:rsidR="00000000" w:rsidDel="00000000" w:rsidP="00000000" w:rsidRDefault="00000000" w:rsidRPr="00000000">
      <w:pPr>
        <w:widowControl w:val="1"/>
        <w:spacing w:line="240" w:lineRule="auto"/>
        <w:contextualSpacing w:val="0"/>
      </w:pPr>
      <w:r w:rsidDel="00000000" w:rsidR="00000000" w:rsidRPr="00000000">
        <w:rPr>
          <w:rtl w:val="0"/>
        </w:rPr>
      </w:r>
    </w:p>
    <w:tbl>
      <w:tblPr>
        <w:tblStyle w:val="Table16"/>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0"/>
        <w:tblGridChange w:id="0">
          <w:tblGrid>
            <w:gridCol w:w="990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6034088" cy="5154949"/>
                  <wp:effectExtent b="0" l="0" r="0" t="0"/>
                  <wp:docPr id="29" name="image59.png"/>
                  <a:graphic>
                    <a:graphicData uri="http://schemas.openxmlformats.org/drawingml/2006/picture">
                      <pic:pic>
                        <pic:nvPicPr>
                          <pic:cNvPr id="0" name="image59.png"/>
                          <pic:cNvPicPr preferRelativeResize="0"/>
                        </pic:nvPicPr>
                        <pic:blipFill>
                          <a:blip r:embed="rId49"/>
                          <a:srcRect b="0" l="0" r="0" t="0"/>
                          <a:stretch>
                            <a:fillRect/>
                          </a:stretch>
                        </pic:blipFill>
                        <pic:spPr>
                          <a:xfrm>
                            <a:off x="0" y="0"/>
                            <a:ext cx="6034088" cy="5154949"/>
                          </a:xfrm>
                          <a:prstGeom prst="rect"/>
                          <a:ln/>
                        </pic:spPr>
                      </pic:pic>
                    </a:graphicData>
                  </a:graphic>
                </wp:inline>
              </w:drawing>
            </w:r>
            <w:r w:rsidDel="00000000" w:rsidR="00000000" w:rsidRPr="00000000">
              <w:rPr>
                <w:rtl w:val="0"/>
              </w:rPr>
            </w:r>
          </w:p>
        </w:tc>
      </w:tr>
    </w:tbl>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30"/>
          <w:szCs w:val="30"/>
          <w:highlight w:val="white"/>
          <w:rtl w:val="0"/>
        </w:rPr>
        <w:t xml:space="preserve">3 Explain two of the following:</w:t>
      </w:r>
    </w:p>
    <w:p w:rsidR="00000000" w:rsidDel="00000000" w:rsidP="00000000" w:rsidRDefault="00000000" w:rsidRPr="00000000">
      <w:pPr>
        <w:widowControl w:val="1"/>
        <w:numPr>
          <w:ilvl w:val="0"/>
          <w:numId w:val="5"/>
        </w:numPr>
        <w:spacing w:line="240" w:lineRule="auto"/>
        <w:ind w:left="720" w:hanging="360"/>
        <w:contextualSpacing w:val="1"/>
        <w:rPr>
          <w:sz w:val="30"/>
          <w:szCs w:val="30"/>
          <w:highlight w:val="white"/>
        </w:rPr>
      </w:pPr>
      <w:r w:rsidDel="00000000" w:rsidR="00000000" w:rsidRPr="00000000">
        <w:rPr>
          <w:sz w:val="30"/>
          <w:szCs w:val="30"/>
          <w:highlight w:val="white"/>
          <w:rtl w:val="0"/>
        </w:rPr>
        <w:t xml:space="preserve">The importance of the events in Hungary in 1956 for the development of the Cold War. (8 marks)</w:t>
      </w:r>
    </w:p>
    <w:p w:rsidR="00000000" w:rsidDel="00000000" w:rsidP="00000000" w:rsidRDefault="00000000" w:rsidRPr="00000000">
      <w:pPr>
        <w:widowControl w:val="1"/>
        <w:numPr>
          <w:ilvl w:val="0"/>
          <w:numId w:val="5"/>
        </w:numPr>
        <w:spacing w:line="240" w:lineRule="auto"/>
        <w:ind w:left="720" w:hanging="360"/>
        <w:contextualSpacing w:val="1"/>
        <w:rPr>
          <w:sz w:val="30"/>
          <w:szCs w:val="30"/>
          <w:highlight w:val="white"/>
        </w:rPr>
      </w:pPr>
      <w:r w:rsidDel="00000000" w:rsidR="00000000" w:rsidRPr="00000000">
        <w:rPr>
          <w:sz w:val="30"/>
          <w:szCs w:val="30"/>
          <w:highlight w:val="white"/>
          <w:rtl w:val="0"/>
        </w:rPr>
        <w:t xml:space="preserve">The importance of the Soviet invasion of Czechoslovakia (1968) for relations between the US and the Soviet Union. (8 marks)</w:t>
      </w:r>
    </w:p>
    <w:p w:rsidR="00000000" w:rsidDel="00000000" w:rsidP="00000000" w:rsidRDefault="00000000" w:rsidRPr="00000000">
      <w:pPr>
        <w:widowControl w:val="1"/>
        <w:numPr>
          <w:ilvl w:val="0"/>
          <w:numId w:val="5"/>
        </w:numPr>
        <w:spacing w:line="240" w:lineRule="auto"/>
        <w:ind w:left="720" w:hanging="360"/>
        <w:contextualSpacing w:val="1"/>
        <w:rPr>
          <w:sz w:val="30"/>
          <w:szCs w:val="30"/>
          <w:highlight w:val="white"/>
        </w:rPr>
      </w:pPr>
      <w:r w:rsidDel="00000000" w:rsidR="00000000" w:rsidRPr="00000000">
        <w:rPr>
          <w:sz w:val="30"/>
          <w:szCs w:val="30"/>
          <w:highlight w:val="white"/>
          <w:rtl w:val="0"/>
        </w:rPr>
        <w:t xml:space="preserve">The importance of Gorbachev’s ‘new thinking’ for Soviet control of Eastern Europe. (8 marks)</w:t>
      </w:r>
    </w:p>
    <w:p w:rsidR="00000000" w:rsidDel="00000000" w:rsidP="00000000" w:rsidRDefault="00000000" w:rsidRPr="00000000">
      <w:pPr>
        <w:widowControl w:val="1"/>
        <w:spacing w:line="240" w:lineRule="auto"/>
        <w:contextualSpacing w:val="0"/>
      </w:pPr>
      <w:r w:rsidDel="00000000" w:rsidR="00000000" w:rsidRPr="00000000">
        <w:rPr>
          <w:sz w:val="30"/>
          <w:szCs w:val="30"/>
          <w:highlight w:val="white"/>
          <w:rtl w:val="0"/>
        </w:rPr>
        <w:t xml:space="preserve">(Total for Question 3 = 16 marks)</w:t>
      </w:r>
    </w:p>
    <w:p w:rsidR="00000000" w:rsidDel="00000000" w:rsidP="00000000" w:rsidRDefault="00000000" w:rsidRPr="00000000">
      <w:pPr>
        <w:widowControl w:val="1"/>
        <w:spacing w:line="240" w:lineRule="auto"/>
        <w:contextualSpacing w:val="0"/>
      </w:pPr>
      <w:r w:rsidDel="00000000" w:rsidR="00000000" w:rsidRPr="00000000">
        <w:rPr>
          <w:rtl w:val="0"/>
        </w:rPr>
      </w:r>
    </w:p>
    <w:tbl>
      <w:tblPr>
        <w:tblStyle w:val="Table17"/>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0"/>
        <w:tblGridChange w:id="0">
          <w:tblGrid>
            <w:gridCol w:w="990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6091238" cy="4608857"/>
                  <wp:effectExtent b="0" l="0" r="0" t="0"/>
                  <wp:docPr id="51" name="image82.png"/>
                  <a:graphic>
                    <a:graphicData uri="http://schemas.openxmlformats.org/drawingml/2006/picture">
                      <pic:pic>
                        <pic:nvPicPr>
                          <pic:cNvPr id="0" name="image82.png"/>
                          <pic:cNvPicPr preferRelativeResize="0"/>
                        </pic:nvPicPr>
                        <pic:blipFill>
                          <a:blip r:embed="rId50"/>
                          <a:srcRect b="0" l="0" r="0" t="0"/>
                          <a:stretch>
                            <a:fillRect/>
                          </a:stretch>
                        </pic:blipFill>
                        <pic:spPr>
                          <a:xfrm>
                            <a:off x="0" y="0"/>
                            <a:ext cx="6091238" cy="4608857"/>
                          </a:xfrm>
                          <a:prstGeom prst="rect"/>
                          <a:ln/>
                        </pic:spPr>
                      </pic:pic>
                    </a:graphicData>
                  </a:graphic>
                </wp:inline>
              </w:drawing>
            </w:r>
            <w:r w:rsidDel="00000000" w:rsidR="00000000" w:rsidRPr="00000000">
              <w:rPr>
                <w:rtl w:val="0"/>
              </w:rPr>
            </w:r>
          </w:p>
        </w:tc>
      </w:tr>
    </w:tbl>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jc w:val="center"/>
      </w:pPr>
      <w:r w:rsidDel="00000000" w:rsidR="00000000" w:rsidRPr="00000000">
        <w:rPr>
          <w:b w:val="1"/>
          <w:sz w:val="28"/>
          <w:szCs w:val="28"/>
          <w:rtl w:val="0"/>
        </w:rPr>
        <w:t xml:space="preserve">Trigger Memory Activity for Cold War 1970-91</w:t>
      </w:r>
    </w:p>
    <w:p w:rsidR="00000000" w:rsidDel="00000000" w:rsidP="00000000" w:rsidRDefault="00000000" w:rsidRPr="00000000">
      <w:pPr>
        <w:ind w:left="-540" w:firstLine="0"/>
        <w:contextualSpacing w:val="0"/>
      </w:pPr>
      <w:r w:rsidDel="00000000" w:rsidR="00000000" w:rsidRPr="00000000">
        <w:rPr>
          <w:rtl w:val="0"/>
        </w:rPr>
      </w:r>
    </w:p>
    <w:tbl>
      <w:tblPr>
        <w:tblStyle w:val="Table18"/>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2070"/>
        <w:gridCol w:w="5220"/>
        <w:tblGridChange w:id="0">
          <w:tblGrid>
            <w:gridCol w:w="2070"/>
            <w:gridCol w:w="2070"/>
            <w:gridCol w:w="5220"/>
          </w:tblGrid>
        </w:tblGridChange>
      </w:tblGrid>
      <w:tr>
        <w:tc>
          <w:tcPr>
            <w:tcMar>
              <w:top w:w="100.0" w:type="dxa"/>
              <w:left w:w="100.0" w:type="dxa"/>
              <w:bottom w:w="100.0" w:type="dxa"/>
              <w:right w:w="100.0" w:type="dxa"/>
            </w:tcMar>
          </w:tcPr>
          <w:p w:rsidR="00000000" w:rsidDel="00000000" w:rsidP="00000000" w:rsidRDefault="00000000" w:rsidRPr="00000000">
            <w:pPr>
              <w:ind w:left="75" w:firstLine="0"/>
              <w:contextualSpacing w:val="0"/>
              <w:jc w:val="center"/>
            </w:pPr>
            <w:r w:rsidDel="00000000" w:rsidR="00000000" w:rsidRPr="00000000">
              <w:rPr>
                <w:b w:val="1"/>
                <w:sz w:val="18"/>
                <w:szCs w:val="18"/>
                <w:rtl w:val="0"/>
              </w:rPr>
              <w:t xml:space="preserve">Trigger Words</w:t>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jc w:val="center"/>
            </w:pPr>
            <w:r w:rsidDel="00000000" w:rsidR="00000000" w:rsidRPr="00000000">
              <w:rPr>
                <w:b w:val="1"/>
                <w:sz w:val="18"/>
                <w:szCs w:val="18"/>
                <w:rtl w:val="0"/>
              </w:rPr>
              <w:t xml:space="preserve">Trigger Picture</w:t>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jc w:val="center"/>
            </w:pPr>
            <w:r w:rsidDel="00000000" w:rsidR="00000000" w:rsidRPr="00000000">
              <w:rPr>
                <w:b w:val="1"/>
                <w:sz w:val="18"/>
                <w:szCs w:val="18"/>
                <w:rtl w:val="0"/>
              </w:rPr>
              <w:t xml:space="preserve">Add Trigger</w:t>
            </w:r>
          </w:p>
          <w:p w:rsidR="00000000" w:rsidDel="00000000" w:rsidP="00000000" w:rsidRDefault="00000000" w:rsidRPr="00000000">
            <w:pPr>
              <w:ind w:left="75" w:right="75" w:firstLine="0"/>
              <w:contextualSpacing w:val="0"/>
              <w:jc w:val="center"/>
            </w:pPr>
            <w:r w:rsidDel="00000000" w:rsidR="00000000" w:rsidRPr="00000000">
              <w:rPr>
                <w:b w:val="1"/>
                <w:sz w:val="18"/>
                <w:szCs w:val="18"/>
                <w:rtl w:val="0"/>
              </w:rPr>
              <w:t xml:space="preserve">Points from your notes</w:t>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b w:val="1"/>
                <w:rtl w:val="0"/>
              </w:rPr>
              <w:t xml:space="preserve">Focus 1 Attempts to reduce tension between East and West</w:t>
            </w:r>
          </w:p>
          <w:p w:rsidR="00000000" w:rsidDel="00000000" w:rsidP="00000000" w:rsidRDefault="00000000" w:rsidRPr="00000000">
            <w:pPr>
              <w:widowControl w:val="1"/>
              <w:contextualSpacing w:val="0"/>
            </w:pPr>
            <w:r w:rsidDel="00000000" w:rsidR="00000000" w:rsidRPr="00000000">
              <w:rPr>
                <w:rtl w:val="0"/>
              </w:rPr>
              <w:t xml:space="preserve">Détente in the 1970s, SALT 1, Helsinki, and SALT 2.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1066800" cy="1066800"/>
                  <wp:effectExtent b="0" l="0" r="0" t="0"/>
                  <wp:docPr id="39" name="image69.jpg"/>
                  <a:graphic>
                    <a:graphicData uri="http://schemas.openxmlformats.org/drawingml/2006/picture">
                      <pic:pic>
                        <pic:nvPicPr>
                          <pic:cNvPr id="0" name="image69.jpg"/>
                          <pic:cNvPicPr preferRelativeResize="0"/>
                        </pic:nvPicPr>
                        <pic:blipFill>
                          <a:blip r:embed="rId51"/>
                          <a:srcRect b="0" l="0" r="0" t="0"/>
                          <a:stretch>
                            <a:fillRect/>
                          </a:stretch>
                        </pic:blipFill>
                        <pic:spPr>
                          <a:xfrm>
                            <a:off x="0" y="0"/>
                            <a:ext cx="1066800" cy="10668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b w:val="1"/>
                <w:sz w:val="18"/>
                <w:szCs w:val="18"/>
                <w:rtl w:val="0"/>
              </w:rPr>
              <w:t xml:space="preserve"> </w:t>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rtl w:val="0"/>
              </w:rPr>
              <w:t xml:space="preserve">The significance of Reagan and Gorbachev’s changing attitudes.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676955" cy="947738"/>
                  <wp:effectExtent b="0" l="0" r="0" t="0"/>
                  <wp:docPr id="30" name="image60.jpg"/>
                  <a:graphic>
                    <a:graphicData uri="http://schemas.openxmlformats.org/drawingml/2006/picture">
                      <pic:pic>
                        <pic:nvPicPr>
                          <pic:cNvPr id="0" name="image60.jpg"/>
                          <pic:cNvPicPr preferRelativeResize="0"/>
                        </pic:nvPicPr>
                        <pic:blipFill>
                          <a:blip r:embed="rId52"/>
                          <a:srcRect b="0" l="0" r="0" t="0"/>
                          <a:stretch>
                            <a:fillRect/>
                          </a:stretch>
                        </pic:blipFill>
                        <pic:spPr>
                          <a:xfrm>
                            <a:off x="0" y="0"/>
                            <a:ext cx="676955" cy="94773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b w:val="1"/>
                <w:sz w:val="18"/>
                <w:szCs w:val="18"/>
                <w:rtl w:val="0"/>
              </w:rPr>
              <w:t xml:space="preserve"> </w:t>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rtl w:val="0"/>
              </w:rPr>
              <w:t xml:space="preserve">Gorbachev’s ‘new thinking’ and the Intermediate-Range Nuclear Force (INF) Treaty 1987.</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852488" cy="852488"/>
                  <wp:effectExtent b="0" l="0" r="0" t="0"/>
                  <wp:docPr id="36" name="image66.jpg"/>
                  <a:graphic>
                    <a:graphicData uri="http://schemas.openxmlformats.org/drawingml/2006/picture">
                      <pic:pic>
                        <pic:nvPicPr>
                          <pic:cNvPr id="0" name="image66.jpg"/>
                          <pic:cNvPicPr preferRelativeResize="0"/>
                        </pic:nvPicPr>
                        <pic:blipFill>
                          <a:blip r:embed="rId53"/>
                          <a:srcRect b="0" l="0" r="0" t="0"/>
                          <a:stretch>
                            <a:fillRect/>
                          </a:stretch>
                        </pic:blipFill>
                        <pic:spPr>
                          <a:xfrm>
                            <a:off x="0" y="0"/>
                            <a:ext cx="852488" cy="85248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b w:val="1"/>
                <w:rtl w:val="0"/>
              </w:rPr>
              <w:t xml:space="preserve">Focus 2 Flashpoints</w:t>
            </w:r>
          </w:p>
          <w:p w:rsidR="00000000" w:rsidDel="00000000" w:rsidP="00000000" w:rsidRDefault="00000000" w:rsidRPr="00000000">
            <w:pPr>
              <w:widowControl w:val="1"/>
              <w:contextualSpacing w:val="0"/>
            </w:pPr>
            <w:r w:rsidDel="00000000" w:rsidR="00000000" w:rsidRPr="00000000">
              <w:rPr>
                <w:rtl w:val="0"/>
              </w:rPr>
              <w:t xml:space="preserve">The significance of the Soviet invasion of Afghanistan,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1025128" cy="700088"/>
                  <wp:effectExtent b="0" l="0" r="0" t="0"/>
                  <wp:docPr id="10" name="image23.jpg"/>
                  <a:graphic>
                    <a:graphicData uri="http://schemas.openxmlformats.org/drawingml/2006/picture">
                      <pic:pic>
                        <pic:nvPicPr>
                          <pic:cNvPr id="0" name="image23.jpg"/>
                          <pic:cNvPicPr preferRelativeResize="0"/>
                        </pic:nvPicPr>
                        <pic:blipFill>
                          <a:blip r:embed="rId54"/>
                          <a:srcRect b="0" l="0" r="0" t="0"/>
                          <a:stretch>
                            <a:fillRect/>
                          </a:stretch>
                        </pic:blipFill>
                        <pic:spPr>
                          <a:xfrm>
                            <a:off x="0" y="0"/>
                            <a:ext cx="1025128" cy="70008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rtl w:val="0"/>
              </w:rPr>
              <w:t xml:space="preserve">The Carter Doctrine and the Olympic boycotts.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766763" cy="573513"/>
                  <wp:effectExtent b="0" l="0" r="0" t="0"/>
                  <wp:docPr id="38" name="image68.jpg"/>
                  <a:graphic>
                    <a:graphicData uri="http://schemas.openxmlformats.org/drawingml/2006/picture">
                      <pic:pic>
                        <pic:nvPicPr>
                          <pic:cNvPr id="0" name="image68.jpg"/>
                          <pic:cNvPicPr preferRelativeResize="0"/>
                        </pic:nvPicPr>
                        <pic:blipFill>
                          <a:blip r:embed="rId55"/>
                          <a:srcRect b="0" l="0" r="0" t="0"/>
                          <a:stretch>
                            <a:fillRect/>
                          </a:stretch>
                        </pic:blipFill>
                        <pic:spPr>
                          <a:xfrm>
                            <a:off x="0" y="0"/>
                            <a:ext cx="766763" cy="573513"/>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rtl w:val="0"/>
              </w:rPr>
              <w:t xml:space="preserve">Reagan and the ‘Second Cold War’</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963170" cy="814388"/>
                  <wp:effectExtent b="0" l="0" r="0" t="0"/>
                  <wp:docPr id="42" name="image73.jpg"/>
                  <a:graphic>
                    <a:graphicData uri="http://schemas.openxmlformats.org/drawingml/2006/picture">
                      <pic:pic>
                        <pic:nvPicPr>
                          <pic:cNvPr id="0" name="image73.jpg"/>
                          <pic:cNvPicPr preferRelativeResize="0"/>
                        </pic:nvPicPr>
                        <pic:blipFill>
                          <a:blip r:embed="rId56"/>
                          <a:srcRect b="0" l="0" r="0" t="0"/>
                          <a:stretch>
                            <a:fillRect/>
                          </a:stretch>
                        </pic:blipFill>
                        <pic:spPr>
                          <a:xfrm>
                            <a:off x="0" y="0"/>
                            <a:ext cx="963170" cy="81438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rtl w:val="0"/>
              </w:rPr>
              <w:t xml:space="preserve">The Strategic Defence Initiative.</w:t>
            </w:r>
            <w:r w:rsidDel="00000000" w:rsidR="00000000" w:rsidRPr="00000000">
              <w:rPr>
                <w:rtl w:val="0"/>
              </w:rPr>
            </w:r>
          </w:p>
          <w:p w:rsidR="00000000" w:rsidDel="00000000" w:rsidP="00000000" w:rsidRDefault="00000000" w:rsidRPr="00000000">
            <w:pPr>
              <w:ind w:left="75"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947738" cy="716582"/>
                  <wp:effectExtent b="0" l="0" r="0" t="0"/>
                  <wp:docPr id="55" name="image86.jpg"/>
                  <a:graphic>
                    <a:graphicData uri="http://schemas.openxmlformats.org/drawingml/2006/picture">
                      <pic:pic>
                        <pic:nvPicPr>
                          <pic:cNvPr id="0" name="image86.jpg"/>
                          <pic:cNvPicPr preferRelativeResize="0"/>
                        </pic:nvPicPr>
                        <pic:blipFill>
                          <a:blip r:embed="rId57"/>
                          <a:srcRect b="0" l="0" r="0" t="0"/>
                          <a:stretch>
                            <a:fillRect/>
                          </a:stretch>
                        </pic:blipFill>
                        <pic:spPr>
                          <a:xfrm>
                            <a:off x="0" y="0"/>
                            <a:ext cx="947738" cy="716582"/>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b w:val="1"/>
                <w:rtl w:val="0"/>
              </w:rPr>
              <w:t xml:space="preserve">Focus 3 The collapse of Soviet control of Eastern Europe </w:t>
            </w:r>
          </w:p>
          <w:p w:rsidR="00000000" w:rsidDel="00000000" w:rsidP="00000000" w:rsidRDefault="00000000" w:rsidRPr="00000000">
            <w:pPr>
              <w:widowControl w:val="1"/>
              <w:contextualSpacing w:val="0"/>
            </w:pPr>
            <w:r w:rsidDel="00000000" w:rsidR="00000000" w:rsidRPr="00000000">
              <w:rPr>
                <w:rtl w:val="0"/>
              </w:rPr>
              <w:t xml:space="preserve">The impact of Gorbachev’s ‘new thinking’ on Eastern Europe: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1005158" cy="719138"/>
                  <wp:effectExtent b="0" l="0" r="0" t="0"/>
                  <wp:docPr id="40" name="image71.jpg"/>
                  <a:graphic>
                    <a:graphicData uri="http://schemas.openxmlformats.org/drawingml/2006/picture">
                      <pic:pic>
                        <pic:nvPicPr>
                          <pic:cNvPr id="0" name="image71.jpg"/>
                          <pic:cNvPicPr preferRelativeResize="0"/>
                        </pic:nvPicPr>
                        <pic:blipFill>
                          <a:blip r:embed="rId58"/>
                          <a:srcRect b="0" l="0" r="0" t="0"/>
                          <a:stretch>
                            <a:fillRect/>
                          </a:stretch>
                        </pic:blipFill>
                        <pic:spPr>
                          <a:xfrm>
                            <a:off x="0" y="0"/>
                            <a:ext cx="1005158" cy="71913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rtl w:val="0"/>
              </w:rPr>
              <w:t xml:space="preserve">The loosening Soviet grip on Eastern Europe.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1088801" cy="814388"/>
                  <wp:effectExtent b="0" l="0" r="0" t="0"/>
                  <wp:docPr id="45" name="image76.jpg"/>
                  <a:graphic>
                    <a:graphicData uri="http://schemas.openxmlformats.org/drawingml/2006/picture">
                      <pic:pic>
                        <pic:nvPicPr>
                          <pic:cNvPr id="0" name="image76.jpg"/>
                          <pic:cNvPicPr preferRelativeResize="0"/>
                        </pic:nvPicPr>
                        <pic:blipFill>
                          <a:blip r:embed="rId59"/>
                          <a:srcRect b="0" l="0" r="0" t="0"/>
                          <a:stretch>
                            <a:fillRect/>
                          </a:stretch>
                        </pic:blipFill>
                        <pic:spPr>
                          <a:xfrm>
                            <a:off x="0" y="0"/>
                            <a:ext cx="1088801" cy="81438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rtl w:val="0"/>
              </w:rPr>
              <w:t xml:space="preserve">The significance of the fall of the Berlin Wall.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690563" cy="920750"/>
                  <wp:effectExtent b="0" l="0" r="0" t="0"/>
                  <wp:docPr id="44" name="image75.jpg"/>
                  <a:graphic>
                    <a:graphicData uri="http://schemas.openxmlformats.org/drawingml/2006/picture">
                      <pic:pic>
                        <pic:nvPicPr>
                          <pic:cNvPr id="0" name="image75.jpg"/>
                          <pic:cNvPicPr preferRelativeResize="0"/>
                        </pic:nvPicPr>
                        <pic:blipFill>
                          <a:blip r:embed="rId60"/>
                          <a:srcRect b="0" l="0" r="0" t="0"/>
                          <a:stretch>
                            <a:fillRect/>
                          </a:stretch>
                        </pic:blipFill>
                        <pic:spPr>
                          <a:xfrm>
                            <a:off x="0" y="0"/>
                            <a:ext cx="690563" cy="92075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rtl w:val="0"/>
              </w:rPr>
              <w:t xml:space="preserve">The collapse of the Soviet Union and its significance in bringing about the end of the Warsaw Pact.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1171575" cy="673100"/>
                  <wp:effectExtent b="0" l="0" r="0" t="0"/>
                  <wp:docPr id="22" name="image49.jpg"/>
                  <a:graphic>
                    <a:graphicData uri="http://schemas.openxmlformats.org/drawingml/2006/picture">
                      <pic:pic>
                        <pic:nvPicPr>
                          <pic:cNvPr id="0" name="image49.jpg"/>
                          <pic:cNvPicPr preferRelativeResize="0"/>
                        </pic:nvPicPr>
                        <pic:blipFill>
                          <a:blip r:embed="rId61"/>
                          <a:srcRect b="0" l="0" r="0" t="0"/>
                          <a:stretch>
                            <a:fillRect/>
                          </a:stretch>
                        </pic:blipFill>
                        <pic:spPr>
                          <a:xfrm>
                            <a:off x="0" y="0"/>
                            <a:ext cx="1171575" cy="6731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4"/>
              </w:numPr>
              <w:ind w:left="75" w:right="75" w:firstLine="0"/>
              <w:contextualSpacing w:val="1"/>
              <w:rPr>
                <w:rFonts w:ascii="Arial" w:cs="Arial" w:eastAsia="Arial" w:hAnsi="Arial"/>
              </w:rPr>
            </w:pPr>
            <w:r w:rsidDel="00000000" w:rsidR="00000000" w:rsidRPr="00000000">
              <w:rPr>
                <w:rtl w:val="0"/>
              </w:rPr>
            </w:r>
          </w:p>
        </w:tc>
      </w:tr>
    </w:tbl>
    <w:p w:rsidR="00000000" w:rsidDel="00000000" w:rsidP="00000000" w:rsidRDefault="00000000" w:rsidRPr="00000000">
      <w:pPr>
        <w:ind w:left="-540" w:firstLine="0"/>
        <w:contextualSpacing w:val="0"/>
        <w:jc w:val="center"/>
      </w:pPr>
      <w:r w:rsidDel="00000000" w:rsidR="00000000" w:rsidRPr="00000000">
        <w:rPr>
          <w:b w:val="1"/>
          <w:sz w:val="28"/>
          <w:szCs w:val="28"/>
          <w:rtl w:val="0"/>
        </w:rPr>
        <w:t xml:space="preserve">Trigger Memory Story Cold War 1970-91</w:t>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b w:val="1"/>
          <w:sz w:val="24"/>
          <w:szCs w:val="24"/>
          <w:rtl w:val="0"/>
        </w:rPr>
        <w:t xml:space="preserve">The story must be </w:t>
      </w:r>
      <w:r w:rsidDel="00000000" w:rsidR="00000000" w:rsidRPr="00000000">
        <w:rPr>
          <w:b w:val="1"/>
          <w:sz w:val="24"/>
          <w:szCs w:val="24"/>
          <w:u w:val="single"/>
          <w:rtl w:val="0"/>
        </w:rPr>
        <w:t xml:space="preserve">very</w:t>
      </w:r>
      <w:r w:rsidDel="00000000" w:rsidR="00000000" w:rsidRPr="00000000">
        <w:rPr>
          <w:b w:val="1"/>
          <w:sz w:val="24"/>
          <w:szCs w:val="24"/>
          <w:rtl w:val="0"/>
        </w:rPr>
        <w:t xml:space="preserve"> </w:t>
      </w:r>
      <w:r w:rsidDel="00000000" w:rsidR="00000000" w:rsidRPr="00000000">
        <w:rPr>
          <w:b w:val="1"/>
          <w:sz w:val="28"/>
          <w:szCs w:val="28"/>
          <w:rtl w:val="0"/>
        </w:rPr>
        <w:t xml:space="preserve">imaginative.</w:t>
      </w:r>
      <w:r w:rsidDel="00000000" w:rsidR="00000000" w:rsidRPr="00000000">
        <w:rPr>
          <w:b w:val="1"/>
          <w:sz w:val="24"/>
          <w:szCs w:val="24"/>
          <w:rtl w:val="0"/>
        </w:rPr>
        <w:t xml:space="preserve"> It must involve you </w:t>
      </w:r>
      <w:r w:rsidDel="00000000" w:rsidR="00000000" w:rsidRPr="00000000">
        <w:rPr>
          <w:b w:val="1"/>
          <w:sz w:val="28"/>
          <w:szCs w:val="28"/>
          <w:rtl w:val="0"/>
        </w:rPr>
        <w:t xml:space="preserve">seeing, talking and doing</w:t>
      </w:r>
      <w:r w:rsidDel="00000000" w:rsidR="00000000" w:rsidRPr="00000000">
        <w:rPr>
          <w:b w:val="1"/>
          <w:sz w:val="24"/>
          <w:szCs w:val="24"/>
          <w:rtl w:val="0"/>
        </w:rPr>
        <w:t xml:space="preserve"> things. It must </w:t>
      </w:r>
      <w:r w:rsidDel="00000000" w:rsidR="00000000" w:rsidRPr="00000000">
        <w:rPr>
          <w:b w:val="1"/>
          <w:sz w:val="28"/>
          <w:szCs w:val="28"/>
          <w:rtl w:val="0"/>
        </w:rPr>
        <w:t xml:space="preserve">link</w:t>
      </w:r>
      <w:r w:rsidDel="00000000" w:rsidR="00000000" w:rsidRPr="00000000">
        <w:rPr>
          <w:b w:val="1"/>
          <w:sz w:val="24"/>
          <w:szCs w:val="24"/>
          <w:rtl w:val="0"/>
        </w:rPr>
        <w:t xml:space="preserve"> the </w:t>
      </w:r>
      <w:r w:rsidDel="00000000" w:rsidR="00000000" w:rsidRPr="00000000">
        <w:rPr>
          <w:b w:val="1"/>
          <w:sz w:val="24"/>
          <w:szCs w:val="24"/>
          <w:u w:val="single"/>
          <w:rtl w:val="0"/>
        </w:rPr>
        <w:t xml:space="preserve">ten trigger words</w:t>
      </w:r>
      <w:r w:rsidDel="00000000" w:rsidR="00000000" w:rsidRPr="00000000">
        <w:rPr>
          <w:b w:val="1"/>
          <w:sz w:val="24"/>
          <w:szCs w:val="24"/>
          <w:rtl w:val="0"/>
        </w:rPr>
        <w:t xml:space="preserve"> together in the form of a continuous story. You should then </w:t>
      </w:r>
      <w:r w:rsidDel="00000000" w:rsidR="00000000" w:rsidRPr="00000000">
        <w:rPr>
          <w:b w:val="1"/>
          <w:sz w:val="28"/>
          <w:szCs w:val="28"/>
          <w:rtl w:val="0"/>
        </w:rPr>
        <w:t xml:space="preserve">rehearse the story</w:t>
      </w:r>
      <w:r w:rsidDel="00000000" w:rsidR="00000000" w:rsidRPr="00000000">
        <w:rPr>
          <w:b w:val="1"/>
          <w:sz w:val="24"/>
          <w:szCs w:val="24"/>
          <w:rtl w:val="0"/>
        </w:rPr>
        <w:t xml:space="preserve"> and </w:t>
      </w:r>
      <w:r w:rsidDel="00000000" w:rsidR="00000000" w:rsidRPr="00000000">
        <w:rPr>
          <w:b w:val="1"/>
          <w:sz w:val="24"/>
          <w:szCs w:val="24"/>
          <w:u w:val="single"/>
          <w:rtl w:val="0"/>
        </w:rPr>
        <w:t xml:space="preserve">commit it</w:t>
      </w:r>
      <w:r w:rsidDel="00000000" w:rsidR="00000000" w:rsidRPr="00000000">
        <w:rPr>
          <w:b w:val="1"/>
          <w:sz w:val="24"/>
          <w:szCs w:val="24"/>
          <w:rtl w:val="0"/>
        </w:rPr>
        <w:t xml:space="preserve"> to your </w:t>
      </w:r>
      <w:r w:rsidDel="00000000" w:rsidR="00000000" w:rsidRPr="00000000">
        <w:rPr>
          <w:b w:val="1"/>
          <w:sz w:val="28"/>
          <w:szCs w:val="28"/>
          <w:rtl w:val="0"/>
        </w:rPr>
        <w:t xml:space="preserve">long term memory</w:t>
      </w:r>
      <w:r w:rsidDel="00000000" w:rsidR="00000000" w:rsidRPr="00000000">
        <w:rPr>
          <w:b w:val="1"/>
          <w:sz w:val="24"/>
          <w:szCs w:val="24"/>
          <w:rtl w:val="0"/>
        </w:rPr>
        <w:t xml:space="preserve"> to be recalled when necessary. This will take some </w:t>
      </w:r>
      <w:r w:rsidDel="00000000" w:rsidR="00000000" w:rsidRPr="00000000">
        <w:rPr>
          <w:b w:val="1"/>
          <w:sz w:val="28"/>
          <w:szCs w:val="28"/>
          <w:rtl w:val="0"/>
        </w:rPr>
        <w:t xml:space="preserve">effort </w:t>
      </w:r>
      <w:r w:rsidDel="00000000" w:rsidR="00000000" w:rsidRPr="00000000">
        <w:rPr>
          <w:b w:val="1"/>
          <w:sz w:val="24"/>
          <w:szCs w:val="24"/>
          <w:rtl w:val="0"/>
        </w:rPr>
        <w:t xml:space="preserve">but will be very useful! Use different </w:t>
      </w:r>
      <w:r w:rsidDel="00000000" w:rsidR="00000000" w:rsidRPr="00000000">
        <w:rPr>
          <w:b w:val="1"/>
          <w:sz w:val="28"/>
          <w:szCs w:val="28"/>
          <w:rtl w:val="0"/>
        </w:rPr>
        <w:t xml:space="preserve">colours</w:t>
      </w:r>
      <w:r w:rsidDel="00000000" w:rsidR="00000000" w:rsidRPr="00000000">
        <w:rPr>
          <w:b w:val="1"/>
          <w:sz w:val="24"/>
          <w:szCs w:val="24"/>
          <w:rtl w:val="0"/>
        </w:rPr>
        <w:t xml:space="preserve"> to write the </w:t>
      </w:r>
      <w:r w:rsidDel="00000000" w:rsidR="00000000" w:rsidRPr="00000000">
        <w:rPr>
          <w:b w:val="1"/>
          <w:sz w:val="24"/>
          <w:szCs w:val="24"/>
          <w:u w:val="single"/>
          <w:rtl w:val="0"/>
        </w:rPr>
        <w:t xml:space="preserve">trigger words</w:t>
      </w:r>
      <w:r w:rsidDel="00000000" w:rsidR="00000000" w:rsidRPr="00000000">
        <w:rPr>
          <w:b w:val="1"/>
          <w:sz w:val="24"/>
          <w:szCs w:val="24"/>
          <w:rtl w:val="0"/>
        </w:rPr>
        <w:t xml:space="preserve"> in your story.</w:t>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0"/>
          <w:szCs w:val="20"/>
          <w:rtl w:val="0"/>
        </w:rPr>
        <w:t xml:space="preserve">I was on my way to a history lesson and on entering the room the clock began to go backwards, minutes, hours, days, months, years coming to a halt in 1970. There was a relaxation of tension in the Cold War called Detente</w:t>
      </w: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sectPr>
      <w:headerReference r:id="rId62" w:type="default"/>
      <w:footerReference r:id="rId63" w:type="default"/>
      <w:pgSz w:h="15840" w:w="12240"/>
      <w:pgMar w:bottom="1440" w:top="1440" w:left="1440" w:right="900"/>
      <w:pgNumType w:start="1"/>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Comic Sans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contextualSpacing w:val="0"/>
    </w:pPr>
    <w:r w:rsidDel="00000000" w:rsidR="00000000" w:rsidRPr="00000000">
      <w:rPr>
        <w:color w:val="002259"/>
        <w:sz w:val="20"/>
        <w:szCs w:val="20"/>
        <w:rtl w:val="0"/>
      </w:rPr>
      <w:t xml:space="preserve">Thomas Tallis School, History Department. Pearson Edexcel Level 1/Level 2 GCSE (9-1) in History (1HI0)</w:t>
    </w:r>
    <w:r w:rsidDel="00000000" w:rsidR="00000000" w:rsidRPr="00000000">
      <w:rPr>
        <w:rtl w:val="0"/>
      </w:rPr>
    </w:r>
  </w:p>
  <w:p w:rsidR="00000000" w:rsidDel="00000000" w:rsidP="00000000" w:rsidRDefault="00000000" w:rsidRPr="00000000">
    <w:pPr>
      <w:keepNext w:val="0"/>
      <w:keepLines w:val="0"/>
      <w:widowControl w:val="0"/>
      <w:contextualSpacing w:val="0"/>
      <w:jc w:val="right"/>
    </w:pPr>
    <w:fldSimple w:instr="PAGE" w:fldLock="0" w:dirty="0">
      <w:r w:rsidDel="00000000" w:rsidR="00000000" w:rsidRPr="00000000">
        <w:rPr/>
      </w:r>
    </w:fldSimple>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1"/>
      <w:contextualSpacing w:val="0"/>
    </w:pPr>
    <w:r w:rsidDel="00000000" w:rsidR="00000000" w:rsidRPr="00000000">
      <w:rPr>
        <w:rtl w:val="0"/>
      </w:rPr>
    </w:r>
  </w:p>
  <w:tbl>
    <w:tblPr>
      <w:tblStyle w:val="Table19"/>
      <w:bidi w:val="0"/>
      <w:tblW w:w="10710.0" w:type="dxa"/>
      <w:jc w:val="left"/>
      <w:tblInd w:w="-94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470"/>
      <w:gridCol w:w="6240"/>
      <w:tblGridChange w:id="0">
        <w:tblGrid>
          <w:gridCol w:w="4470"/>
          <w:gridCol w:w="6240"/>
        </w:tblGrid>
      </w:tblGridChange>
    </w:tblGrid>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b w:val="1"/>
              <w:rtl w:val="0"/>
            </w:rPr>
            <w:t xml:space="preserve">Thinking through History at Tallis     </w:t>
          </w:r>
          <w:r w:rsidDel="00000000" w:rsidR="00000000" w:rsidRPr="00000000">
            <w:rPr>
              <w:sz w:val="20"/>
              <w:szCs w:val="20"/>
              <w:rtl w:val="0"/>
            </w:rPr>
            <w:t xml:space="preserve">http://historyattallis.weebly.com</w:t>
          </w:r>
        </w:p>
        <w:p w:rsidR="00000000" w:rsidDel="00000000" w:rsidP="00000000" w:rsidRDefault="00000000" w:rsidRPr="00000000">
          <w:pPr>
            <w:widowControl w:val="1"/>
            <w:contextualSpacing w:val="0"/>
          </w:pPr>
          <w:r w:rsidDel="00000000" w:rsidR="00000000" w:rsidRPr="00000000">
            <w:rPr>
              <w:sz w:val="20"/>
              <w:szCs w:val="20"/>
              <w:rtl w:val="0"/>
            </w:rPr>
            <w:t xml:space="preserve">https://www.facebook.com/historyGCSEattallis</w:t>
          </w:r>
        </w:p>
        <w:p w:rsidR="00000000" w:rsidDel="00000000" w:rsidP="00000000" w:rsidRDefault="00000000" w:rsidRPr="00000000">
          <w:pPr>
            <w:widowControl w:val="1"/>
            <w:contextualSpacing w:val="0"/>
          </w:pPr>
          <w:r w:rsidDel="00000000" w:rsidR="00000000" w:rsidRPr="00000000">
            <w:rPr>
              <w:sz w:val="20"/>
              <w:szCs w:val="20"/>
              <w:rtl w:val="0"/>
            </w:rPr>
            <w:t xml:space="preserve">Email: historyattallis@gmail.com</w:t>
          </w:r>
        </w:p>
      </w:tc>
      <w:tc>
        <w:tcPr>
          <w:tcBorders>
            <w:top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widowControl w:val="1"/>
            <w:ind w:left="45" w:right="-555" w:firstLine="0"/>
            <w:contextualSpacing w:val="0"/>
          </w:pPr>
          <w:r w:rsidDel="00000000" w:rsidR="00000000" w:rsidRPr="00000000">
            <w:drawing>
              <wp:inline distB="114300" distT="114300" distL="114300" distR="114300">
                <wp:extent cx="3509963" cy="837239"/>
                <wp:effectExtent b="0" l="0" r="0" t="0"/>
                <wp:docPr descr="Screen Shot 2014-06-30 at 06.53.01.png" id="27" name="image57.png"/>
                <a:graphic>
                  <a:graphicData uri="http://schemas.openxmlformats.org/drawingml/2006/picture">
                    <pic:pic>
                      <pic:nvPicPr>
                        <pic:cNvPr descr="Screen Shot 2014-06-30 at 06.53.01.png" id="0" name="image57.png"/>
                        <pic:cNvPicPr preferRelativeResize="0"/>
                      </pic:nvPicPr>
                      <pic:blipFill>
                        <a:blip r:embed="rId1"/>
                        <a:srcRect b="0" l="0" r="0" t="0"/>
                        <a:stretch>
                          <a:fillRect/>
                        </a:stretch>
                      </pic:blipFill>
                      <pic:spPr>
                        <a:xfrm>
                          <a:off x="0" y="0"/>
                          <a:ext cx="3509963" cy="837239"/>
                        </a:xfrm>
                        <a:prstGeom prst="rect"/>
                        <a:ln/>
                      </pic:spPr>
                    </pic:pic>
                  </a:graphicData>
                </a:graphic>
              </wp:inline>
            </w:drawing>
          </w: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rFonts w:ascii="Comic Sans MS" w:cs="Comic Sans MS" w:eastAsia="Comic Sans MS" w:hAnsi="Comic Sans MS"/>
        <w:b w:val="1"/>
        <w:i w:val="0"/>
        <w:smallCaps w:val="0"/>
        <w:strike w:val="0"/>
        <w:color w:val="000000"/>
        <w:sz w:val="18"/>
        <w:szCs w:val="18"/>
        <w:u w:val="none"/>
        <w:vertAlign w:val="baseline"/>
      </w:rPr>
    </w:lvl>
    <w:lvl w:ilvl="1">
      <w:start w:val="1"/>
      <w:numFmt w:val="bullet"/>
      <w:lvlText w:val="○"/>
      <w:lvlJc w:val="left"/>
      <w:pPr>
        <w:ind w:left="1440" w:firstLine="1080"/>
      </w:pPr>
      <w:rPr>
        <w:rFonts w:ascii="Comic Sans MS" w:cs="Comic Sans MS" w:eastAsia="Comic Sans MS" w:hAnsi="Comic Sans MS"/>
        <w:b w:val="1"/>
        <w:i w:val="0"/>
        <w:smallCaps w:val="0"/>
        <w:strike w:val="0"/>
        <w:color w:val="000000"/>
        <w:sz w:val="18"/>
        <w:szCs w:val="18"/>
        <w:u w:val="none"/>
        <w:vertAlign w:val="baseline"/>
      </w:rPr>
    </w:lvl>
    <w:lvl w:ilvl="2">
      <w:start w:val="1"/>
      <w:numFmt w:val="bullet"/>
      <w:lvlText w:val="■"/>
      <w:lvlJc w:val="left"/>
      <w:pPr>
        <w:ind w:left="2160" w:firstLine="1800"/>
      </w:pPr>
      <w:rPr>
        <w:rFonts w:ascii="Comic Sans MS" w:cs="Comic Sans MS" w:eastAsia="Comic Sans MS" w:hAnsi="Comic Sans MS"/>
        <w:b w:val="1"/>
        <w:i w:val="0"/>
        <w:smallCaps w:val="0"/>
        <w:strike w:val="0"/>
        <w:color w:val="000000"/>
        <w:sz w:val="18"/>
        <w:szCs w:val="18"/>
        <w:u w:val="none"/>
        <w:vertAlign w:val="baseline"/>
      </w:rPr>
    </w:lvl>
    <w:lvl w:ilvl="3">
      <w:start w:val="1"/>
      <w:numFmt w:val="bullet"/>
      <w:lvlText w:val="●"/>
      <w:lvlJc w:val="left"/>
      <w:pPr>
        <w:ind w:left="2880" w:firstLine="2520"/>
      </w:pPr>
      <w:rPr>
        <w:rFonts w:ascii="Comic Sans MS" w:cs="Comic Sans MS" w:eastAsia="Comic Sans MS" w:hAnsi="Comic Sans MS"/>
        <w:b w:val="1"/>
        <w:i w:val="0"/>
        <w:smallCaps w:val="0"/>
        <w:strike w:val="0"/>
        <w:color w:val="000000"/>
        <w:sz w:val="18"/>
        <w:szCs w:val="18"/>
        <w:u w:val="none"/>
        <w:vertAlign w:val="baseline"/>
      </w:rPr>
    </w:lvl>
    <w:lvl w:ilvl="4">
      <w:start w:val="1"/>
      <w:numFmt w:val="bullet"/>
      <w:lvlText w:val="○"/>
      <w:lvlJc w:val="left"/>
      <w:pPr>
        <w:ind w:left="3600" w:firstLine="3240"/>
      </w:pPr>
      <w:rPr>
        <w:rFonts w:ascii="Comic Sans MS" w:cs="Comic Sans MS" w:eastAsia="Comic Sans MS" w:hAnsi="Comic Sans MS"/>
        <w:b w:val="1"/>
        <w:i w:val="0"/>
        <w:smallCaps w:val="0"/>
        <w:strike w:val="0"/>
        <w:color w:val="000000"/>
        <w:sz w:val="18"/>
        <w:szCs w:val="18"/>
        <w:u w:val="none"/>
        <w:vertAlign w:val="baseline"/>
      </w:rPr>
    </w:lvl>
    <w:lvl w:ilvl="5">
      <w:start w:val="1"/>
      <w:numFmt w:val="bullet"/>
      <w:lvlText w:val="■"/>
      <w:lvlJc w:val="left"/>
      <w:pPr>
        <w:ind w:left="4320" w:firstLine="3960"/>
      </w:pPr>
      <w:rPr>
        <w:rFonts w:ascii="Comic Sans MS" w:cs="Comic Sans MS" w:eastAsia="Comic Sans MS" w:hAnsi="Comic Sans MS"/>
        <w:b w:val="1"/>
        <w:i w:val="0"/>
        <w:smallCaps w:val="0"/>
        <w:strike w:val="0"/>
        <w:color w:val="000000"/>
        <w:sz w:val="18"/>
        <w:szCs w:val="18"/>
        <w:u w:val="none"/>
        <w:vertAlign w:val="baseline"/>
      </w:rPr>
    </w:lvl>
    <w:lvl w:ilvl="6">
      <w:start w:val="1"/>
      <w:numFmt w:val="bullet"/>
      <w:lvlText w:val="●"/>
      <w:lvlJc w:val="left"/>
      <w:pPr>
        <w:ind w:left="5040" w:firstLine="4680"/>
      </w:pPr>
      <w:rPr>
        <w:rFonts w:ascii="Comic Sans MS" w:cs="Comic Sans MS" w:eastAsia="Comic Sans MS" w:hAnsi="Comic Sans MS"/>
        <w:b w:val="1"/>
        <w:i w:val="0"/>
        <w:smallCaps w:val="0"/>
        <w:strike w:val="0"/>
        <w:color w:val="000000"/>
        <w:sz w:val="18"/>
        <w:szCs w:val="18"/>
        <w:u w:val="none"/>
        <w:vertAlign w:val="baseline"/>
      </w:rPr>
    </w:lvl>
    <w:lvl w:ilvl="7">
      <w:start w:val="1"/>
      <w:numFmt w:val="bullet"/>
      <w:lvlText w:val="○"/>
      <w:lvlJc w:val="left"/>
      <w:pPr>
        <w:ind w:left="5760" w:firstLine="5400"/>
      </w:pPr>
      <w:rPr>
        <w:rFonts w:ascii="Comic Sans MS" w:cs="Comic Sans MS" w:eastAsia="Comic Sans MS" w:hAnsi="Comic Sans MS"/>
        <w:b w:val="1"/>
        <w:i w:val="0"/>
        <w:smallCaps w:val="0"/>
        <w:strike w:val="0"/>
        <w:color w:val="000000"/>
        <w:sz w:val="18"/>
        <w:szCs w:val="18"/>
        <w:u w:val="none"/>
        <w:vertAlign w:val="baseline"/>
      </w:rPr>
    </w:lvl>
    <w:lvl w:ilvl="8">
      <w:start w:val="1"/>
      <w:numFmt w:val="bullet"/>
      <w:lvlText w:val="■"/>
      <w:lvlJc w:val="left"/>
      <w:pPr>
        <w:ind w:left="6480" w:firstLine="6120"/>
      </w:pPr>
      <w:rPr>
        <w:rFonts w:ascii="Comic Sans MS" w:cs="Comic Sans MS" w:eastAsia="Comic Sans MS" w:hAnsi="Comic Sans MS"/>
        <w:b w:val="1"/>
        <w:i w:val="0"/>
        <w:smallCaps w:val="0"/>
        <w:strike w:val="0"/>
        <w:color w:val="000000"/>
        <w:sz w:val="18"/>
        <w:szCs w:val="18"/>
        <w:u w:val="none"/>
        <w:vertAlign w:val="baseli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0"/>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0"/>
      <w:keepLines w:val="0"/>
      <w:widowControl w:val="0"/>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0"/>
      <w:keepLines w:val="0"/>
      <w:widowControl w:val="0"/>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0"/>
      <w:keepLines w:val="0"/>
      <w:widowControl w:val="0"/>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0"/>
      <w:keepLines w:val="0"/>
      <w:widowControl w:val="0"/>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0"/>
      <w:keepLines w:val="0"/>
      <w:widowControl w:val="0"/>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0"/>
      <w:keepLines w:val="0"/>
      <w:widowControl w:val="0"/>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0"/>
      <w:keepLines w:val="0"/>
      <w:widowControl w:val="0"/>
      <w:spacing w:after="200" w:before="0" w:lineRule="auto"/>
      <w:contextualSpacing w:val="1"/>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20.png"/><Relationship Id="rId42" Type="http://schemas.openxmlformats.org/officeDocument/2006/relationships/image" Target="media/image26.jpg"/><Relationship Id="rId41" Type="http://schemas.openxmlformats.org/officeDocument/2006/relationships/image" Target="media/image65.png"/><Relationship Id="rId44" Type="http://schemas.openxmlformats.org/officeDocument/2006/relationships/image" Target="media/image48.png"/><Relationship Id="rId43" Type="http://schemas.openxmlformats.org/officeDocument/2006/relationships/image" Target="media/image64.png"/><Relationship Id="rId46" Type="http://schemas.openxmlformats.org/officeDocument/2006/relationships/image" Target="media/image63.png"/><Relationship Id="rId45" Type="http://schemas.openxmlformats.org/officeDocument/2006/relationships/image" Target="media/image89.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4.png"/><Relationship Id="rId48" Type="http://schemas.openxmlformats.org/officeDocument/2006/relationships/image" Target="media/image80.png"/><Relationship Id="rId47" Type="http://schemas.openxmlformats.org/officeDocument/2006/relationships/image" Target="media/image21.png"/><Relationship Id="rId49" Type="http://schemas.openxmlformats.org/officeDocument/2006/relationships/image" Target="media/image59.png"/><Relationship Id="rId5" Type="http://schemas.openxmlformats.org/officeDocument/2006/relationships/image" Target="media/image88.jpg"/><Relationship Id="rId6" Type="http://schemas.openxmlformats.org/officeDocument/2006/relationships/image" Target="media/image34.png"/><Relationship Id="rId7" Type="http://schemas.openxmlformats.org/officeDocument/2006/relationships/image" Target="media/image79.png"/><Relationship Id="rId8" Type="http://schemas.openxmlformats.org/officeDocument/2006/relationships/image" Target="media/image81.jpg"/><Relationship Id="rId31" Type="http://schemas.openxmlformats.org/officeDocument/2006/relationships/image" Target="media/image74.jpg"/><Relationship Id="rId30" Type="http://schemas.openxmlformats.org/officeDocument/2006/relationships/image" Target="media/image46.png"/><Relationship Id="rId33" Type="http://schemas.openxmlformats.org/officeDocument/2006/relationships/image" Target="media/image47.png"/><Relationship Id="rId32" Type="http://schemas.openxmlformats.org/officeDocument/2006/relationships/image" Target="media/image53.png"/><Relationship Id="rId35" Type="http://schemas.openxmlformats.org/officeDocument/2006/relationships/image" Target="media/image62.png"/><Relationship Id="rId34" Type="http://schemas.openxmlformats.org/officeDocument/2006/relationships/image" Target="media/image09.png"/><Relationship Id="rId37" Type="http://schemas.openxmlformats.org/officeDocument/2006/relationships/image" Target="media/image67.png"/><Relationship Id="rId36" Type="http://schemas.openxmlformats.org/officeDocument/2006/relationships/image" Target="media/image51.jpg"/><Relationship Id="rId39" Type="http://schemas.openxmlformats.org/officeDocument/2006/relationships/image" Target="media/image16.jpg"/><Relationship Id="rId38" Type="http://schemas.openxmlformats.org/officeDocument/2006/relationships/image" Target="media/image25.png"/><Relationship Id="rId62" Type="http://schemas.openxmlformats.org/officeDocument/2006/relationships/header" Target="header1.xml"/><Relationship Id="rId61" Type="http://schemas.openxmlformats.org/officeDocument/2006/relationships/image" Target="media/image49.jpg"/><Relationship Id="rId20" Type="http://schemas.openxmlformats.org/officeDocument/2006/relationships/image" Target="media/image11.png"/><Relationship Id="rId63" Type="http://schemas.openxmlformats.org/officeDocument/2006/relationships/footer" Target="footer1.xml"/><Relationship Id="rId22" Type="http://schemas.openxmlformats.org/officeDocument/2006/relationships/image" Target="media/image18.jpg"/><Relationship Id="rId21" Type="http://schemas.openxmlformats.org/officeDocument/2006/relationships/image" Target="media/image72.png"/><Relationship Id="rId24" Type="http://schemas.openxmlformats.org/officeDocument/2006/relationships/image" Target="media/image58.png"/><Relationship Id="rId23" Type="http://schemas.openxmlformats.org/officeDocument/2006/relationships/image" Target="media/image83.png"/><Relationship Id="rId60" Type="http://schemas.openxmlformats.org/officeDocument/2006/relationships/image" Target="media/image75.jpg"/><Relationship Id="rId26" Type="http://schemas.openxmlformats.org/officeDocument/2006/relationships/image" Target="media/image32.png"/><Relationship Id="rId25" Type="http://schemas.openxmlformats.org/officeDocument/2006/relationships/image" Target="media/image78.jpg"/><Relationship Id="rId28" Type="http://schemas.openxmlformats.org/officeDocument/2006/relationships/image" Target="media/image12.jpg"/><Relationship Id="rId27" Type="http://schemas.openxmlformats.org/officeDocument/2006/relationships/image" Target="media/image29.png"/><Relationship Id="rId29" Type="http://schemas.openxmlformats.org/officeDocument/2006/relationships/image" Target="media/image50.png"/><Relationship Id="rId51" Type="http://schemas.openxmlformats.org/officeDocument/2006/relationships/image" Target="media/image69.jpg"/><Relationship Id="rId50" Type="http://schemas.openxmlformats.org/officeDocument/2006/relationships/image" Target="media/image82.png"/><Relationship Id="rId53" Type="http://schemas.openxmlformats.org/officeDocument/2006/relationships/image" Target="media/image66.jpg"/><Relationship Id="rId52" Type="http://schemas.openxmlformats.org/officeDocument/2006/relationships/image" Target="media/image60.jpg"/><Relationship Id="rId11" Type="http://schemas.openxmlformats.org/officeDocument/2006/relationships/image" Target="media/image24.jpg"/><Relationship Id="rId55" Type="http://schemas.openxmlformats.org/officeDocument/2006/relationships/image" Target="media/image68.jpg"/><Relationship Id="rId10" Type="http://schemas.openxmlformats.org/officeDocument/2006/relationships/image" Target="media/image85.png"/><Relationship Id="rId54" Type="http://schemas.openxmlformats.org/officeDocument/2006/relationships/image" Target="media/image23.jpg"/><Relationship Id="rId13" Type="http://schemas.openxmlformats.org/officeDocument/2006/relationships/image" Target="media/image61.png"/><Relationship Id="rId57" Type="http://schemas.openxmlformats.org/officeDocument/2006/relationships/image" Target="media/image86.jpg"/><Relationship Id="rId12" Type="http://schemas.openxmlformats.org/officeDocument/2006/relationships/image" Target="media/image77.png"/><Relationship Id="rId56" Type="http://schemas.openxmlformats.org/officeDocument/2006/relationships/image" Target="media/image73.jpg"/><Relationship Id="rId15" Type="http://schemas.openxmlformats.org/officeDocument/2006/relationships/image" Target="media/image28.png"/><Relationship Id="rId59" Type="http://schemas.openxmlformats.org/officeDocument/2006/relationships/image" Target="media/image76.jpg"/><Relationship Id="rId14" Type="http://schemas.openxmlformats.org/officeDocument/2006/relationships/image" Target="media/image87.jpg"/><Relationship Id="rId58" Type="http://schemas.openxmlformats.org/officeDocument/2006/relationships/image" Target="media/image71.jpg"/><Relationship Id="rId17" Type="http://schemas.openxmlformats.org/officeDocument/2006/relationships/image" Target="media/image52.jpg"/><Relationship Id="rId16" Type="http://schemas.openxmlformats.org/officeDocument/2006/relationships/image" Target="media/image10.png"/><Relationship Id="rId19" Type="http://schemas.openxmlformats.org/officeDocument/2006/relationships/image" Target="media/image84.png"/><Relationship Id="rId18"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57.png"/></Relationships>
</file>