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tl w:val="0"/>
        </w:rPr>
      </w:r>
    </w:p>
    <w:tbl>
      <w:tblPr>
        <w:tblStyle w:val="Table1"/>
        <w:bidi w:val="0"/>
        <w:tblW w:w="14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95"/>
        <w:gridCol w:w="4710"/>
        <w:tblGridChange w:id="0">
          <w:tblGrid>
            <w:gridCol w:w="4710"/>
            <w:gridCol w:w="4695"/>
            <w:gridCol w:w="4710"/>
          </w:tblGrid>
        </w:tblGridChange>
      </w:tblGrid>
      <w:tr>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Subject:  KS5 History</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Course/Year group: 12</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Key Topic: Glorious Revolution 1688-1701</w:t>
            </w: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tbl>
      <w:tblPr>
        <w:tblStyle w:val="Table2"/>
        <w:bidi w:val="0"/>
        <w:tblW w:w="14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55"/>
        <w:tblGridChange w:id="0">
          <w:tblGrid>
            <w:gridCol w:w="1405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Historical Interpretations.How revolutionary in the years to 1701, was the Glorious Revolution 1688-1689?</w:t>
            </w:r>
            <w:r w:rsidDel="00000000" w:rsidR="00000000" w:rsidRPr="00000000">
              <w:rPr>
                <w:sz w:val="20"/>
                <w:szCs w:val="20"/>
                <w:rtl w:val="0"/>
              </w:rPr>
              <w:t xml:space="preserve"> </w:t>
            </w:r>
            <w:r w:rsidDel="00000000" w:rsidR="00000000" w:rsidRPr="00000000">
              <w:rPr>
                <w:color w:val="666666"/>
                <w:sz w:val="20"/>
                <w:szCs w:val="20"/>
                <w:highlight w:val="white"/>
                <w:rtl w:val="0"/>
              </w:rPr>
              <w:t xml:space="preserve">This topic focuses on the </w:t>
            </w:r>
            <w:hyperlink r:id="rId5">
              <w:r w:rsidDel="00000000" w:rsidR="00000000" w:rsidRPr="00000000">
                <w:rPr>
                  <w:color w:val="68961f"/>
                  <w:sz w:val="20"/>
                  <w:szCs w:val="20"/>
                  <w:highlight w:val="white"/>
                  <w:rtl w:val="0"/>
                </w:rPr>
                <w:t xml:space="preserve">overview of the Glorious Revolution</w:t>
              </w:r>
            </w:hyperlink>
            <w:r w:rsidDel="00000000" w:rsidR="00000000" w:rsidRPr="00000000">
              <w:rPr>
                <w:color w:val="666666"/>
                <w:sz w:val="20"/>
                <w:szCs w:val="20"/>
                <w:highlight w:val="white"/>
                <w:rtl w:val="0"/>
              </w:rPr>
              <w:t xml:space="preserve"> of 1688–89 which led to the fall of </w:t>
            </w:r>
            <w:hyperlink r:id="rId6">
              <w:r w:rsidDel="00000000" w:rsidR="00000000" w:rsidRPr="00000000">
                <w:rPr>
                  <w:color w:val="68961f"/>
                  <w:sz w:val="20"/>
                  <w:szCs w:val="20"/>
                  <w:highlight w:val="white"/>
                  <w:rtl w:val="0"/>
                </w:rPr>
                <w:t xml:space="preserve">James II</w:t>
              </w:r>
            </w:hyperlink>
            <w:r w:rsidDel="00000000" w:rsidR="00000000" w:rsidRPr="00000000">
              <w:rPr>
                <w:color w:val="666666"/>
                <w:sz w:val="20"/>
                <w:szCs w:val="20"/>
                <w:highlight w:val="white"/>
                <w:rtl w:val="0"/>
              </w:rPr>
              <w:t xml:space="preserve"> and the accession of </w:t>
            </w:r>
            <w:hyperlink r:id="rId7">
              <w:r w:rsidDel="00000000" w:rsidR="00000000" w:rsidRPr="00000000">
                <w:rPr>
                  <w:color w:val="68961f"/>
                  <w:sz w:val="20"/>
                  <w:szCs w:val="20"/>
                  <w:highlight w:val="white"/>
                  <w:rtl w:val="0"/>
                </w:rPr>
                <w:t xml:space="preserve">William and Mary</w:t>
              </w:r>
            </w:hyperlink>
            <w:r w:rsidDel="00000000" w:rsidR="00000000" w:rsidRPr="00000000">
              <w:rPr>
                <w:color w:val="666666"/>
                <w:sz w:val="20"/>
                <w:szCs w:val="20"/>
                <w:highlight w:val="white"/>
                <w:rtl w:val="0"/>
              </w:rPr>
              <w:t xml:space="preserve"> as joint sovereigns and the </w:t>
            </w:r>
            <w:hyperlink r:id="rId8">
              <w:r w:rsidDel="00000000" w:rsidR="00000000" w:rsidRPr="00000000">
                <w:rPr>
                  <w:color w:val="68961f"/>
                  <w:sz w:val="20"/>
                  <w:szCs w:val="20"/>
                  <w:highlight w:val="white"/>
                  <w:rtl w:val="0"/>
                </w:rPr>
                <w:t xml:space="preserve">historiography of the development</w:t>
              </w:r>
            </w:hyperlink>
            <w:r w:rsidDel="00000000" w:rsidR="00000000" w:rsidRPr="00000000">
              <w:rPr>
                <w:color w:val="666666"/>
                <w:sz w:val="20"/>
                <w:szCs w:val="20"/>
                <w:highlight w:val="white"/>
                <w:rtl w:val="0"/>
              </w:rPr>
              <w:t xml:space="preserve">. Students will need to understand the </w:t>
            </w:r>
            <w:hyperlink r:id="rId9">
              <w:r w:rsidDel="00000000" w:rsidR="00000000" w:rsidRPr="00000000">
                <w:rPr>
                  <w:color w:val="68961f"/>
                  <w:sz w:val="20"/>
                  <w:szCs w:val="20"/>
                  <w:highlight w:val="white"/>
                  <w:rtl w:val="0"/>
                </w:rPr>
                <w:t xml:space="preserve">revolutionary ideals which led to the overthrow of James II</w:t>
              </w:r>
            </w:hyperlink>
            <w:r w:rsidDel="00000000" w:rsidR="00000000" w:rsidRPr="00000000">
              <w:rPr>
                <w:color w:val="666666"/>
                <w:sz w:val="20"/>
                <w:szCs w:val="20"/>
                <w:highlight w:val="white"/>
                <w:rtl w:val="0"/>
              </w:rPr>
              <w:t xml:space="preserve">. The significance of the </w:t>
            </w:r>
            <w:hyperlink r:id="rId10">
              <w:r w:rsidDel="00000000" w:rsidR="00000000" w:rsidRPr="00000000">
                <w:rPr>
                  <w:color w:val="68961f"/>
                  <w:sz w:val="20"/>
                  <w:szCs w:val="20"/>
                  <w:highlight w:val="white"/>
                  <w:rtl w:val="0"/>
                </w:rPr>
                <w:t xml:space="preserve">Bill of Rights of 1689</w:t>
              </w:r>
            </w:hyperlink>
            <w:r w:rsidDel="00000000" w:rsidR="00000000" w:rsidRPr="00000000">
              <w:rPr>
                <w:color w:val="666666"/>
                <w:sz w:val="20"/>
                <w:szCs w:val="20"/>
                <w:highlight w:val="white"/>
                <w:rtl w:val="0"/>
              </w:rPr>
              <w:t xml:space="preserve"> and the </w:t>
            </w:r>
            <w:hyperlink r:id="rId11">
              <w:r w:rsidDel="00000000" w:rsidR="00000000" w:rsidRPr="00000000">
                <w:rPr>
                  <w:color w:val="68961f"/>
                  <w:sz w:val="20"/>
                  <w:szCs w:val="20"/>
                  <w:highlight w:val="white"/>
                  <w:rtl w:val="0"/>
                </w:rPr>
                <w:t xml:space="preserve">Act of Settlement of 1701</w:t>
              </w:r>
            </w:hyperlink>
            <w:r w:rsidDel="00000000" w:rsidR="00000000" w:rsidRPr="00000000">
              <w:rPr>
                <w:color w:val="666666"/>
                <w:sz w:val="20"/>
                <w:szCs w:val="20"/>
                <w:highlight w:val="white"/>
                <w:rtl w:val="0"/>
              </w:rPr>
              <w:t xml:space="preserve"> should be understood, and the extent to which these acts confirmed the end of divine right and established a constitutional monarchy. Students should be aware of the importance of the </w:t>
            </w:r>
            <w:hyperlink r:id="rId12">
              <w:r w:rsidDel="00000000" w:rsidR="00000000" w:rsidRPr="00000000">
                <w:rPr>
                  <w:color w:val="68961f"/>
                  <w:sz w:val="20"/>
                  <w:szCs w:val="20"/>
                  <w:highlight w:val="white"/>
                  <w:rtl w:val="0"/>
                </w:rPr>
                <w:t xml:space="preserve">Toleration Act</w:t>
              </w:r>
            </w:hyperlink>
            <w:r w:rsidDel="00000000" w:rsidR="00000000" w:rsidRPr="00000000">
              <w:rPr>
                <w:color w:val="666666"/>
                <w:sz w:val="20"/>
                <w:szCs w:val="20"/>
                <w:highlight w:val="white"/>
                <w:rtl w:val="0"/>
              </w:rPr>
              <w:t xml:space="preserve"> and of those who were excluded from the Act’s provisions. They should note the extent to which the supremacy of the Anglican Church, and of a confessional state, were both undermined. The importance of the</w:t>
            </w:r>
            <w:hyperlink r:id="rId13">
              <w:r w:rsidDel="00000000" w:rsidR="00000000" w:rsidRPr="00000000">
                <w:rPr>
                  <w:color w:val="68961f"/>
                  <w:sz w:val="20"/>
                  <w:szCs w:val="20"/>
                  <w:highlight w:val="white"/>
                  <w:rtl w:val="0"/>
                </w:rPr>
                <w:t xml:space="preserve"> role of parliament in the years 1688–1701</w:t>
              </w:r>
            </w:hyperlink>
            <w:r w:rsidDel="00000000" w:rsidR="00000000" w:rsidRPr="00000000">
              <w:rPr>
                <w:color w:val="666666"/>
                <w:sz w:val="20"/>
                <w:szCs w:val="20"/>
                <w:highlight w:val="white"/>
                <w:rtl w:val="0"/>
              </w:rPr>
              <w:t xml:space="preserve"> should be understood, and students should be aware of how far parliament had become a partner with the monarchy, in the government of the country. They should be aware that </w:t>
            </w:r>
            <w:hyperlink r:id="rId14">
              <w:r w:rsidDel="00000000" w:rsidR="00000000" w:rsidRPr="00000000">
                <w:rPr>
                  <w:color w:val="68961f"/>
                  <w:sz w:val="20"/>
                  <w:szCs w:val="20"/>
                  <w:highlight w:val="white"/>
                  <w:rtl w:val="0"/>
                </w:rPr>
                <w:t xml:space="preserve">William III’s war with France led to a restructuring of government finances, public scrutiny of government income and expenditure and the establishment of the Bank of England in 1694</w:t>
              </w:r>
            </w:hyperlink>
            <w:r w:rsidDel="00000000" w:rsidR="00000000" w:rsidRPr="00000000">
              <w:rPr>
                <w:color w:val="666666"/>
                <w:sz w:val="20"/>
                <w:szCs w:val="20"/>
                <w:highlight w:val="white"/>
                <w:rtl w:val="0"/>
              </w:rPr>
              <w:t xml:space="preserve">. Students should understand the significance of the </w:t>
            </w:r>
            <w:hyperlink r:id="rId15">
              <w:r w:rsidDel="00000000" w:rsidR="00000000" w:rsidRPr="00000000">
                <w:rPr>
                  <w:color w:val="68961f"/>
                  <w:sz w:val="20"/>
                  <w:szCs w:val="20"/>
                  <w:highlight w:val="white"/>
                  <w:rtl w:val="0"/>
                </w:rPr>
                <w:t xml:space="preserve">change from royal control of finance to parliamentary oversight</w:t>
              </w:r>
            </w:hyperlink>
            <w:r w:rsidDel="00000000" w:rsidR="00000000" w:rsidRPr="00000000">
              <w:rPr>
                <w:color w:val="666666"/>
                <w:sz w:val="20"/>
                <w:szCs w:val="20"/>
                <w:highlight w:val="white"/>
                <w:rtl w:val="0"/>
              </w:rPr>
              <w:t xml:space="preserve">.</w:t>
            </w: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tbl>
      <w:tblPr>
        <w:tblStyle w:val="Table3"/>
        <w:bidi w:val="0"/>
        <w:tblW w:w="14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0"/>
        <w:gridCol w:w="6020"/>
        <w:gridCol w:w="4720"/>
        <w:tblGridChange w:id="0">
          <w:tblGrid>
            <w:gridCol w:w="3400"/>
            <w:gridCol w:w="6020"/>
            <w:gridCol w:w="4720"/>
          </w:tblGrid>
        </w:tblGridChange>
      </w:tblGrid>
      <w:tr>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History Concepts and Processes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Powerful Knowledge expectations/Assessment Objectives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Cross-curricular and inter-disciplinary links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1 Concepts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2019300" cy="406400"/>
                  <wp:effectExtent b="0" l="0" r="0" t="0"/>
                  <wp:docPr id="3" name="image05.png"/>
                  <a:graphic>
                    <a:graphicData uri="http://schemas.openxmlformats.org/drawingml/2006/picture">
                      <pic:pic>
                        <pic:nvPicPr>
                          <pic:cNvPr id="0" name="image05.png"/>
                          <pic:cNvPicPr preferRelativeResize="0"/>
                        </pic:nvPicPr>
                        <pic:blipFill>
                          <a:blip r:embed="rId16"/>
                          <a:srcRect b="0" l="0" r="0" t="0"/>
                          <a:stretch>
                            <a:fillRect/>
                          </a:stretch>
                        </pic:blipFill>
                        <pic:spPr>
                          <a:xfrm>
                            <a:off x="0" y="0"/>
                            <a:ext cx="2019300" cy="4064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w:t>
            </w:r>
            <w:r w:rsidDel="00000000" w:rsidR="00000000" w:rsidRPr="00000000">
              <w:rPr>
                <w:sz w:val="16"/>
                <w:szCs w:val="16"/>
                <w:rtl w:val="0"/>
              </w:rPr>
              <w:t xml:space="preserve"> Chronological understanding,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w:t>
            </w:r>
            <w:r w:rsidDel="00000000" w:rsidR="00000000" w:rsidRPr="00000000">
              <w:rPr>
                <w:sz w:val="16"/>
                <w:szCs w:val="16"/>
                <w:rtl w:val="0"/>
              </w:rPr>
              <w:t xml:space="preserve"> Cultural, ethnic and religious diversity,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 </w:t>
            </w:r>
            <w:r w:rsidDel="00000000" w:rsidR="00000000" w:rsidRPr="00000000">
              <w:rPr>
                <w:sz w:val="16"/>
                <w:szCs w:val="16"/>
                <w:rtl w:val="0"/>
              </w:rPr>
              <w:t xml:space="preserve">Knowledge and Understanding of events and developments</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4</w:t>
            </w:r>
            <w:r w:rsidDel="00000000" w:rsidR="00000000" w:rsidRPr="00000000">
              <w:rPr>
                <w:sz w:val="16"/>
                <w:szCs w:val="16"/>
                <w:rtl w:val="0"/>
              </w:rPr>
              <w:t xml:space="preserve"> Causation and consequence,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5 </w:t>
            </w:r>
            <w:r w:rsidDel="00000000" w:rsidR="00000000" w:rsidRPr="00000000">
              <w:rPr>
                <w:sz w:val="16"/>
                <w:szCs w:val="16"/>
                <w:rtl w:val="0"/>
              </w:rPr>
              <w:t xml:space="preserve">Change and continuity</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6</w:t>
            </w:r>
            <w:r w:rsidDel="00000000" w:rsidR="00000000" w:rsidRPr="00000000">
              <w:rPr>
                <w:sz w:val="16"/>
                <w:szCs w:val="16"/>
                <w:rtl w:val="0"/>
              </w:rPr>
              <w:t xml:space="preserve"> Similarity and difference</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7</w:t>
            </w:r>
            <w:r w:rsidDel="00000000" w:rsidR="00000000" w:rsidRPr="00000000">
              <w:rPr>
                <w:sz w:val="16"/>
                <w:szCs w:val="16"/>
                <w:rtl w:val="0"/>
              </w:rPr>
              <w:t xml:space="preserve"> Significance,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2 Processes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AO2 Historical Enquiry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2019300" cy="393700"/>
                  <wp:effectExtent b="0" l="0" r="0" t="0"/>
                  <wp:docPr id="2" name="image04.png"/>
                  <a:graphic>
                    <a:graphicData uri="http://schemas.openxmlformats.org/drawingml/2006/picture">
                      <pic:pic>
                        <pic:nvPicPr>
                          <pic:cNvPr id="0" name="image04.png"/>
                          <pic:cNvPicPr preferRelativeResize="0"/>
                        </pic:nvPicPr>
                        <pic:blipFill>
                          <a:blip r:embed="rId17"/>
                          <a:srcRect b="0" l="0" r="0" t="0"/>
                          <a:stretch>
                            <a:fillRect/>
                          </a:stretch>
                        </pic:blipFill>
                        <pic:spPr>
                          <a:xfrm>
                            <a:off x="0" y="0"/>
                            <a:ext cx="2019300" cy="3937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AO3 Exploring interpretations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2019300" cy="419100"/>
                  <wp:effectExtent b="0" l="0" r="0" t="0"/>
                  <wp:docPr id="1" name="image03.png"/>
                  <a:graphic>
                    <a:graphicData uri="http://schemas.openxmlformats.org/drawingml/2006/picture">
                      <pic:pic>
                        <pic:nvPicPr>
                          <pic:cNvPr id="0" name="image03.png"/>
                          <pic:cNvPicPr preferRelativeResize="0"/>
                        </pic:nvPicPr>
                        <pic:blipFill>
                          <a:blip r:embed="rId18"/>
                          <a:srcRect b="0" l="0" r="0" t="0"/>
                          <a:stretch>
                            <a:fillRect/>
                          </a:stretch>
                        </pic:blipFill>
                        <pic:spPr>
                          <a:xfrm>
                            <a:off x="0" y="0"/>
                            <a:ext cx="2019300" cy="4191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b w:val="1"/>
                <w:sz w:val="16"/>
                <w:szCs w:val="16"/>
                <w:rtl w:val="0"/>
              </w:rPr>
              <w:t xml:space="preserve">Most pupils will:</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16"/>
                <w:szCs w:val="16"/>
                <w:rtl w:val="0"/>
              </w:rPr>
              <w:t xml:space="preserve">Have a developed chronological overview of x. They will have developed knowledge and understanding about the --- and the causes of ---- and the changes and continuities that were to result. They will have developed historical enquiry skills and the ability to use evidence to communicate about the past. Furthermore they will have developed the personal learning and thinking skills of independent enquiry, creative thinkers, team workers and effective participators. They will have an appreciation of wider curriculum dimensions of cultural diversity and creative and critical thinking.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Some pupils will have progressed further and will: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6"/>
                <w:szCs w:val="16"/>
                <w:rtl w:val="0"/>
              </w:rPr>
              <w:t xml:space="preserve">Have a developed a sophisticated chronological overview of x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6"/>
                <w:szCs w:val="16"/>
                <w:rtl w:val="0"/>
              </w:rPr>
              <w:t xml:space="preserve">They will have developed deep knowledge and understanding about the ---- and the complex causes of ---- and the significant changes and continuities that were to result. They will have developed critical historical enquiry skills and the ability to use evidence sophisticatedly to communicate about the past. Furthermore they will have developed the personal learning and thinking skills of independent enquiry, creative thinkers, team workers and effective participators. They will have a more sophisticated appreciation of wider curriculum dimensions of cultural diversity and creative and critical thinking.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rtl w:val="0"/>
              </w:rPr>
              <w:t xml:space="preserve">Habits of Mind</w:t>
            </w:r>
          </w:p>
          <w:p w:rsidR="00000000" w:rsidDel="00000000" w:rsidP="00000000" w:rsidRDefault="00000000" w:rsidRPr="00000000">
            <w:pPr>
              <w:spacing w:line="240" w:lineRule="auto"/>
              <w:contextualSpacing w:val="0"/>
            </w:pPr>
            <w:r w:rsidDel="00000000" w:rsidR="00000000" w:rsidRPr="00000000">
              <w:rPr>
                <w:b w:val="1"/>
                <w:sz w:val="20"/>
                <w:szCs w:val="20"/>
                <w:shd w:fill="ffd966" w:val="clear"/>
                <w:rtl w:val="0"/>
              </w:rPr>
              <w:t xml:space="preserve">Inquisitive - </w:t>
            </w:r>
            <w:r w:rsidDel="00000000" w:rsidR="00000000" w:rsidRPr="00000000">
              <w:rPr>
                <w:sz w:val="20"/>
                <w:szCs w:val="20"/>
                <w:shd w:fill="ffd966" w:val="clear"/>
                <w:rtl w:val="0"/>
              </w:rPr>
              <w:t xml:space="preserve">Wondering &amp; questioning, Exploring possibilities, Challenging assumptions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e69138" w:val="clear"/>
                <w:rtl w:val="0"/>
              </w:rPr>
              <w:t xml:space="preserve">Collaborative - </w:t>
            </w:r>
            <w:r w:rsidDel="00000000" w:rsidR="00000000" w:rsidRPr="00000000">
              <w:rPr>
                <w:sz w:val="20"/>
                <w:szCs w:val="20"/>
                <w:shd w:fill="e69138" w:val="clear"/>
                <w:rtl w:val="0"/>
              </w:rPr>
              <w:t xml:space="preserve">Co-operating appropriately, Giving &amp; receiving feedback, Sharing the ‘product’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a4c2f4" w:val="clear"/>
                <w:rtl w:val="0"/>
              </w:rPr>
              <w:t xml:space="preserve">Persistent - </w:t>
            </w:r>
            <w:r w:rsidDel="00000000" w:rsidR="00000000" w:rsidRPr="00000000">
              <w:rPr>
                <w:sz w:val="20"/>
                <w:szCs w:val="20"/>
                <w:shd w:fill="a4c2f4" w:val="clear"/>
                <w:rtl w:val="0"/>
              </w:rPr>
              <w:t xml:space="preserve">Sticking with difficulty, Daring to be different, Tolerating uncertainty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93c47d" w:val="clear"/>
                <w:rtl w:val="0"/>
              </w:rPr>
              <w:t xml:space="preserve">Disciplined - </w:t>
            </w:r>
            <w:r w:rsidDel="00000000" w:rsidR="00000000" w:rsidRPr="00000000">
              <w:rPr>
                <w:sz w:val="20"/>
                <w:szCs w:val="20"/>
                <w:shd w:fill="93c47d" w:val="clear"/>
                <w:rtl w:val="0"/>
              </w:rPr>
              <w:t xml:space="preserve">Crafting &amp; improving, Reflecting critically, Developing techniques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e0636f" w:val="clear"/>
                <w:rtl w:val="0"/>
              </w:rPr>
              <w:t xml:space="preserve">Imaginative - </w:t>
            </w:r>
            <w:r w:rsidDel="00000000" w:rsidR="00000000" w:rsidRPr="00000000">
              <w:rPr>
                <w:sz w:val="20"/>
                <w:szCs w:val="20"/>
                <w:shd w:fill="e0636f" w:val="clear"/>
                <w:rtl w:val="0"/>
              </w:rPr>
              <w:t xml:space="preserve">Using intuition, Making connections, Playing with possibilities</w:t>
            </w:r>
          </w:p>
          <w:p w:rsidR="00000000" w:rsidDel="00000000" w:rsidP="00000000" w:rsidRDefault="00000000" w:rsidRPr="00000000">
            <w:pPr>
              <w:spacing w:line="276" w:lineRule="auto"/>
              <w:contextualSpacing w:val="0"/>
            </w:pPr>
            <w:r w:rsidDel="00000000" w:rsidR="00000000" w:rsidRPr="00000000">
              <w:rPr>
                <w:b w:val="1"/>
                <w:rtl w:val="0"/>
              </w:rPr>
              <w:t xml:space="preserve">Literacy</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Writing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Reading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Speaking and Listening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tbl>
      <w:tblPr>
        <w:tblStyle w:val="Table4"/>
        <w:bidi w:val="0"/>
        <w:tblW w:w="14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0"/>
        <w:gridCol w:w="3680"/>
        <w:gridCol w:w="3340"/>
        <w:gridCol w:w="2000"/>
        <w:gridCol w:w="2000"/>
        <w:gridCol w:w="2000"/>
        <w:tblGridChange w:id="0">
          <w:tblGrid>
            <w:gridCol w:w="1100"/>
            <w:gridCol w:w="3680"/>
            <w:gridCol w:w="3340"/>
            <w:gridCol w:w="2000"/>
            <w:gridCol w:w="2000"/>
            <w:gridCol w:w="2000"/>
          </w:tblGrid>
        </w:tblGridChange>
      </w:tblGrid>
      <w:tr>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History Learning Objectives: Concepts, Powerful Knowledge and skills</w:t>
            </w:r>
            <w:r w:rsidDel="00000000" w:rsidR="00000000" w:rsidRPr="00000000">
              <w:rPr>
                <w:b w:val="1"/>
                <w:color w:val="666666"/>
                <w:rtl w:val="0"/>
              </w:rPr>
              <w:t xml:space="preserve"> </w:t>
            </w:r>
            <w:r w:rsidDel="00000000" w:rsidR="00000000" w:rsidRPr="00000000">
              <w:rPr>
                <w:b w:val="1"/>
                <w:color w:val="666666"/>
                <w:sz w:val="16"/>
                <w:szCs w:val="16"/>
                <w:rtl w:val="0"/>
              </w:rPr>
              <w:t xml:space="preserve">including; habits of mind. literacy and numeracy.</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Differentiated teaching strategies/activities </w:t>
            </w:r>
            <w:r w:rsidDel="00000000" w:rsidR="00000000" w:rsidRPr="00000000">
              <w:rPr>
                <w:b w:val="1"/>
                <w:color w:val="666666"/>
                <w:sz w:val="16"/>
                <w:szCs w:val="16"/>
                <w:rtl w:val="0"/>
              </w:rPr>
              <w:t xml:space="preserve">including stretch and challenge</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Resources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AfL activities and formal assessment</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Extended enquiry </w:t>
            </w:r>
            <w:r w:rsidDel="00000000" w:rsidR="00000000" w:rsidRPr="00000000">
              <w:rPr>
                <w:b w:val="1"/>
                <w:color w:val="666666"/>
                <w:sz w:val="16"/>
                <w:szCs w:val="16"/>
                <w:rtl w:val="0"/>
              </w:rPr>
              <w:t xml:space="preserve">including stretch and challenge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Week 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spacing w:line="240" w:lineRule="auto"/>
              <w:contextualSpacing w:val="0"/>
            </w:pPr>
            <w:r w:rsidDel="00000000" w:rsidR="00000000" w:rsidRPr="00000000">
              <w:rPr>
                <w:b w:val="1"/>
                <w:sz w:val="16"/>
                <w:szCs w:val="16"/>
                <w:u w:val="single"/>
                <w:rtl w:val="0"/>
              </w:rPr>
              <w:t xml:space="preserve">I In a nutshell :</w:t>
            </w:r>
            <w:r w:rsidDel="00000000" w:rsidR="00000000" w:rsidRPr="00000000">
              <w:rPr>
                <w:b w:val="1"/>
                <w:sz w:val="16"/>
                <w:szCs w:val="16"/>
                <w:rtl w:val="0"/>
              </w:rPr>
              <w:t xml:space="preserv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ind w:left="0" w:firstLine="0"/>
              <w:contextualSpacing w:val="0"/>
            </w:pPr>
            <w:r w:rsidDel="00000000" w:rsidR="00000000" w:rsidRPr="00000000">
              <w:rPr>
                <w:sz w:val="18"/>
                <w:szCs w:val="18"/>
                <w:rtl w:val="0"/>
              </w:rPr>
              <w:t xml:space="preserve">Enquiry Question. Introducing the resources - Thinking about the learning journey in the next 6 weeks- 18 lessons?</w:t>
            </w:r>
          </w:p>
          <w:p w:rsidR="00000000" w:rsidDel="00000000" w:rsidP="00000000" w:rsidRDefault="00000000" w:rsidRPr="00000000">
            <w:pPr>
              <w:spacing w:line="276" w:lineRule="auto"/>
              <w:ind w:left="0" w:firstLine="0"/>
              <w:contextualSpacing w:val="0"/>
            </w:pPr>
            <w:r w:rsidDel="00000000" w:rsidR="00000000" w:rsidRPr="00000000">
              <w:rPr>
                <w:color w:val="666666"/>
                <w:sz w:val="20"/>
                <w:szCs w:val="20"/>
                <w:highlight w:val="white"/>
                <w:rtl w:val="0"/>
              </w:rPr>
              <w:t xml:space="preserve">This topic focuses on the </w:t>
            </w:r>
            <w:hyperlink r:id="rId19">
              <w:r w:rsidDel="00000000" w:rsidR="00000000" w:rsidRPr="00000000">
                <w:rPr>
                  <w:color w:val="68961f"/>
                  <w:sz w:val="20"/>
                  <w:szCs w:val="20"/>
                  <w:highlight w:val="white"/>
                  <w:rtl w:val="0"/>
                </w:rPr>
                <w:t xml:space="preserve">overview of the Glorious Revolution</w:t>
              </w:r>
            </w:hyperlink>
            <w:r w:rsidDel="00000000" w:rsidR="00000000" w:rsidRPr="00000000">
              <w:rPr>
                <w:color w:val="666666"/>
                <w:sz w:val="20"/>
                <w:szCs w:val="20"/>
                <w:highlight w:val="white"/>
                <w:rtl w:val="0"/>
              </w:rPr>
              <w:t xml:space="preserve"> of 1688–89 which led to the fall of </w:t>
            </w:r>
            <w:hyperlink r:id="rId20">
              <w:r w:rsidDel="00000000" w:rsidR="00000000" w:rsidRPr="00000000">
                <w:rPr>
                  <w:color w:val="68961f"/>
                  <w:sz w:val="20"/>
                  <w:szCs w:val="20"/>
                  <w:highlight w:val="white"/>
                  <w:rtl w:val="0"/>
                </w:rPr>
                <w:t xml:space="preserve">James II</w:t>
              </w:r>
            </w:hyperlink>
            <w:r w:rsidDel="00000000" w:rsidR="00000000" w:rsidRPr="00000000">
              <w:rPr>
                <w:color w:val="666666"/>
                <w:sz w:val="20"/>
                <w:szCs w:val="20"/>
                <w:highlight w:val="white"/>
                <w:rtl w:val="0"/>
              </w:rPr>
              <w:t xml:space="preserve"> and the accession of </w:t>
            </w:r>
            <w:hyperlink r:id="rId21">
              <w:r w:rsidDel="00000000" w:rsidR="00000000" w:rsidRPr="00000000">
                <w:rPr>
                  <w:color w:val="68961f"/>
                  <w:sz w:val="20"/>
                  <w:szCs w:val="20"/>
                  <w:highlight w:val="white"/>
                  <w:rtl w:val="0"/>
                </w:rPr>
                <w:t xml:space="preserve">William and Mary</w:t>
              </w:r>
            </w:hyperlink>
            <w:r w:rsidDel="00000000" w:rsidR="00000000" w:rsidRPr="00000000">
              <w:rPr>
                <w:color w:val="666666"/>
                <w:sz w:val="20"/>
                <w:szCs w:val="20"/>
                <w:highlight w:val="white"/>
                <w:rtl w:val="0"/>
              </w:rPr>
              <w:t xml:space="preserve"> as joint sovereigns and the </w:t>
            </w:r>
            <w:hyperlink r:id="rId22">
              <w:r w:rsidDel="00000000" w:rsidR="00000000" w:rsidRPr="00000000">
                <w:rPr>
                  <w:color w:val="68961f"/>
                  <w:sz w:val="20"/>
                  <w:szCs w:val="20"/>
                  <w:highlight w:val="white"/>
                  <w:rtl w:val="0"/>
                </w:rPr>
                <w:t xml:space="preserve">historiography of the development</w:t>
              </w:r>
            </w:hyperlink>
            <w:r w:rsidDel="00000000" w:rsidR="00000000" w:rsidRPr="00000000">
              <w:rPr>
                <w:color w:val="666666"/>
                <w:sz w:val="20"/>
                <w:szCs w:val="20"/>
                <w:highlight w:val="white"/>
                <w:rtl w:val="0"/>
              </w:rPr>
              <w:t xml:space="preserve">. Students will need to understand the </w:t>
            </w:r>
            <w:hyperlink r:id="rId23">
              <w:r w:rsidDel="00000000" w:rsidR="00000000" w:rsidRPr="00000000">
                <w:rPr>
                  <w:color w:val="68961f"/>
                  <w:sz w:val="20"/>
                  <w:szCs w:val="20"/>
                  <w:highlight w:val="white"/>
                  <w:rtl w:val="0"/>
                </w:rPr>
                <w:t xml:space="preserve">revolutionary ideals which led to the overthrow of James II</w:t>
              </w:r>
            </w:hyperlink>
            <w:r w:rsidDel="00000000" w:rsidR="00000000" w:rsidRPr="00000000">
              <w:rPr>
                <w:color w:val="666666"/>
                <w:sz w:val="20"/>
                <w:szCs w:val="20"/>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3 and 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4">
              <w:r w:rsidDel="00000000" w:rsidR="00000000" w:rsidRPr="00000000">
                <w:rPr>
                  <w:color w:val="1155cc"/>
                  <w:sz w:val="18"/>
                  <w:szCs w:val="18"/>
                  <w:u w:val="single"/>
                  <w:rtl w:val="0"/>
                </w:rPr>
                <w:t xml:space="preserve">1 </w:t>
              </w:r>
            </w:hyperlink>
            <w:hyperlink r:id="rId25">
              <w:r w:rsidDel="00000000" w:rsidR="00000000" w:rsidRPr="00000000">
                <w:rPr>
                  <w:b w:val="1"/>
                  <w:color w:val="1155cc"/>
                  <w:sz w:val="18"/>
                  <w:szCs w:val="18"/>
                  <w:u w:val="single"/>
                  <w:rtl w:val="0"/>
                </w:rPr>
                <w:t xml:space="preserve">Department Activity booklet</w:t>
              </w:r>
            </w:hyperlink>
            <w:hyperlink r:id="rId26">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27">
              <w:r w:rsidDel="00000000" w:rsidR="00000000" w:rsidRPr="00000000">
                <w:rPr>
                  <w:color w:val="1155cc"/>
                  <w:sz w:val="18"/>
                  <w:szCs w:val="18"/>
                  <w:u w:val="single"/>
                  <w:rtl w:val="0"/>
                </w:rPr>
                <w:t xml:space="preserve">3 </w:t>
              </w:r>
            </w:hyperlink>
            <w:hyperlink r:id="rId28">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29">
              <w:r w:rsidDel="00000000" w:rsidR="00000000" w:rsidRPr="00000000">
                <w:rPr>
                  <w:color w:val="68961f"/>
                  <w:sz w:val="20"/>
                  <w:szCs w:val="20"/>
                  <w:highlight w:val="white"/>
                  <w:rtl w:val="0"/>
                </w:rPr>
                <w:t xml:space="preserve">History Today Articles 1688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30">
              <w:r w:rsidDel="00000000" w:rsidR="00000000" w:rsidRPr="00000000">
                <w:rPr>
                  <w:color w:val="68961f"/>
                  <w:sz w:val="20"/>
                  <w:szCs w:val="20"/>
                  <w:highlight w:val="white"/>
                  <w:rtl w:val="0"/>
                </w:rPr>
                <w:t xml:space="preserve">Keith Wrightson 1688-1714</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31">
              <w:r w:rsidDel="00000000" w:rsidR="00000000" w:rsidRPr="00000000">
                <w:rPr>
                  <w:color w:val="68961f"/>
                  <w:sz w:val="20"/>
                  <w:szCs w:val="20"/>
                  <w:highlight w:val="white"/>
                  <w:rtl w:val="0"/>
                </w:rPr>
                <w:t xml:space="preserve">David Stakey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32">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r w:rsidDel="00000000" w:rsidR="00000000" w:rsidRPr="00000000">
              <w:rPr>
                <w:rtl w:val="0"/>
              </w:rPr>
              <w:t xml:space="preserve">5</w:t>
            </w:r>
            <w:hyperlink r:id="rId33">
              <w:r w:rsidDel="00000000" w:rsidR="00000000" w:rsidRPr="00000000">
                <w:rPr>
                  <w:color w:val="68961f"/>
                  <w:sz w:val="20"/>
                  <w:szCs w:val="20"/>
                  <w:highlight w:val="white"/>
                  <w:rtl w:val="0"/>
                </w:rPr>
                <w:t xml:space="preserve"> Simon Schama History of Britain 09</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Week 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Focus 1</w:t>
            </w:r>
          </w:p>
        </w:tc>
        <w:tc>
          <w:tcPr>
            <w:tcMar>
              <w:top w:w="100.0" w:type="dxa"/>
              <w:left w:w="100.0" w:type="dxa"/>
              <w:bottom w:w="100.0" w:type="dxa"/>
              <w:right w:w="100.0" w:type="dxa"/>
            </w:tcMar>
          </w:tcPr>
          <w:p w:rsidR="00000000" w:rsidDel="00000000" w:rsidP="00000000" w:rsidRDefault="00000000" w:rsidRPr="00000000">
            <w:pPr>
              <w:widowControl w:val="1"/>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Focus 1 </w:t>
            </w:r>
            <w:r w:rsidDel="00000000" w:rsidR="00000000" w:rsidRPr="00000000">
              <w:rPr>
                <w:color w:val="666666"/>
                <w:sz w:val="20"/>
                <w:szCs w:val="20"/>
                <w:highlight w:val="white"/>
                <w:rtl w:val="0"/>
              </w:rPr>
              <w:t xml:space="preserve">This topic focuses on the </w:t>
            </w:r>
            <w:hyperlink r:id="rId34">
              <w:r w:rsidDel="00000000" w:rsidR="00000000" w:rsidRPr="00000000">
                <w:rPr>
                  <w:color w:val="68961f"/>
                  <w:sz w:val="20"/>
                  <w:szCs w:val="20"/>
                  <w:highlight w:val="white"/>
                  <w:rtl w:val="0"/>
                </w:rPr>
                <w:t xml:space="preserve">overview of the Glorious Revolution</w:t>
              </w:r>
            </w:hyperlink>
            <w:r w:rsidDel="00000000" w:rsidR="00000000" w:rsidRPr="00000000">
              <w:rPr>
                <w:color w:val="666666"/>
                <w:sz w:val="20"/>
                <w:szCs w:val="20"/>
                <w:highlight w:val="white"/>
                <w:rtl w:val="0"/>
              </w:rPr>
              <w:t xml:space="preserve"> of 1688–89 which led to the fall of </w:t>
            </w:r>
            <w:hyperlink r:id="rId35">
              <w:r w:rsidDel="00000000" w:rsidR="00000000" w:rsidRPr="00000000">
                <w:rPr>
                  <w:color w:val="68961f"/>
                  <w:sz w:val="20"/>
                  <w:szCs w:val="20"/>
                  <w:highlight w:val="white"/>
                  <w:rtl w:val="0"/>
                </w:rPr>
                <w:t xml:space="preserve">James II</w:t>
              </w:r>
            </w:hyperlink>
            <w:r w:rsidDel="00000000" w:rsidR="00000000" w:rsidRPr="00000000">
              <w:rPr>
                <w:color w:val="666666"/>
                <w:sz w:val="20"/>
                <w:szCs w:val="20"/>
                <w:highlight w:val="white"/>
                <w:rtl w:val="0"/>
              </w:rPr>
              <w:t xml:space="preserve"> and the accession of </w:t>
            </w:r>
            <w:hyperlink r:id="rId36">
              <w:r w:rsidDel="00000000" w:rsidR="00000000" w:rsidRPr="00000000">
                <w:rPr>
                  <w:color w:val="68961f"/>
                  <w:sz w:val="20"/>
                  <w:szCs w:val="20"/>
                  <w:highlight w:val="white"/>
                  <w:rtl w:val="0"/>
                </w:rPr>
                <w:t xml:space="preserve">William and Mary</w:t>
              </w:r>
            </w:hyperlink>
            <w:r w:rsidDel="00000000" w:rsidR="00000000" w:rsidRPr="00000000">
              <w:rPr>
                <w:color w:val="666666"/>
                <w:sz w:val="20"/>
                <w:szCs w:val="20"/>
                <w:highlight w:val="white"/>
                <w:rtl w:val="0"/>
              </w:rPr>
              <w:t xml:space="preserve"> as joint sovereigns and the </w:t>
            </w:r>
            <w:hyperlink r:id="rId37">
              <w:r w:rsidDel="00000000" w:rsidR="00000000" w:rsidRPr="00000000">
                <w:rPr>
                  <w:color w:val="68961f"/>
                  <w:sz w:val="20"/>
                  <w:szCs w:val="20"/>
                  <w:highlight w:val="white"/>
                  <w:rtl w:val="0"/>
                </w:rPr>
                <w:t xml:space="preserve">historiography of the development</w:t>
              </w:r>
            </w:hyperlink>
            <w:r w:rsidDel="00000000" w:rsidR="00000000" w:rsidRPr="00000000">
              <w:rPr>
                <w:color w:val="666666"/>
                <w:sz w:val="20"/>
                <w:szCs w:val="20"/>
                <w:highlight w:val="white"/>
                <w:rtl w:val="0"/>
              </w:rPr>
              <w:t xml:space="preserve">. Students will need to understand the </w:t>
            </w:r>
            <w:hyperlink r:id="rId38">
              <w:r w:rsidDel="00000000" w:rsidR="00000000" w:rsidRPr="00000000">
                <w:rPr>
                  <w:color w:val="68961f"/>
                  <w:sz w:val="20"/>
                  <w:szCs w:val="20"/>
                  <w:highlight w:val="white"/>
                  <w:rtl w:val="0"/>
                </w:rPr>
                <w:t xml:space="preserve">revolutionary ideals which led to the overthrow of James II</w:t>
              </w:r>
            </w:hyperlink>
            <w:r w:rsidDel="00000000" w:rsidR="00000000" w:rsidRPr="00000000">
              <w:rPr>
                <w:color w:val="666666"/>
                <w:sz w:val="20"/>
                <w:szCs w:val="20"/>
                <w:highlight w:val="white"/>
                <w:rtl w:val="0"/>
              </w:rPr>
              <w:t xml:space="preserve">. The significance of the </w:t>
            </w:r>
            <w:hyperlink r:id="rId39">
              <w:r w:rsidDel="00000000" w:rsidR="00000000" w:rsidRPr="00000000">
                <w:rPr>
                  <w:color w:val="68961f"/>
                  <w:sz w:val="20"/>
                  <w:szCs w:val="20"/>
                  <w:highlight w:val="white"/>
                  <w:rtl w:val="0"/>
                </w:rPr>
                <w:t xml:space="preserve">Bill of Rights of 1689</w:t>
              </w:r>
            </w:hyperlink>
            <w:r w:rsidDel="00000000" w:rsidR="00000000" w:rsidRPr="00000000">
              <w:rPr>
                <w:color w:val="666666"/>
                <w:sz w:val="20"/>
                <w:szCs w:val="20"/>
                <w:highlight w:val="white"/>
                <w:rtl w:val="0"/>
              </w:rPr>
              <w:t xml:space="preserve"> and the </w:t>
            </w:r>
            <w:hyperlink r:id="rId40">
              <w:r w:rsidDel="00000000" w:rsidR="00000000" w:rsidRPr="00000000">
                <w:rPr>
                  <w:color w:val="68961f"/>
                  <w:sz w:val="20"/>
                  <w:szCs w:val="20"/>
                  <w:highlight w:val="white"/>
                  <w:rtl w:val="0"/>
                </w:rPr>
                <w:t xml:space="preserve">Act of Settlement of 1701</w:t>
              </w:r>
            </w:hyperlink>
            <w:r w:rsidDel="00000000" w:rsidR="00000000" w:rsidRPr="00000000">
              <w:rPr>
                <w:color w:val="666666"/>
                <w:sz w:val="20"/>
                <w:szCs w:val="20"/>
                <w:highlight w:val="white"/>
                <w:rtl w:val="0"/>
              </w:rPr>
              <w:t xml:space="preserve"> should be understood, and the extent to which these acts confirmed the end of divine right and established a constitutional monarchy.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widowControl w:val="1"/>
              <w:contextualSpacing w:val="0"/>
            </w:pPr>
            <w:r w:rsidDel="00000000" w:rsidR="00000000" w:rsidRPr="00000000">
              <w:rPr>
                <w:sz w:val="18"/>
                <w:szCs w:val="18"/>
                <w:rtl w:val="0"/>
              </w:rPr>
              <w:t xml:space="preserve">Enquiry Question. </w:t>
            </w:r>
            <w:r w:rsidDel="00000000" w:rsidR="00000000" w:rsidRPr="00000000">
              <w:rPr>
                <w:sz w:val="16"/>
                <w:szCs w:val="16"/>
                <w:rtl w:val="0"/>
              </w:rPr>
              <w:t xml:space="preserve">Study Extracts 1 and 2 in the Extracts Booklet before you answer this question. In the light of differing interpretations, how convincing do you find the view that, ? To explain your answer, analyse and evaluate the material in both extracts, using your own knowledge of the issues.</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3 and 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41">
              <w:r w:rsidDel="00000000" w:rsidR="00000000" w:rsidRPr="00000000">
                <w:rPr>
                  <w:color w:val="1155cc"/>
                  <w:sz w:val="18"/>
                  <w:szCs w:val="18"/>
                  <w:u w:val="single"/>
                  <w:rtl w:val="0"/>
                </w:rPr>
                <w:t xml:space="preserve">1 </w:t>
              </w:r>
            </w:hyperlink>
            <w:hyperlink r:id="rId42">
              <w:r w:rsidDel="00000000" w:rsidR="00000000" w:rsidRPr="00000000">
                <w:rPr>
                  <w:b w:val="1"/>
                  <w:color w:val="1155cc"/>
                  <w:sz w:val="18"/>
                  <w:szCs w:val="18"/>
                  <w:u w:val="single"/>
                  <w:rtl w:val="0"/>
                </w:rPr>
                <w:t xml:space="preserve">Department Activity booklet</w:t>
              </w:r>
            </w:hyperlink>
            <w:hyperlink r:id="rId43">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44">
              <w:r w:rsidDel="00000000" w:rsidR="00000000" w:rsidRPr="00000000">
                <w:rPr>
                  <w:color w:val="1155cc"/>
                  <w:sz w:val="18"/>
                  <w:szCs w:val="18"/>
                  <w:u w:val="single"/>
                  <w:rtl w:val="0"/>
                </w:rPr>
                <w:t xml:space="preserve">3 </w:t>
              </w:r>
            </w:hyperlink>
            <w:hyperlink r:id="rId45">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46">
              <w:r w:rsidDel="00000000" w:rsidR="00000000" w:rsidRPr="00000000">
                <w:rPr>
                  <w:color w:val="68961f"/>
                  <w:sz w:val="20"/>
                  <w:szCs w:val="20"/>
                  <w:highlight w:val="white"/>
                  <w:rtl w:val="0"/>
                </w:rPr>
                <w:t xml:space="preserve">History Today Articles 1688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47">
              <w:r w:rsidDel="00000000" w:rsidR="00000000" w:rsidRPr="00000000">
                <w:rPr>
                  <w:color w:val="68961f"/>
                  <w:sz w:val="20"/>
                  <w:szCs w:val="20"/>
                  <w:highlight w:val="white"/>
                  <w:rtl w:val="0"/>
                </w:rPr>
                <w:t xml:space="preserve">Keith Wrightson 1688-1714</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48">
              <w:r w:rsidDel="00000000" w:rsidR="00000000" w:rsidRPr="00000000">
                <w:rPr>
                  <w:color w:val="68961f"/>
                  <w:sz w:val="20"/>
                  <w:szCs w:val="20"/>
                  <w:highlight w:val="white"/>
                  <w:rtl w:val="0"/>
                </w:rPr>
                <w:t xml:space="preserve">David Stakey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49">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r w:rsidDel="00000000" w:rsidR="00000000" w:rsidRPr="00000000">
              <w:rPr>
                <w:rtl w:val="0"/>
              </w:rPr>
              <w:t xml:space="preserve">5</w:t>
            </w:r>
            <w:hyperlink r:id="rId50">
              <w:r w:rsidDel="00000000" w:rsidR="00000000" w:rsidRPr="00000000">
                <w:rPr>
                  <w:color w:val="68961f"/>
                  <w:sz w:val="20"/>
                  <w:szCs w:val="20"/>
                  <w:highlight w:val="white"/>
                  <w:rtl w:val="0"/>
                </w:rPr>
                <w:t xml:space="preserve"> Simon Schama History of Britain 09</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Week 3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Focus 2</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Focus 2 </w:t>
            </w:r>
            <w:r w:rsidDel="00000000" w:rsidR="00000000" w:rsidRPr="00000000">
              <w:rPr>
                <w:color w:val="666666"/>
                <w:sz w:val="20"/>
                <w:szCs w:val="20"/>
                <w:highlight w:val="white"/>
                <w:rtl w:val="0"/>
              </w:rPr>
              <w:t xml:space="preserve">Students should be aware of the importance of the </w:t>
            </w:r>
            <w:hyperlink r:id="rId51">
              <w:r w:rsidDel="00000000" w:rsidR="00000000" w:rsidRPr="00000000">
                <w:rPr>
                  <w:color w:val="68961f"/>
                  <w:sz w:val="20"/>
                  <w:szCs w:val="20"/>
                  <w:highlight w:val="white"/>
                  <w:rtl w:val="0"/>
                </w:rPr>
                <w:t xml:space="preserve">Toleration Act</w:t>
              </w:r>
            </w:hyperlink>
            <w:r w:rsidDel="00000000" w:rsidR="00000000" w:rsidRPr="00000000">
              <w:rPr>
                <w:color w:val="666666"/>
                <w:sz w:val="20"/>
                <w:szCs w:val="20"/>
                <w:highlight w:val="white"/>
                <w:rtl w:val="0"/>
              </w:rPr>
              <w:t xml:space="preserve"> and of those who were excluded from the Act’s provisions. They should note the extent to which the supremacy of the Anglican Church, and of a confessional state, were both undermined.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ind w:left="0" w:firstLine="0"/>
              <w:contextualSpacing w:val="0"/>
            </w:pPr>
            <w:r w:rsidDel="00000000" w:rsidR="00000000" w:rsidRPr="00000000">
              <w:rPr>
                <w:sz w:val="18"/>
                <w:szCs w:val="18"/>
                <w:rtl w:val="0"/>
              </w:rPr>
              <w:t xml:space="preserve">Enquiry Question. </w:t>
            </w:r>
            <w:r w:rsidDel="00000000" w:rsidR="00000000" w:rsidRPr="00000000">
              <w:rPr>
                <w:sz w:val="16"/>
                <w:szCs w:val="16"/>
                <w:rtl w:val="0"/>
              </w:rPr>
              <w:t xml:space="preserve">Study Extracts 1 and 2 in the Extracts Booklet before you answer this question. In the light of differing interpretations, how convincing do you find the view that, ? To explain your answer, analyse and evaluate the material in both extracts, using your own knowledge of the issues.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3 and 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52">
              <w:r w:rsidDel="00000000" w:rsidR="00000000" w:rsidRPr="00000000">
                <w:rPr>
                  <w:color w:val="1155cc"/>
                  <w:sz w:val="18"/>
                  <w:szCs w:val="18"/>
                  <w:u w:val="single"/>
                  <w:rtl w:val="0"/>
                </w:rPr>
                <w:t xml:space="preserve">1 </w:t>
              </w:r>
            </w:hyperlink>
            <w:hyperlink r:id="rId53">
              <w:r w:rsidDel="00000000" w:rsidR="00000000" w:rsidRPr="00000000">
                <w:rPr>
                  <w:b w:val="1"/>
                  <w:color w:val="1155cc"/>
                  <w:sz w:val="18"/>
                  <w:szCs w:val="18"/>
                  <w:u w:val="single"/>
                  <w:rtl w:val="0"/>
                </w:rPr>
                <w:t xml:space="preserve">Department Activity booklet</w:t>
              </w:r>
            </w:hyperlink>
            <w:hyperlink r:id="rId54">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55">
              <w:r w:rsidDel="00000000" w:rsidR="00000000" w:rsidRPr="00000000">
                <w:rPr>
                  <w:color w:val="1155cc"/>
                  <w:sz w:val="18"/>
                  <w:szCs w:val="18"/>
                  <w:u w:val="single"/>
                  <w:rtl w:val="0"/>
                </w:rPr>
                <w:t xml:space="preserve">3 </w:t>
              </w:r>
            </w:hyperlink>
            <w:hyperlink r:id="rId56">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57">
              <w:r w:rsidDel="00000000" w:rsidR="00000000" w:rsidRPr="00000000">
                <w:rPr>
                  <w:color w:val="68961f"/>
                  <w:sz w:val="20"/>
                  <w:szCs w:val="20"/>
                  <w:highlight w:val="white"/>
                  <w:rtl w:val="0"/>
                </w:rPr>
                <w:t xml:space="preserve">History Today Articles 1688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58">
              <w:r w:rsidDel="00000000" w:rsidR="00000000" w:rsidRPr="00000000">
                <w:rPr>
                  <w:color w:val="68961f"/>
                  <w:sz w:val="20"/>
                  <w:szCs w:val="20"/>
                  <w:highlight w:val="white"/>
                  <w:rtl w:val="0"/>
                </w:rPr>
                <w:t xml:space="preserve">Keith Wrightson 1688-1714</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59">
              <w:r w:rsidDel="00000000" w:rsidR="00000000" w:rsidRPr="00000000">
                <w:rPr>
                  <w:color w:val="68961f"/>
                  <w:sz w:val="20"/>
                  <w:szCs w:val="20"/>
                  <w:highlight w:val="white"/>
                  <w:rtl w:val="0"/>
                </w:rPr>
                <w:t xml:space="preserve">David Stakey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60">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r w:rsidDel="00000000" w:rsidR="00000000" w:rsidRPr="00000000">
              <w:rPr>
                <w:rtl w:val="0"/>
              </w:rPr>
              <w:t xml:space="preserve">5</w:t>
            </w:r>
            <w:hyperlink r:id="rId61">
              <w:r w:rsidDel="00000000" w:rsidR="00000000" w:rsidRPr="00000000">
                <w:rPr>
                  <w:color w:val="68961f"/>
                  <w:sz w:val="20"/>
                  <w:szCs w:val="20"/>
                  <w:highlight w:val="white"/>
                  <w:rtl w:val="0"/>
                </w:rPr>
                <w:t xml:space="preserve"> Simon Schama History of Britain 09</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Week 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Focus 3</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Focus 3 </w:t>
            </w:r>
            <w:r w:rsidDel="00000000" w:rsidR="00000000" w:rsidRPr="00000000">
              <w:rPr>
                <w:sz w:val="20"/>
                <w:szCs w:val="20"/>
                <w:rtl w:val="0"/>
              </w:rPr>
              <w:t xml:space="preserve">The significance of the Triennial Act 1694 and the growth of parliamentary power. </w:t>
            </w:r>
            <w:r w:rsidDel="00000000" w:rsidR="00000000" w:rsidRPr="00000000">
              <w:rPr>
                <w:color w:val="666666"/>
                <w:sz w:val="20"/>
                <w:szCs w:val="20"/>
                <w:highlight w:val="white"/>
                <w:rtl w:val="0"/>
              </w:rPr>
              <w:t xml:space="preserve">The importance of the</w:t>
            </w:r>
            <w:hyperlink r:id="rId62">
              <w:r w:rsidDel="00000000" w:rsidR="00000000" w:rsidRPr="00000000">
                <w:rPr>
                  <w:color w:val="68961f"/>
                  <w:sz w:val="20"/>
                  <w:szCs w:val="20"/>
                  <w:highlight w:val="white"/>
                  <w:rtl w:val="0"/>
                </w:rPr>
                <w:t xml:space="preserve"> role of parliament in the years 1688–1701</w:t>
              </w:r>
            </w:hyperlink>
            <w:r w:rsidDel="00000000" w:rsidR="00000000" w:rsidRPr="00000000">
              <w:rPr>
                <w:color w:val="666666"/>
                <w:sz w:val="20"/>
                <w:szCs w:val="20"/>
                <w:highlight w:val="white"/>
                <w:rtl w:val="0"/>
              </w:rPr>
              <w:t xml:space="preserve"> should be understood, and students should be aware of how far parliament had become a partner with the monarchy, in the government of the country.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ind w:left="0" w:firstLine="0"/>
              <w:contextualSpacing w:val="0"/>
            </w:pPr>
            <w:r w:rsidDel="00000000" w:rsidR="00000000" w:rsidRPr="00000000">
              <w:rPr>
                <w:sz w:val="18"/>
                <w:szCs w:val="18"/>
                <w:rtl w:val="0"/>
              </w:rPr>
              <w:t xml:space="preserve">Enquiry Question. </w:t>
            </w:r>
            <w:r w:rsidDel="00000000" w:rsidR="00000000" w:rsidRPr="00000000">
              <w:rPr>
                <w:sz w:val="16"/>
                <w:szCs w:val="16"/>
                <w:rtl w:val="0"/>
              </w:rPr>
              <w:t xml:space="preserve">Study Extracts 1 and 2 in the Extracts Booklet before you answer this question. In the light of differing interpretations, how convincing do you find the view that, ? To explain your answer, analyse and evaluate the material in both extracts, using your own knowledge of the issues.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3 and 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63">
              <w:r w:rsidDel="00000000" w:rsidR="00000000" w:rsidRPr="00000000">
                <w:rPr>
                  <w:color w:val="1155cc"/>
                  <w:sz w:val="18"/>
                  <w:szCs w:val="18"/>
                  <w:u w:val="single"/>
                  <w:rtl w:val="0"/>
                </w:rPr>
                <w:t xml:space="preserve">1 </w:t>
              </w:r>
            </w:hyperlink>
            <w:hyperlink r:id="rId64">
              <w:r w:rsidDel="00000000" w:rsidR="00000000" w:rsidRPr="00000000">
                <w:rPr>
                  <w:b w:val="1"/>
                  <w:color w:val="1155cc"/>
                  <w:sz w:val="18"/>
                  <w:szCs w:val="18"/>
                  <w:u w:val="single"/>
                  <w:rtl w:val="0"/>
                </w:rPr>
                <w:t xml:space="preserve">Department Activity booklet</w:t>
              </w:r>
            </w:hyperlink>
            <w:hyperlink r:id="rId65">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6">
              <w:r w:rsidDel="00000000" w:rsidR="00000000" w:rsidRPr="00000000">
                <w:rPr>
                  <w:color w:val="1155cc"/>
                  <w:sz w:val="18"/>
                  <w:szCs w:val="18"/>
                  <w:u w:val="single"/>
                  <w:rtl w:val="0"/>
                </w:rPr>
                <w:t xml:space="preserve">3 </w:t>
              </w:r>
            </w:hyperlink>
            <w:hyperlink r:id="rId67">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68">
              <w:r w:rsidDel="00000000" w:rsidR="00000000" w:rsidRPr="00000000">
                <w:rPr>
                  <w:color w:val="68961f"/>
                  <w:sz w:val="20"/>
                  <w:szCs w:val="20"/>
                  <w:highlight w:val="white"/>
                  <w:rtl w:val="0"/>
                </w:rPr>
                <w:t xml:space="preserve">History Today Articles 1688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69">
              <w:r w:rsidDel="00000000" w:rsidR="00000000" w:rsidRPr="00000000">
                <w:rPr>
                  <w:color w:val="68961f"/>
                  <w:sz w:val="20"/>
                  <w:szCs w:val="20"/>
                  <w:highlight w:val="white"/>
                  <w:rtl w:val="0"/>
                </w:rPr>
                <w:t xml:space="preserve">Keith Wrightson 1688-1714</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70">
              <w:r w:rsidDel="00000000" w:rsidR="00000000" w:rsidRPr="00000000">
                <w:rPr>
                  <w:color w:val="68961f"/>
                  <w:sz w:val="20"/>
                  <w:szCs w:val="20"/>
                  <w:highlight w:val="white"/>
                  <w:rtl w:val="0"/>
                </w:rPr>
                <w:t xml:space="preserve">David Stakey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71">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r w:rsidDel="00000000" w:rsidR="00000000" w:rsidRPr="00000000">
              <w:rPr>
                <w:rtl w:val="0"/>
              </w:rPr>
              <w:t xml:space="preserve">5</w:t>
            </w:r>
            <w:hyperlink r:id="rId72">
              <w:r w:rsidDel="00000000" w:rsidR="00000000" w:rsidRPr="00000000">
                <w:rPr>
                  <w:color w:val="68961f"/>
                  <w:sz w:val="20"/>
                  <w:szCs w:val="20"/>
                  <w:highlight w:val="white"/>
                  <w:rtl w:val="0"/>
                </w:rPr>
                <w:t xml:space="preserve"> Simon Schama History of Britain 09</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Week 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Focus 4</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p>
          <w:p w:rsidR="00000000" w:rsidDel="00000000" w:rsidP="00000000" w:rsidRDefault="00000000" w:rsidRPr="00000000">
            <w:pPr>
              <w:widowControl w:val="1"/>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Focus 4 </w:t>
            </w:r>
            <w:r w:rsidDel="00000000" w:rsidR="00000000" w:rsidRPr="00000000">
              <w:rPr>
                <w:color w:val="666666"/>
                <w:sz w:val="20"/>
                <w:szCs w:val="20"/>
                <w:highlight w:val="white"/>
                <w:rtl w:val="0"/>
              </w:rPr>
              <w:t xml:space="preserve">They should be aware that </w:t>
            </w:r>
            <w:hyperlink r:id="rId73">
              <w:r w:rsidDel="00000000" w:rsidR="00000000" w:rsidRPr="00000000">
                <w:rPr>
                  <w:color w:val="68961f"/>
                  <w:sz w:val="20"/>
                  <w:szCs w:val="20"/>
                  <w:highlight w:val="white"/>
                  <w:rtl w:val="0"/>
                </w:rPr>
                <w:t xml:space="preserve">William III’s war with France led to a restructuring of government finances, public scrutiny of government income and expenditure and the establishment of the Bank of England in 1694</w:t>
              </w:r>
            </w:hyperlink>
            <w:r w:rsidDel="00000000" w:rsidR="00000000" w:rsidRPr="00000000">
              <w:rPr>
                <w:color w:val="666666"/>
                <w:sz w:val="20"/>
                <w:szCs w:val="20"/>
                <w:highlight w:val="white"/>
                <w:rtl w:val="0"/>
              </w:rPr>
              <w:t xml:space="preserve">. Students should understand the significance of the </w:t>
            </w:r>
            <w:hyperlink r:id="rId74">
              <w:r w:rsidDel="00000000" w:rsidR="00000000" w:rsidRPr="00000000">
                <w:rPr>
                  <w:color w:val="68961f"/>
                  <w:sz w:val="20"/>
                  <w:szCs w:val="20"/>
                  <w:highlight w:val="white"/>
                  <w:rtl w:val="0"/>
                </w:rPr>
                <w:t xml:space="preserve">change from royal control of finance to parliamentary oversight</w:t>
              </w:r>
            </w:hyperlink>
            <w:r w:rsidDel="00000000" w:rsidR="00000000" w:rsidRPr="00000000">
              <w:rPr>
                <w:color w:val="666666"/>
                <w:sz w:val="20"/>
                <w:szCs w:val="20"/>
                <w:highlight w:val="white"/>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ind w:left="0" w:firstLine="0"/>
              <w:contextualSpacing w:val="0"/>
            </w:pPr>
            <w:r w:rsidDel="00000000" w:rsidR="00000000" w:rsidRPr="00000000">
              <w:rPr>
                <w:sz w:val="18"/>
                <w:szCs w:val="18"/>
                <w:rtl w:val="0"/>
              </w:rPr>
              <w:t xml:space="preserve">Enquiry Question. </w:t>
            </w:r>
            <w:r w:rsidDel="00000000" w:rsidR="00000000" w:rsidRPr="00000000">
              <w:rPr>
                <w:sz w:val="16"/>
                <w:szCs w:val="16"/>
                <w:rtl w:val="0"/>
              </w:rPr>
              <w:t xml:space="preserve">Study Extracts 1 and 2 in the Extracts Booklet before you answer this question. In the light of differing interpretations, how convincing do you find the view that, ? To explain your answer, analyse and evaluate the material in both extracts, using your own knowledge of the issues.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3 and 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75">
              <w:r w:rsidDel="00000000" w:rsidR="00000000" w:rsidRPr="00000000">
                <w:rPr>
                  <w:color w:val="1155cc"/>
                  <w:sz w:val="18"/>
                  <w:szCs w:val="18"/>
                  <w:u w:val="single"/>
                  <w:rtl w:val="0"/>
                </w:rPr>
                <w:t xml:space="preserve">1 </w:t>
              </w:r>
            </w:hyperlink>
            <w:hyperlink r:id="rId76">
              <w:r w:rsidDel="00000000" w:rsidR="00000000" w:rsidRPr="00000000">
                <w:rPr>
                  <w:b w:val="1"/>
                  <w:color w:val="1155cc"/>
                  <w:sz w:val="18"/>
                  <w:szCs w:val="18"/>
                  <w:u w:val="single"/>
                  <w:rtl w:val="0"/>
                </w:rPr>
                <w:t xml:space="preserve">Department Activity booklet</w:t>
              </w:r>
            </w:hyperlink>
            <w:hyperlink r:id="rId77">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78">
              <w:r w:rsidDel="00000000" w:rsidR="00000000" w:rsidRPr="00000000">
                <w:rPr>
                  <w:color w:val="1155cc"/>
                  <w:sz w:val="18"/>
                  <w:szCs w:val="18"/>
                  <w:u w:val="single"/>
                  <w:rtl w:val="0"/>
                </w:rPr>
                <w:t xml:space="preserve">3 </w:t>
              </w:r>
            </w:hyperlink>
            <w:hyperlink r:id="rId79">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80">
              <w:r w:rsidDel="00000000" w:rsidR="00000000" w:rsidRPr="00000000">
                <w:rPr>
                  <w:color w:val="68961f"/>
                  <w:sz w:val="20"/>
                  <w:szCs w:val="20"/>
                  <w:highlight w:val="white"/>
                  <w:rtl w:val="0"/>
                </w:rPr>
                <w:t xml:space="preserve">History Today Articles 1688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81">
              <w:r w:rsidDel="00000000" w:rsidR="00000000" w:rsidRPr="00000000">
                <w:rPr>
                  <w:color w:val="68961f"/>
                  <w:sz w:val="20"/>
                  <w:szCs w:val="20"/>
                  <w:highlight w:val="white"/>
                  <w:rtl w:val="0"/>
                </w:rPr>
                <w:t xml:space="preserve">Keith Wrightson 1688-1714</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82">
              <w:r w:rsidDel="00000000" w:rsidR="00000000" w:rsidRPr="00000000">
                <w:rPr>
                  <w:color w:val="68961f"/>
                  <w:sz w:val="20"/>
                  <w:szCs w:val="20"/>
                  <w:highlight w:val="white"/>
                  <w:rtl w:val="0"/>
                </w:rPr>
                <w:t xml:space="preserve">David Stakey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83">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r w:rsidDel="00000000" w:rsidR="00000000" w:rsidRPr="00000000">
              <w:rPr>
                <w:rtl w:val="0"/>
              </w:rPr>
              <w:t xml:space="preserve">5</w:t>
            </w:r>
            <w:hyperlink r:id="rId84">
              <w:r w:rsidDel="00000000" w:rsidR="00000000" w:rsidRPr="00000000">
                <w:rPr>
                  <w:color w:val="68961f"/>
                  <w:sz w:val="20"/>
                  <w:szCs w:val="20"/>
                  <w:highlight w:val="white"/>
                  <w:rtl w:val="0"/>
                </w:rPr>
                <w:t xml:space="preserve"> Simon Schama History of Britain 09</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Week 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ind w:left="15" w:firstLine="0"/>
              <w:contextualSpacing w:val="0"/>
            </w:pPr>
            <w:r w:rsidDel="00000000" w:rsidR="00000000" w:rsidRPr="00000000">
              <w:rPr>
                <w:b w:val="1"/>
                <w:sz w:val="16"/>
                <w:szCs w:val="16"/>
                <w:u w:val="single"/>
                <w:rtl w:val="0"/>
              </w:rPr>
              <w:t xml:space="preserve">III Thematic Analysis of Wider context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ind w:left="0" w:firstLine="0"/>
              <w:contextualSpacing w:val="0"/>
            </w:pPr>
            <w:r w:rsidDel="00000000" w:rsidR="00000000" w:rsidRPr="00000000">
              <w:rPr>
                <w:sz w:val="18"/>
                <w:szCs w:val="18"/>
                <w:rtl w:val="0"/>
              </w:rPr>
              <w:t xml:space="preserve">Enquiry Question. ?</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3 and 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85">
              <w:r w:rsidDel="00000000" w:rsidR="00000000" w:rsidRPr="00000000">
                <w:rPr>
                  <w:color w:val="1155cc"/>
                  <w:sz w:val="18"/>
                  <w:szCs w:val="18"/>
                  <w:u w:val="single"/>
                  <w:rtl w:val="0"/>
                </w:rPr>
                <w:t xml:space="preserve">1 </w:t>
              </w:r>
            </w:hyperlink>
            <w:hyperlink r:id="rId86">
              <w:r w:rsidDel="00000000" w:rsidR="00000000" w:rsidRPr="00000000">
                <w:rPr>
                  <w:b w:val="1"/>
                  <w:color w:val="1155cc"/>
                  <w:sz w:val="18"/>
                  <w:szCs w:val="18"/>
                  <w:u w:val="single"/>
                  <w:rtl w:val="0"/>
                </w:rPr>
                <w:t xml:space="preserve">Department Activity booklet</w:t>
              </w:r>
            </w:hyperlink>
            <w:hyperlink r:id="rId87">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88">
              <w:r w:rsidDel="00000000" w:rsidR="00000000" w:rsidRPr="00000000">
                <w:rPr>
                  <w:color w:val="1155cc"/>
                  <w:sz w:val="18"/>
                  <w:szCs w:val="18"/>
                  <w:u w:val="single"/>
                  <w:rtl w:val="0"/>
                </w:rPr>
                <w:t xml:space="preserve">3 </w:t>
              </w:r>
            </w:hyperlink>
            <w:hyperlink r:id="rId89">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90">
              <w:r w:rsidDel="00000000" w:rsidR="00000000" w:rsidRPr="00000000">
                <w:rPr>
                  <w:color w:val="68961f"/>
                  <w:sz w:val="20"/>
                  <w:szCs w:val="20"/>
                  <w:highlight w:val="white"/>
                  <w:rtl w:val="0"/>
                </w:rPr>
                <w:t xml:space="preserve">History Today Articles 1688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91">
              <w:r w:rsidDel="00000000" w:rsidR="00000000" w:rsidRPr="00000000">
                <w:rPr>
                  <w:color w:val="68961f"/>
                  <w:sz w:val="20"/>
                  <w:szCs w:val="20"/>
                  <w:highlight w:val="white"/>
                  <w:rtl w:val="0"/>
                </w:rPr>
                <w:t xml:space="preserve">Keith Wrightson 1688-1714</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92">
              <w:r w:rsidDel="00000000" w:rsidR="00000000" w:rsidRPr="00000000">
                <w:rPr>
                  <w:color w:val="68961f"/>
                  <w:sz w:val="20"/>
                  <w:szCs w:val="20"/>
                  <w:highlight w:val="white"/>
                  <w:rtl w:val="0"/>
                </w:rPr>
                <w:t xml:space="preserve">David Stakey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93">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r w:rsidDel="00000000" w:rsidR="00000000" w:rsidRPr="00000000">
              <w:rPr>
                <w:rtl w:val="0"/>
              </w:rPr>
              <w:t xml:space="preserve">5</w:t>
            </w:r>
            <w:hyperlink r:id="rId94">
              <w:r w:rsidDel="00000000" w:rsidR="00000000" w:rsidRPr="00000000">
                <w:rPr>
                  <w:color w:val="68961f"/>
                  <w:sz w:val="20"/>
                  <w:szCs w:val="20"/>
                  <w:highlight w:val="white"/>
                  <w:rtl w:val="0"/>
                </w:rPr>
                <w:t xml:space="preserve"> Simon Schama History of Britain 09</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sz w:val="20"/>
                <w:szCs w:val="20"/>
                <w:rtl w:val="0"/>
              </w:rPr>
              <w:t xml:space="preserve">Week 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6"/>
                <w:szCs w:val="16"/>
                <w:u w:val="single"/>
                <w:rtl w:val="0"/>
              </w:rPr>
              <w:t xml:space="preserve">IV Cracking the Puzzle. Preparing for Assessment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ind w:left="0" w:firstLine="0"/>
              <w:contextualSpacing w:val="0"/>
            </w:pPr>
            <w:r w:rsidDel="00000000" w:rsidR="00000000" w:rsidRPr="00000000">
              <w:rPr>
                <w:sz w:val="18"/>
                <w:szCs w:val="18"/>
                <w:rtl w:val="0"/>
              </w:rPr>
              <w:t xml:space="preserve">Enquiry Question. ?</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3 and 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95">
              <w:r w:rsidDel="00000000" w:rsidR="00000000" w:rsidRPr="00000000">
                <w:rPr>
                  <w:color w:val="1155cc"/>
                  <w:sz w:val="18"/>
                  <w:szCs w:val="18"/>
                  <w:u w:val="single"/>
                  <w:rtl w:val="0"/>
                </w:rPr>
                <w:t xml:space="preserve">1 </w:t>
              </w:r>
            </w:hyperlink>
            <w:hyperlink r:id="rId96">
              <w:r w:rsidDel="00000000" w:rsidR="00000000" w:rsidRPr="00000000">
                <w:rPr>
                  <w:b w:val="1"/>
                  <w:color w:val="1155cc"/>
                  <w:sz w:val="18"/>
                  <w:szCs w:val="18"/>
                  <w:u w:val="single"/>
                  <w:rtl w:val="0"/>
                </w:rPr>
                <w:t xml:space="preserve">Department Activity booklet</w:t>
              </w:r>
            </w:hyperlink>
            <w:hyperlink r:id="rId97">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98">
              <w:r w:rsidDel="00000000" w:rsidR="00000000" w:rsidRPr="00000000">
                <w:rPr>
                  <w:color w:val="1155cc"/>
                  <w:sz w:val="18"/>
                  <w:szCs w:val="18"/>
                  <w:u w:val="single"/>
                  <w:rtl w:val="0"/>
                </w:rPr>
                <w:t xml:space="preserve">3 </w:t>
              </w:r>
            </w:hyperlink>
            <w:hyperlink r:id="rId99">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100">
              <w:r w:rsidDel="00000000" w:rsidR="00000000" w:rsidRPr="00000000">
                <w:rPr>
                  <w:color w:val="68961f"/>
                  <w:sz w:val="20"/>
                  <w:szCs w:val="20"/>
                  <w:highlight w:val="white"/>
                  <w:rtl w:val="0"/>
                </w:rPr>
                <w:t xml:space="preserve">History Today Articles 1688</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101">
              <w:r w:rsidDel="00000000" w:rsidR="00000000" w:rsidRPr="00000000">
                <w:rPr>
                  <w:color w:val="68961f"/>
                  <w:sz w:val="20"/>
                  <w:szCs w:val="20"/>
                  <w:highlight w:val="white"/>
                  <w:rtl w:val="0"/>
                </w:rPr>
                <w:t xml:space="preserve">Keith Wrightson 1688-1714</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102">
              <w:r w:rsidDel="00000000" w:rsidR="00000000" w:rsidRPr="00000000">
                <w:rPr>
                  <w:color w:val="68961f"/>
                  <w:sz w:val="20"/>
                  <w:szCs w:val="20"/>
                  <w:highlight w:val="white"/>
                  <w:rtl w:val="0"/>
                </w:rPr>
                <w:t xml:space="preserve">David Stakey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4 </w:t>
            </w:r>
            <w:hyperlink r:id="rId103">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r w:rsidDel="00000000" w:rsidR="00000000" w:rsidRPr="00000000">
              <w:rPr>
                <w:rtl w:val="0"/>
              </w:rPr>
              <w:t xml:space="preserve">5</w:t>
            </w:r>
            <w:hyperlink r:id="rId104">
              <w:r w:rsidDel="00000000" w:rsidR="00000000" w:rsidRPr="00000000">
                <w:rPr>
                  <w:color w:val="68961f"/>
                  <w:sz w:val="20"/>
                  <w:szCs w:val="20"/>
                  <w:highlight w:val="white"/>
                  <w:rtl w:val="0"/>
                </w:rPr>
                <w:t xml:space="preserve"> Simon Schama History of Britain 09</w:t>
              </w:r>
            </w:hyperlink>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4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530"/>
        <w:tblGridChange w:id="0">
          <w:tblGrid>
            <w:gridCol w:w="3600"/>
            <w:gridCol w:w="10530"/>
          </w:tblGrid>
        </w:tblGridChange>
      </w:tblGrid>
      <w:tr>
        <w:tc>
          <w:tcPr>
            <w:shd w:fill="000000"/>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ffffff"/>
                <w:sz w:val="20"/>
                <w:szCs w:val="20"/>
                <w:rtl w:val="0"/>
              </w:rPr>
              <w:t xml:space="preserve">Transferable skills</w:t>
            </w:r>
          </w:p>
        </w:tc>
        <w:tc>
          <w:tcPr>
            <w:shd w:fill="000000"/>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ffffff"/>
                <w:sz w:val="20"/>
                <w:szCs w:val="20"/>
                <w:rtl w:val="0"/>
              </w:rPr>
              <w:t xml:space="preserve">Examples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sz w:val="20"/>
                <w:szCs w:val="20"/>
                <w:rtl w:val="0"/>
              </w:rPr>
              <w:t xml:space="preserve">Cognitive skills </w:t>
            </w:r>
          </w:p>
          <w:p w:rsidR="00000000" w:rsidDel="00000000" w:rsidP="00000000" w:rsidRDefault="00000000" w:rsidRPr="00000000">
            <w:pPr>
              <w:spacing w:line="240" w:lineRule="auto"/>
              <w:contextualSpacing w:val="0"/>
            </w:pPr>
            <w:r w:rsidDel="00000000" w:rsidR="00000000" w:rsidRPr="00000000">
              <w:rPr>
                <w:b w:val="1"/>
                <w:sz w:val="20"/>
                <w:szCs w:val="20"/>
                <w:rtl w:val="0"/>
              </w:rPr>
              <w:tab/>
              <w:tab/>
              <w:tab/>
              <w:tab/>
            </w:r>
          </w:p>
          <w:p w:rsidR="00000000" w:rsidDel="00000000" w:rsidP="00000000" w:rsidRDefault="00000000" w:rsidRPr="00000000">
            <w:pPr>
              <w:spacing w:line="240" w:lineRule="auto"/>
              <w:contextualSpacing w:val="0"/>
            </w:pPr>
            <w:r w:rsidDel="00000000" w:rsidR="00000000" w:rsidRPr="00000000">
              <w:rPr>
                <w:b w:val="1"/>
                <w:sz w:val="20"/>
                <w:szCs w:val="20"/>
                <w:rtl w:val="0"/>
              </w:rPr>
              <w:tab/>
              <w:tab/>
              <w:tab/>
            </w:r>
          </w:p>
          <w:p w:rsidR="00000000" w:rsidDel="00000000" w:rsidP="00000000" w:rsidRDefault="00000000" w:rsidRPr="00000000">
            <w:pPr>
              <w:spacing w:line="240" w:lineRule="auto"/>
              <w:contextualSpacing w:val="0"/>
            </w:pPr>
            <w:r w:rsidDel="00000000" w:rsidR="00000000" w:rsidRPr="00000000">
              <w:rPr>
                <w:b w:val="1"/>
                <w:sz w:val="20"/>
                <w:szCs w:val="20"/>
                <w:rtl w:val="0"/>
              </w:rPr>
              <w:tab/>
              <w:tab/>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Non-routine problem solving – expert thinking, metacognition, creativity.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Systems thinking – decision making and reasoning.</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Critical thinking </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definitions of critical thinking are broad and usually involve general cognitive skills such as analysing, synthesising and reasoning skills.</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sz w:val="20"/>
                <w:szCs w:val="20"/>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ICT literacy </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access, manage, integrate, evaluate, construct and communicate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sz w:val="20"/>
                <w:szCs w:val="20"/>
                <w:rtl w:val="0"/>
              </w:rPr>
              <w:t xml:space="preserve">Interpersonal skills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Communication – active listening, oral communication, written communication, assertive communication and non-verbal communication.</w:t>
            </w:r>
          </w:p>
          <w:p w:rsidR="00000000" w:rsidDel="00000000" w:rsidP="00000000" w:rsidRDefault="00000000" w:rsidRPr="00000000">
            <w:pPr>
              <w:numPr>
                <w:ilvl w:val="0"/>
                <w:numId w:val="2"/>
              </w:numPr>
              <w:spacing w:line="240" w:lineRule="auto"/>
              <w:ind w:left="720" w:hanging="360"/>
              <w:contextualSpacing w:val="1"/>
              <w:rPr>
                <w:sz w:val="20"/>
                <w:szCs w:val="20"/>
              </w:rPr>
            </w:pPr>
            <w:r w:rsidDel="00000000" w:rsidR="00000000" w:rsidRPr="00000000">
              <w:rPr>
                <w:sz w:val="20"/>
                <w:szCs w:val="20"/>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Relationship-building skills – teamwork, trust, intercultural sensitivity, service orientation, self-presentation, social influence, conflict resolution and negotiation.</w:t>
            </w:r>
            <w:r w:rsidDel="00000000" w:rsidR="00000000" w:rsidRPr="00000000">
              <w:rPr>
                <w:sz w:val="20"/>
                <w:szCs w:val="20"/>
                <w:rtl w:val="0"/>
              </w:rPr>
              <w:tab/>
              <w:tab/>
              <w:tab/>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Collaborative problem solving – establishing and maintaining shared understanding, taking appropriate action, establishing and maintaining team organisation.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sz w:val="20"/>
                <w:szCs w:val="20"/>
                <w:rtl w:val="0"/>
              </w:rPr>
              <w:t xml:space="preserve">Intrapersonal skills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Adaptability – ability and willingness to cope with the uncertain, handling work stress, adapting to different personalities, communication styles and cultures, and physical adaptability to various indoor and outdoor work environments.</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ab/>
              <w:tab/>
              <w:tab/>
              <w:tab/>
              <w:tab/>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Self-management and self-development – ability to work remotely in virtual teams, work autonomously, be self-motivating and self-monitoring, willing and able to acquire new information and skills related to work.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2240" w:w="15840"/>
      <w:pgMar w:bottom="850.3937007874016" w:top="850.3937007874016" w:left="850.3937007874016" w:right="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1080"/>
      </w:pPr>
      <w:rPr>
        <w:rFonts w:ascii="Arial" w:cs="Arial" w:eastAsia="Arial" w:hAnsi="Arial"/>
        <w:b w:val="0"/>
        <w:i w:val="0"/>
        <w:smallCaps w:val="0"/>
        <w:strike w:val="0"/>
        <w:color w:val="000000"/>
        <w:sz w:val="14"/>
        <w:szCs w:val="14"/>
        <w:highlight w:val="white"/>
        <w:u w:val="none"/>
        <w:vertAlign w:val="baseline"/>
      </w:rPr>
    </w:lvl>
    <w:lvl w:ilvl="1">
      <w:start w:val="1"/>
      <w:numFmt w:val="bullet"/>
      <w:lvlText w:val="○"/>
      <w:lvlJc w:val="left"/>
      <w:pPr>
        <w:ind w:left="1440" w:firstLine="2520"/>
      </w:pPr>
      <w:rPr>
        <w:rFonts w:ascii="Arial" w:cs="Arial" w:eastAsia="Arial" w:hAnsi="Arial"/>
        <w:b w:val="0"/>
        <w:i w:val="0"/>
        <w:smallCaps w:val="0"/>
        <w:strike w:val="0"/>
        <w:color w:val="000000"/>
        <w:sz w:val="14"/>
        <w:szCs w:val="14"/>
        <w:highlight w:val="white"/>
        <w:u w:val="none"/>
        <w:vertAlign w:val="baseline"/>
      </w:rPr>
    </w:lvl>
    <w:lvl w:ilvl="2">
      <w:start w:val="1"/>
      <w:numFmt w:val="bullet"/>
      <w:lvlText w:val="■"/>
      <w:lvlJc w:val="left"/>
      <w:pPr>
        <w:ind w:left="2160" w:firstLine="3960"/>
      </w:pPr>
      <w:rPr>
        <w:rFonts w:ascii="Arial" w:cs="Arial" w:eastAsia="Arial" w:hAnsi="Arial"/>
        <w:b w:val="0"/>
        <w:i w:val="0"/>
        <w:smallCaps w:val="0"/>
        <w:strike w:val="0"/>
        <w:color w:val="000000"/>
        <w:sz w:val="14"/>
        <w:szCs w:val="14"/>
        <w:highlight w:val="white"/>
        <w:u w:val="none"/>
        <w:vertAlign w:val="baseline"/>
      </w:rPr>
    </w:lvl>
    <w:lvl w:ilvl="3">
      <w:start w:val="1"/>
      <w:numFmt w:val="bullet"/>
      <w:lvlText w:val="●"/>
      <w:lvlJc w:val="left"/>
      <w:pPr>
        <w:ind w:left="2880" w:firstLine="5400"/>
      </w:pPr>
      <w:rPr>
        <w:rFonts w:ascii="Arial" w:cs="Arial" w:eastAsia="Arial" w:hAnsi="Arial"/>
        <w:b w:val="0"/>
        <w:i w:val="0"/>
        <w:smallCaps w:val="0"/>
        <w:strike w:val="0"/>
        <w:color w:val="000000"/>
        <w:sz w:val="14"/>
        <w:szCs w:val="14"/>
        <w:highlight w:val="white"/>
        <w:u w:val="none"/>
        <w:vertAlign w:val="baseline"/>
      </w:rPr>
    </w:lvl>
    <w:lvl w:ilvl="4">
      <w:start w:val="1"/>
      <w:numFmt w:val="bullet"/>
      <w:lvlText w:val="○"/>
      <w:lvlJc w:val="left"/>
      <w:pPr>
        <w:ind w:left="3600" w:firstLine="6840"/>
      </w:pPr>
      <w:rPr>
        <w:rFonts w:ascii="Arial" w:cs="Arial" w:eastAsia="Arial" w:hAnsi="Arial"/>
        <w:b w:val="0"/>
        <w:i w:val="0"/>
        <w:smallCaps w:val="0"/>
        <w:strike w:val="0"/>
        <w:color w:val="000000"/>
        <w:sz w:val="14"/>
        <w:szCs w:val="14"/>
        <w:highlight w:val="white"/>
        <w:u w:val="none"/>
        <w:vertAlign w:val="baseline"/>
      </w:rPr>
    </w:lvl>
    <w:lvl w:ilvl="5">
      <w:start w:val="1"/>
      <w:numFmt w:val="bullet"/>
      <w:lvlText w:val="■"/>
      <w:lvlJc w:val="left"/>
      <w:pPr>
        <w:ind w:left="4320" w:firstLine="8280"/>
      </w:pPr>
      <w:rPr>
        <w:rFonts w:ascii="Arial" w:cs="Arial" w:eastAsia="Arial" w:hAnsi="Arial"/>
        <w:b w:val="0"/>
        <w:i w:val="0"/>
        <w:smallCaps w:val="0"/>
        <w:strike w:val="0"/>
        <w:color w:val="000000"/>
        <w:sz w:val="14"/>
        <w:szCs w:val="14"/>
        <w:highlight w:val="white"/>
        <w:u w:val="none"/>
        <w:vertAlign w:val="baseline"/>
      </w:rPr>
    </w:lvl>
    <w:lvl w:ilvl="6">
      <w:start w:val="1"/>
      <w:numFmt w:val="bullet"/>
      <w:lvlText w:val="●"/>
      <w:lvlJc w:val="left"/>
      <w:pPr>
        <w:ind w:left="5040" w:firstLine="9720"/>
      </w:pPr>
      <w:rPr>
        <w:rFonts w:ascii="Arial" w:cs="Arial" w:eastAsia="Arial" w:hAnsi="Arial"/>
        <w:b w:val="0"/>
        <w:i w:val="0"/>
        <w:smallCaps w:val="0"/>
        <w:strike w:val="0"/>
        <w:color w:val="000000"/>
        <w:sz w:val="14"/>
        <w:szCs w:val="14"/>
        <w:highlight w:val="white"/>
        <w:u w:val="none"/>
        <w:vertAlign w:val="baseline"/>
      </w:rPr>
    </w:lvl>
    <w:lvl w:ilvl="7">
      <w:start w:val="1"/>
      <w:numFmt w:val="bullet"/>
      <w:lvlText w:val="○"/>
      <w:lvlJc w:val="left"/>
      <w:pPr>
        <w:ind w:left="5760" w:firstLine="11160"/>
      </w:pPr>
      <w:rPr>
        <w:rFonts w:ascii="Arial" w:cs="Arial" w:eastAsia="Arial" w:hAnsi="Arial"/>
        <w:b w:val="0"/>
        <w:i w:val="0"/>
        <w:smallCaps w:val="0"/>
        <w:strike w:val="0"/>
        <w:color w:val="000000"/>
        <w:sz w:val="14"/>
        <w:szCs w:val="14"/>
        <w:highlight w:val="white"/>
        <w:u w:val="none"/>
        <w:vertAlign w:val="baseline"/>
      </w:rPr>
    </w:lvl>
    <w:lvl w:ilvl="8">
      <w:start w:val="1"/>
      <w:numFmt w:val="bullet"/>
      <w:lvlText w:val="■"/>
      <w:lvlJc w:val="left"/>
      <w:pPr>
        <w:ind w:left="6480" w:firstLine="12600"/>
      </w:pPr>
      <w:rPr>
        <w:rFonts w:ascii="Arial" w:cs="Arial" w:eastAsia="Arial" w:hAnsi="Arial"/>
        <w:b w:val="0"/>
        <w:i w:val="0"/>
        <w:smallCaps w:val="0"/>
        <w:strike w:val="0"/>
        <w:color w:val="000000"/>
        <w:sz w:val="14"/>
        <w:szCs w:val="14"/>
        <w:highlight w:val="white"/>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9" Type="http://schemas.openxmlformats.org/officeDocument/2006/relationships/hyperlink" Target="http://www.parliament.uk/about/living-heritage/evolutionofparliament/parliamentaryauthority/revolution/overview/billofrights/" TargetMode="External"/><Relationship Id="rId38" Type="http://schemas.openxmlformats.org/officeDocument/2006/relationships/hyperlink" Target="https://docs.google.com/document/d/1k9R0daML9RmoVmsAggP6EpQ6xej_02O37c9E5SCYBps/edit" TargetMode="External"/><Relationship Id="rId37" Type="http://schemas.openxmlformats.org/officeDocument/2006/relationships/hyperlink" Target="https://docs.google.com/document/d/1dxpnkPcEdFr-RnXgUJuJtigMkPIDvGuadQNB5UqTAcY/edit" TargetMode="External"/><Relationship Id="rId36" Type="http://schemas.openxmlformats.org/officeDocument/2006/relationships/hyperlink" Target="http://www.royal.gov.uk/HistoryoftheMonarchy/KingsandQueensoftheUnitedKingdom/TheStuarts/MaryIIWilliamIIIandTheActofSettlement/MaryIIWilliamIII.aspx" TargetMode="External"/><Relationship Id="rId30" Type="http://schemas.openxmlformats.org/officeDocument/2006/relationships/hyperlink" Target="https://www.youtube.com/watch?v=OTXtUzVKhCI&amp;index=24&amp;list=PL18B9F132DFD967A3" TargetMode="External"/><Relationship Id="rId31" Type="http://schemas.openxmlformats.org/officeDocument/2006/relationships/hyperlink" Target="https://www.youtube.com/watch?v=wy_RJdisa0E&amp;index=9&amp;list=PLC2C91574A2C6D0AC" TargetMode="External"/><Relationship Id="rId34" Type="http://schemas.openxmlformats.org/officeDocument/2006/relationships/hyperlink" Target="http://www.parliament.uk/about/living-heritage/evolutionofparliament/parliamentaryauthority/revolution/overview/" TargetMode="External"/><Relationship Id="rId35" Type="http://schemas.openxmlformats.org/officeDocument/2006/relationships/hyperlink" Target="http://www.royal.gov.uk/HistoryoftheMonarchy/KingsandQueensoftheUnitedKingdom/TheStuarts/JamesII.aspx" TargetMode="External"/><Relationship Id="rId32" Type="http://schemas.openxmlformats.org/officeDocument/2006/relationships/hyperlink" Target="http://www.channel4.com/programmes/monarchy/on-demand/41993-002" TargetMode="External"/><Relationship Id="rId33" Type="http://schemas.openxmlformats.org/officeDocument/2006/relationships/hyperlink" Target="https://drive.google.com/drive/folders/0B1nsDxK47bFYfkNVQ0xqblNJNFRhN1Z5TEtjYVBJTEJEdEY0QXpWM3FJV0FlUW1SbDJOcnc" TargetMode="External"/><Relationship Id="rId48" Type="http://schemas.openxmlformats.org/officeDocument/2006/relationships/hyperlink" Target="https://www.youtube.com/watch?v=wy_RJdisa0E&amp;index=9&amp;list=PLC2C91574A2C6D0AC" TargetMode="External"/><Relationship Id="rId47" Type="http://schemas.openxmlformats.org/officeDocument/2006/relationships/hyperlink" Target="https://www.youtube.com/watch?v=OTXtUzVKhCI&amp;index=24&amp;list=PL18B9F132DFD967A3" TargetMode="External"/><Relationship Id="rId49" Type="http://schemas.openxmlformats.org/officeDocument/2006/relationships/hyperlink" Target="http://www.channel4.com/programmes/monarchy/on-demand/41993-002" TargetMode="External"/><Relationship Id="rId2" Type="http://schemas.openxmlformats.org/officeDocument/2006/relationships/fontTable" Target="fontTable.xml"/><Relationship Id="rId40" Type="http://schemas.openxmlformats.org/officeDocument/2006/relationships/hyperlink" Target="http://www.parliament.uk/about/living-heritage/evolutionofparliament/parliamentaryauthority/revolution/overview/actofsettlement/" TargetMode="External"/><Relationship Id="rId1" Type="http://schemas.openxmlformats.org/officeDocument/2006/relationships/settings" Target="settings.xml"/><Relationship Id="rId41" Type="http://schemas.openxmlformats.org/officeDocument/2006/relationships/hyperlink" Target="http://historyattallis.weebly.com/ks5-paper-1-britain-1625-1701.html" TargetMode="External"/><Relationship Id="rId4" Type="http://schemas.openxmlformats.org/officeDocument/2006/relationships/styles" Target="styles.xml"/><Relationship Id="rId42" Type="http://schemas.openxmlformats.org/officeDocument/2006/relationships/hyperlink" Target="http://historyattallis.weebly.com/ks5-paper-1-britain-1625-1701.html" TargetMode="External"/><Relationship Id="rId3" Type="http://schemas.openxmlformats.org/officeDocument/2006/relationships/numbering" Target="numbering.xml"/><Relationship Id="rId43" Type="http://schemas.openxmlformats.org/officeDocument/2006/relationships/hyperlink" Target="http://historyattallis.weebly.com/ks5-paper-1-britain-1625-1701.html" TargetMode="External"/><Relationship Id="rId44" Type="http://schemas.openxmlformats.org/officeDocument/2006/relationships/hyperlink" Target="https://docs.google.com/document/d/1uu_hjsOZkQZ4bXLtZOZrK8OwF0iiW4dbmy14qzkHcGk/edit" TargetMode="External"/><Relationship Id="rId45" Type="http://schemas.openxmlformats.org/officeDocument/2006/relationships/hyperlink" Target="https://docs.google.com/document/d/1uu_hjsOZkQZ4bXLtZOZrK8OwF0iiW4dbmy14qzkHcGk/edit" TargetMode="External"/><Relationship Id="rId46" Type="http://schemas.openxmlformats.org/officeDocument/2006/relationships/hyperlink" Target="https://drive.google.com/drive/folders/0B1nsDxK47bFYQkQ4VzQ1U1d6WEk" TargetMode="External"/><Relationship Id="rId9" Type="http://schemas.openxmlformats.org/officeDocument/2006/relationships/hyperlink" Target="https://docs.google.com/document/d/1k9R0daML9RmoVmsAggP6EpQ6xej_02O37c9E5SCYBps/edit" TargetMode="External"/><Relationship Id="rId6" Type="http://schemas.openxmlformats.org/officeDocument/2006/relationships/hyperlink" Target="http://www.royal.gov.uk/HistoryoftheMonarchy/KingsandQueensoftheUnitedKingdom/TheStuarts/JamesII.aspx" TargetMode="External"/><Relationship Id="rId5" Type="http://schemas.openxmlformats.org/officeDocument/2006/relationships/hyperlink" Target="http://www.parliament.uk/about/living-heritage/evolutionofparliament/parliamentaryauthority/revolution/overview/" TargetMode="External"/><Relationship Id="rId8" Type="http://schemas.openxmlformats.org/officeDocument/2006/relationships/hyperlink" Target="https://docs.google.com/document/d/1dxpnkPcEdFr-RnXgUJuJtigMkPIDvGuadQNB5UqTAcY/edit" TargetMode="External"/><Relationship Id="rId7" Type="http://schemas.openxmlformats.org/officeDocument/2006/relationships/hyperlink" Target="http://www.royal.gov.uk/HistoryoftheMonarchy/KingsandQueensoftheUnitedKingdom/TheStuarts/MaryIIWilliamIIIandTheActofSettlement/MaryIIWilliamIII.aspx" TargetMode="External"/><Relationship Id="rId98" Type="http://schemas.openxmlformats.org/officeDocument/2006/relationships/hyperlink" Target="https://docs.google.com/document/d/1uu_hjsOZkQZ4bXLtZOZrK8OwF0iiW4dbmy14qzkHcGk/edit" TargetMode="External"/><Relationship Id="rId99" Type="http://schemas.openxmlformats.org/officeDocument/2006/relationships/hyperlink" Target="https://docs.google.com/document/d/1uu_hjsOZkQZ4bXLtZOZrK8OwF0iiW4dbmy14qzkHcGk/edit" TargetMode="External"/><Relationship Id="rId94" Type="http://schemas.openxmlformats.org/officeDocument/2006/relationships/hyperlink" Target="https://drive.google.com/drive/folders/0B1nsDxK47bFYfkNVQ0xqblNJNFRhN1Z5TEtjYVBJTEJEdEY0QXpWM3FJV0FlUW1SbDJOcnc" TargetMode="External"/><Relationship Id="rId95" Type="http://schemas.openxmlformats.org/officeDocument/2006/relationships/hyperlink" Target="http://historyattallis.weebly.com/ks5-paper-1-britain-1625-1701.html" TargetMode="External"/><Relationship Id="rId96" Type="http://schemas.openxmlformats.org/officeDocument/2006/relationships/hyperlink" Target="http://historyattallis.weebly.com/ks5-paper-1-britain-1625-1701.html" TargetMode="External"/><Relationship Id="rId97" Type="http://schemas.openxmlformats.org/officeDocument/2006/relationships/hyperlink" Target="http://historyattallis.weebly.com/ks5-paper-1-britain-1625-1701.html" TargetMode="External"/><Relationship Id="rId90" Type="http://schemas.openxmlformats.org/officeDocument/2006/relationships/hyperlink" Target="https://drive.google.com/drive/folders/0B1nsDxK47bFYQkQ4VzQ1U1d6WEk" TargetMode="External"/><Relationship Id="rId91" Type="http://schemas.openxmlformats.org/officeDocument/2006/relationships/hyperlink" Target="https://www.youtube.com/watch?v=OTXtUzVKhCI&amp;index=24&amp;list=PL18B9F132DFD967A3" TargetMode="External"/><Relationship Id="rId19" Type="http://schemas.openxmlformats.org/officeDocument/2006/relationships/hyperlink" Target="http://www.parliament.uk/about/living-heritage/evolutionofparliament/parliamentaryauthority/revolution/overview/" TargetMode="External"/><Relationship Id="rId92" Type="http://schemas.openxmlformats.org/officeDocument/2006/relationships/hyperlink" Target="https://www.youtube.com/watch?v=wy_RJdisa0E&amp;index=9&amp;list=PLC2C91574A2C6D0AC" TargetMode="External"/><Relationship Id="rId18" Type="http://schemas.openxmlformats.org/officeDocument/2006/relationships/image" Target="media/image03.png"/><Relationship Id="rId93" Type="http://schemas.openxmlformats.org/officeDocument/2006/relationships/hyperlink" Target="http://www.channel4.com/programmes/monarchy/on-demand/41993-002" TargetMode="External"/><Relationship Id="rId17" Type="http://schemas.openxmlformats.org/officeDocument/2006/relationships/image" Target="media/image04.png"/><Relationship Id="rId16" Type="http://schemas.openxmlformats.org/officeDocument/2006/relationships/image" Target="media/image05.png"/><Relationship Id="rId15" Type="http://schemas.openxmlformats.org/officeDocument/2006/relationships/hyperlink" Target="http://www.parliament.uk/about/living-heritage/evolutionofparliament/parliamentaryauthority/revolution/overview/financialrevolution/" TargetMode="External"/><Relationship Id="rId14" Type="http://schemas.openxmlformats.org/officeDocument/2006/relationships/hyperlink" Target="http://www.parliament.uk/about/living-heritage/evolutionofparliament/parliamentaryauthority/revolution/overview/financialrevolution/" TargetMode="External"/><Relationship Id="rId12" Type="http://schemas.openxmlformats.org/officeDocument/2006/relationships/hyperlink" Target="http://www.jacobite.ca/documents/1689toleration.htm" TargetMode="External"/><Relationship Id="rId13" Type="http://schemas.openxmlformats.org/officeDocument/2006/relationships/hyperlink" Target="https://books.google.co.uk/books?id=6kyFAgAAQBAJ&amp;pg=PA195&amp;lpg=PA195&amp;dq=Parliament+and+Monarchy+1688-1701&amp;source=bl&amp;ots=YFNhe9-B4b&amp;sig=Fd0p6906zjYZEzO4PKFUaU46U1w&amp;hl=en&amp;sa=X&amp;ei=HOqHVcaMIoubsgGMmYPYCQ&amp;ved=0CDAQ6AEwAw#v=onepage&amp;q=Parliament%20and%20Monarchy%201688-1701&amp;f=false" TargetMode="External"/><Relationship Id="rId10" Type="http://schemas.openxmlformats.org/officeDocument/2006/relationships/hyperlink" Target="http://www.parliament.uk/about/living-heritage/evolutionofparliament/parliamentaryauthority/revolution/overview/billofrights/" TargetMode="External"/><Relationship Id="rId11" Type="http://schemas.openxmlformats.org/officeDocument/2006/relationships/hyperlink" Target="http://www.parliament.uk/about/living-heritage/evolutionofparliament/parliamentaryauthority/revolution/overview/actofsettlement/" TargetMode="External"/><Relationship Id="rId29" Type="http://schemas.openxmlformats.org/officeDocument/2006/relationships/hyperlink" Target="https://drive.google.com/drive/folders/0B1nsDxK47bFYQkQ4VzQ1U1d6WEk" TargetMode="External"/><Relationship Id="rId26" Type="http://schemas.openxmlformats.org/officeDocument/2006/relationships/hyperlink" Target="http://historyattallis.weebly.com/ks5-paper-1-britain-1625-1701.html" TargetMode="External"/><Relationship Id="rId25" Type="http://schemas.openxmlformats.org/officeDocument/2006/relationships/hyperlink" Target="http://historyattallis.weebly.com/ks5-paper-1-britain-1625-1701.html" TargetMode="External"/><Relationship Id="rId28" Type="http://schemas.openxmlformats.org/officeDocument/2006/relationships/hyperlink" Target="https://docs.google.com/document/d/1uu_hjsOZkQZ4bXLtZOZrK8OwF0iiW4dbmy14qzkHcGk/edit" TargetMode="External"/><Relationship Id="rId27" Type="http://schemas.openxmlformats.org/officeDocument/2006/relationships/hyperlink" Target="https://docs.google.com/document/d/1uu_hjsOZkQZ4bXLtZOZrK8OwF0iiW4dbmy14qzkHcGk/edit" TargetMode="External"/><Relationship Id="rId21" Type="http://schemas.openxmlformats.org/officeDocument/2006/relationships/hyperlink" Target="http://www.royal.gov.uk/HistoryoftheMonarchy/KingsandQueensoftheUnitedKingdom/TheStuarts/MaryIIWilliamIIIandTheActofSettlement/MaryIIWilliamIII.aspx" TargetMode="External"/><Relationship Id="rId22" Type="http://schemas.openxmlformats.org/officeDocument/2006/relationships/hyperlink" Target="https://docs.google.com/document/d/1dxpnkPcEdFr-RnXgUJuJtigMkPIDvGuadQNB5UqTAcY/edit" TargetMode="External"/><Relationship Id="rId23" Type="http://schemas.openxmlformats.org/officeDocument/2006/relationships/hyperlink" Target="https://docs.google.com/document/d/1k9R0daML9RmoVmsAggP6EpQ6xej_02O37c9E5SCYBps/edit" TargetMode="External"/><Relationship Id="rId24" Type="http://schemas.openxmlformats.org/officeDocument/2006/relationships/hyperlink" Target="http://historyattallis.weebly.com/ks5-paper-1-britain-1625-1701.html" TargetMode="External"/><Relationship Id="rId20" Type="http://schemas.openxmlformats.org/officeDocument/2006/relationships/hyperlink" Target="http://www.royal.gov.uk/HistoryoftheMonarchy/KingsandQueensoftheUnitedKingdom/TheStuarts/JamesII.aspx" TargetMode="External"/><Relationship Id="rId71" Type="http://schemas.openxmlformats.org/officeDocument/2006/relationships/hyperlink" Target="http://www.channel4.com/programmes/monarchy/on-demand/41993-002" TargetMode="External"/><Relationship Id="rId70" Type="http://schemas.openxmlformats.org/officeDocument/2006/relationships/hyperlink" Target="https://www.youtube.com/watch?v=wy_RJdisa0E&amp;index=9&amp;list=PLC2C91574A2C6D0AC" TargetMode="External"/><Relationship Id="rId75" Type="http://schemas.openxmlformats.org/officeDocument/2006/relationships/hyperlink" Target="http://historyattallis.weebly.com/ks5-paper-1-britain-1625-1701.html" TargetMode="External"/><Relationship Id="rId74" Type="http://schemas.openxmlformats.org/officeDocument/2006/relationships/hyperlink" Target="http://www.parliament.uk/about/living-heritage/evolutionofparliament/parliamentaryauthority/revolution/overview/financialrevolution/" TargetMode="External"/><Relationship Id="rId73" Type="http://schemas.openxmlformats.org/officeDocument/2006/relationships/hyperlink" Target="http://www.parliament.uk/about/living-heritage/evolutionofparliament/parliamentaryauthority/revolution/overview/financialrevolution/" TargetMode="External"/><Relationship Id="rId72" Type="http://schemas.openxmlformats.org/officeDocument/2006/relationships/hyperlink" Target="https://drive.google.com/drive/folders/0B1nsDxK47bFYfkNVQ0xqblNJNFRhN1Z5TEtjYVBJTEJEdEY0QXpWM3FJV0FlUW1SbDJOcnc" TargetMode="External"/><Relationship Id="rId79" Type="http://schemas.openxmlformats.org/officeDocument/2006/relationships/hyperlink" Target="https://docs.google.com/document/d/1uu_hjsOZkQZ4bXLtZOZrK8OwF0iiW4dbmy14qzkHcGk/edit" TargetMode="External"/><Relationship Id="rId78" Type="http://schemas.openxmlformats.org/officeDocument/2006/relationships/hyperlink" Target="https://docs.google.com/document/d/1uu_hjsOZkQZ4bXLtZOZrK8OwF0iiW4dbmy14qzkHcGk/edit" TargetMode="External"/><Relationship Id="rId77" Type="http://schemas.openxmlformats.org/officeDocument/2006/relationships/hyperlink" Target="http://historyattallis.weebly.com/ks5-paper-1-britain-1625-1701.html" TargetMode="External"/><Relationship Id="rId76" Type="http://schemas.openxmlformats.org/officeDocument/2006/relationships/hyperlink" Target="http://historyattallis.weebly.com/ks5-paper-1-britain-1625-1701.html" TargetMode="External"/><Relationship Id="rId104" Type="http://schemas.openxmlformats.org/officeDocument/2006/relationships/hyperlink" Target="https://drive.google.com/drive/folders/0B1nsDxK47bFYfkNVQ0xqblNJNFRhN1Z5TEtjYVBJTEJEdEY0QXpWM3FJV0FlUW1SbDJOcnc" TargetMode="External"/><Relationship Id="rId101" Type="http://schemas.openxmlformats.org/officeDocument/2006/relationships/hyperlink" Target="https://www.youtube.com/watch?v=OTXtUzVKhCI&amp;index=24&amp;list=PL18B9F132DFD967A3" TargetMode="External"/><Relationship Id="rId100" Type="http://schemas.openxmlformats.org/officeDocument/2006/relationships/hyperlink" Target="https://drive.google.com/drive/folders/0B1nsDxK47bFYQkQ4VzQ1U1d6WEk" TargetMode="External"/><Relationship Id="rId103" Type="http://schemas.openxmlformats.org/officeDocument/2006/relationships/hyperlink" Target="http://www.channel4.com/programmes/monarchy/on-demand/41993-002" TargetMode="External"/><Relationship Id="rId102" Type="http://schemas.openxmlformats.org/officeDocument/2006/relationships/hyperlink" Target="https://www.youtube.com/watch?v=wy_RJdisa0E&amp;index=9&amp;list=PLC2C91574A2C6D0AC" TargetMode="External"/><Relationship Id="rId80" Type="http://schemas.openxmlformats.org/officeDocument/2006/relationships/hyperlink" Target="https://drive.google.com/drive/folders/0B1nsDxK47bFYQkQ4VzQ1U1d6WEk" TargetMode="External"/><Relationship Id="rId82" Type="http://schemas.openxmlformats.org/officeDocument/2006/relationships/hyperlink" Target="https://www.youtube.com/watch?v=wy_RJdisa0E&amp;index=9&amp;list=PLC2C91574A2C6D0AC" TargetMode="External"/><Relationship Id="rId81" Type="http://schemas.openxmlformats.org/officeDocument/2006/relationships/hyperlink" Target="https://www.youtube.com/watch?v=OTXtUzVKhCI&amp;index=24&amp;list=PL18B9F132DFD967A3" TargetMode="External"/><Relationship Id="rId84" Type="http://schemas.openxmlformats.org/officeDocument/2006/relationships/hyperlink" Target="https://drive.google.com/drive/folders/0B1nsDxK47bFYfkNVQ0xqblNJNFRhN1Z5TEtjYVBJTEJEdEY0QXpWM3FJV0FlUW1SbDJOcnc" TargetMode="External"/><Relationship Id="rId83" Type="http://schemas.openxmlformats.org/officeDocument/2006/relationships/hyperlink" Target="http://www.channel4.com/programmes/monarchy/on-demand/41993-002" TargetMode="External"/><Relationship Id="rId86" Type="http://schemas.openxmlformats.org/officeDocument/2006/relationships/hyperlink" Target="http://historyattallis.weebly.com/ks5-paper-1-britain-1625-1701.html" TargetMode="External"/><Relationship Id="rId85" Type="http://schemas.openxmlformats.org/officeDocument/2006/relationships/hyperlink" Target="http://historyattallis.weebly.com/ks5-paper-1-britain-1625-1701.html" TargetMode="External"/><Relationship Id="rId88" Type="http://schemas.openxmlformats.org/officeDocument/2006/relationships/hyperlink" Target="https://docs.google.com/document/d/1uu_hjsOZkQZ4bXLtZOZrK8OwF0iiW4dbmy14qzkHcGk/edit" TargetMode="External"/><Relationship Id="rId87" Type="http://schemas.openxmlformats.org/officeDocument/2006/relationships/hyperlink" Target="http://historyattallis.weebly.com/ks5-paper-1-britain-1625-1701.html" TargetMode="External"/><Relationship Id="rId89" Type="http://schemas.openxmlformats.org/officeDocument/2006/relationships/hyperlink" Target="https://docs.google.com/document/d/1uu_hjsOZkQZ4bXLtZOZrK8OwF0iiW4dbmy14qzkHcGk/edit" TargetMode="External"/><Relationship Id="rId58" Type="http://schemas.openxmlformats.org/officeDocument/2006/relationships/hyperlink" Target="https://www.youtube.com/watch?v=OTXtUzVKhCI&amp;index=24&amp;list=PL18B9F132DFD967A3" TargetMode="External"/><Relationship Id="rId59" Type="http://schemas.openxmlformats.org/officeDocument/2006/relationships/hyperlink" Target="https://www.youtube.com/watch?v=wy_RJdisa0E&amp;index=9&amp;list=PLC2C91574A2C6D0AC" TargetMode="External"/><Relationship Id="rId57" Type="http://schemas.openxmlformats.org/officeDocument/2006/relationships/hyperlink" Target="https://drive.google.com/drive/folders/0B1nsDxK47bFYQkQ4VzQ1U1d6WEk" TargetMode="External"/><Relationship Id="rId56" Type="http://schemas.openxmlformats.org/officeDocument/2006/relationships/hyperlink" Target="https://docs.google.com/document/d/1uu_hjsOZkQZ4bXLtZOZrK8OwF0iiW4dbmy14qzkHcGk/edit" TargetMode="External"/><Relationship Id="rId55" Type="http://schemas.openxmlformats.org/officeDocument/2006/relationships/hyperlink" Target="https://docs.google.com/document/d/1uu_hjsOZkQZ4bXLtZOZrK8OwF0iiW4dbmy14qzkHcGk/edit" TargetMode="External"/><Relationship Id="rId54" Type="http://schemas.openxmlformats.org/officeDocument/2006/relationships/hyperlink" Target="http://historyattallis.weebly.com/ks5-paper-1-britain-1625-1701.html" TargetMode="External"/><Relationship Id="rId53" Type="http://schemas.openxmlformats.org/officeDocument/2006/relationships/hyperlink" Target="http://historyattallis.weebly.com/ks5-paper-1-britain-1625-1701.html" TargetMode="External"/><Relationship Id="rId52" Type="http://schemas.openxmlformats.org/officeDocument/2006/relationships/hyperlink" Target="http://historyattallis.weebly.com/ks5-paper-1-britain-1625-1701.html" TargetMode="External"/><Relationship Id="rId51" Type="http://schemas.openxmlformats.org/officeDocument/2006/relationships/hyperlink" Target="http://www.jacobite.ca/documents/1689toleration.htm" TargetMode="External"/><Relationship Id="rId50" Type="http://schemas.openxmlformats.org/officeDocument/2006/relationships/hyperlink" Target="https://drive.google.com/drive/folders/0B1nsDxK47bFYfkNVQ0xqblNJNFRhN1Z5TEtjYVBJTEJEdEY0QXpWM3FJV0FlUW1SbDJOcnc" TargetMode="External"/><Relationship Id="rId69" Type="http://schemas.openxmlformats.org/officeDocument/2006/relationships/hyperlink" Target="https://www.youtube.com/watch?v=OTXtUzVKhCI&amp;index=24&amp;list=PL18B9F132DFD967A3" TargetMode="External"/><Relationship Id="rId60" Type="http://schemas.openxmlformats.org/officeDocument/2006/relationships/hyperlink" Target="http://www.channel4.com/programmes/monarchy/on-demand/41993-002" TargetMode="External"/><Relationship Id="rId66" Type="http://schemas.openxmlformats.org/officeDocument/2006/relationships/hyperlink" Target="https://docs.google.com/document/d/1uu_hjsOZkQZ4bXLtZOZrK8OwF0iiW4dbmy14qzkHcGk/edit" TargetMode="External"/><Relationship Id="rId65" Type="http://schemas.openxmlformats.org/officeDocument/2006/relationships/hyperlink" Target="http://historyattallis.weebly.com/ks5-paper-1-britain-1625-1701.html" TargetMode="External"/><Relationship Id="rId68" Type="http://schemas.openxmlformats.org/officeDocument/2006/relationships/hyperlink" Target="https://drive.google.com/drive/folders/0B1nsDxK47bFYQkQ4VzQ1U1d6WEk" TargetMode="External"/><Relationship Id="rId67" Type="http://schemas.openxmlformats.org/officeDocument/2006/relationships/hyperlink" Target="https://docs.google.com/document/d/1uu_hjsOZkQZ4bXLtZOZrK8OwF0iiW4dbmy14qzkHcGk/edit" TargetMode="External"/><Relationship Id="rId62" Type="http://schemas.openxmlformats.org/officeDocument/2006/relationships/hyperlink" Target="https://books.google.co.uk/books?id=6kyFAgAAQBAJ&amp;pg=PA195&amp;lpg=PA195&amp;dq=Parliament+and+Monarchy+1688-1701&amp;source=bl&amp;ots=YFNhe9-B4b&amp;sig=Fd0p6906zjYZEzO4PKFUaU46U1w&amp;hl=en&amp;sa=X&amp;ei=HOqHVcaMIoubsgGMmYPYCQ&amp;ved=0CDAQ6AEwAw#v=onepage&amp;q=Parliament%20and%20Monarchy%201688-1701&amp;f=false" TargetMode="External"/><Relationship Id="rId61" Type="http://schemas.openxmlformats.org/officeDocument/2006/relationships/hyperlink" Target="https://drive.google.com/drive/folders/0B1nsDxK47bFYfkNVQ0xqblNJNFRhN1Z5TEtjYVBJTEJEdEY0QXpWM3FJV0FlUW1SbDJOcnc" TargetMode="External"/><Relationship Id="rId64" Type="http://schemas.openxmlformats.org/officeDocument/2006/relationships/hyperlink" Target="http://historyattallis.weebly.com/ks5-paper-1-britain-1625-1701.html" TargetMode="External"/><Relationship Id="rId63" Type="http://schemas.openxmlformats.org/officeDocument/2006/relationships/hyperlink" Target="http://historyattallis.weebly.com/ks5-paper-1-britain-1625-1701.html" TargetMode="External"/></Relationships>
</file>