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0" w:line="276" w:before="0"/>
        <w:contextualSpacing w:val="0"/>
        <w:jc w:val="center"/>
      </w:pPr>
      <w:bookmarkStart w:id="0" w:colFirst="0" w:name="h.gjdgxs" w:colLast="0"/>
      <w:bookmarkEnd w:id="0"/>
      <w:r w:rsidRPr="00000000" w:rsidR="00000000" w:rsidDel="00000000">
        <w:rPr>
          <w:b w:val="1"/>
          <w:sz w:val="28"/>
          <w:rtl w:val="0"/>
        </w:rPr>
        <w:t xml:space="preserve">“Chartism was a violent protest movement”</w:t>
      </w:r>
      <w:r w:rsidRPr="00000000" w:rsidR="00000000" w:rsidDel="00000000">
        <w:rPr>
          <w:rFonts w:cs="Arial" w:hAnsi="Arial" w:eastAsia="Arial" w:ascii="Arial"/>
          <w:b w:val="1"/>
          <w:color w:val="000000"/>
          <w:sz w:val="28"/>
          <w:rtl w:val="0"/>
        </w:rPr>
        <w:t xml:space="preserve">. How far do you agree with this view? Use your own knowledge</w:t>
      </w:r>
      <w:r w:rsidRPr="00000000" w:rsidR="00000000" w:rsidDel="00000000">
        <w:rPr>
          <w:b w:val="1"/>
          <w:sz w:val="28"/>
          <w:rtl w:val="0"/>
        </w:rPr>
        <w:t xml:space="preserve"> </w:t>
      </w:r>
      <w:r w:rsidRPr="00000000" w:rsidR="00000000" w:rsidDel="00000000">
        <w:rPr>
          <w:rFonts w:cs="Arial" w:hAnsi="Arial" w:eastAsia="Arial" w:ascii="Arial"/>
          <w:b w:val="1"/>
          <w:color w:val="000000"/>
          <w:sz w:val="28"/>
          <w:rtl w:val="0"/>
        </w:rPr>
        <w:t xml:space="preserve">a</w:t>
      </w:r>
      <w:r w:rsidRPr="00000000" w:rsidR="00000000" w:rsidDel="00000000">
        <w:rPr>
          <w:b w:val="1"/>
          <w:sz w:val="28"/>
          <w:rtl w:val="0"/>
        </w:rPr>
        <w:t xml:space="preserve">nd the</w:t>
      </w:r>
      <w:r w:rsidRPr="00000000" w:rsidR="00000000" w:rsidDel="00000000">
        <w:rPr>
          <w:rFonts w:cs="Arial" w:hAnsi="Arial" w:eastAsia="Arial" w:ascii="Arial"/>
          <w:b w:val="1"/>
          <w:color w:val="000000"/>
          <w:sz w:val="28"/>
          <w:rtl w:val="0"/>
        </w:rPr>
        <w:t xml:space="preserve"> sources you find helpful to explain your answer.</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2"/>
          <w:rtl w:val="0"/>
        </w:rPr>
        <w:t xml:space="preserve">It is important to understand that evidence is essential for historians. However, evidence can vary in its treatment. Sometimes evidence can be very useful but sometimes evidence can be extremely misleading for historians. You need to think about the value of evidence very carefully, rather like a lawyer presenting in a court. </w:t>
      </w:r>
      <w:r w:rsidRPr="00000000" w:rsidR="00000000" w:rsidDel="00000000">
        <w:rPr>
          <w:rFonts w:cs="Arial" w:hAnsi="Arial" w:eastAsia="Arial" w:ascii="Arial"/>
          <w:b w:val="1"/>
          <w:color w:val="000000"/>
          <w:sz w:val="22"/>
          <w:rtl w:val="0"/>
        </w:rPr>
        <w:t xml:space="preserve">Watch the video “</w:t>
      </w:r>
      <w:hyperlink r:id="rId5">
        <w:r w:rsidRPr="00000000" w:rsidR="00000000" w:rsidDel="00000000">
          <w:rPr>
            <w:b w:val="1"/>
            <w:color w:val="1155cc"/>
            <w:u w:val="single"/>
            <w:rtl w:val="0"/>
          </w:rPr>
          <w:t xml:space="preserve">The Chartists</w:t>
        </w:r>
      </w:hyperlink>
      <w:r w:rsidRPr="00000000" w:rsidR="00000000" w:rsidDel="00000000">
        <w:rPr>
          <w:rFonts w:cs="Arial" w:hAnsi="Arial" w:eastAsia="Arial" w:ascii="Arial"/>
          <w:b w:val="1"/>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1"/>
        <w:bidiVisual w:val="0"/>
        <w:tblW w:w="10439.0" w:type="dxa"/>
        <w:jc w:val="left"/>
        <w:tblInd w:w="-1078.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439"/>
        <w:tblGridChange w:id="0">
          <w:tblGrid>
            <w:gridCol w:w="10439"/>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628" w:firstLine="0" w:right="-448"/>
              <w:contextualSpacing w:val="0"/>
              <w:jc w:val="center"/>
            </w:pPr>
            <w:r w:rsidRPr="00000000" w:rsidR="00000000" w:rsidDel="00000000">
              <w:drawing>
                <wp:inline distR="114300" distT="114300" distB="114300" distL="114300">
                  <wp:extent cy="1962016" cx="3714750"/>
                  <wp:effectExtent t="0" b="0" r="0" l="0"/>
                  <wp:docPr id="1" name="image20.png" descr="Screen Shot 2014-07-01 at 09.38.02.png"/>
                  <a:graphic>
                    <a:graphicData uri="http://schemas.openxmlformats.org/drawingml/2006/picture">
                      <pic:pic>
                        <pic:nvPicPr>
                          <pic:cNvPr id="0" name="image20.png" descr="Screen Shot 2014-07-01 at 09.38.02.png"/>
                          <pic:cNvPicPr preferRelativeResize="0"/>
                        </pic:nvPicPr>
                        <pic:blipFill>
                          <a:blip r:embed="rId6"/>
                          <a:srcRect t="0" b="0" r="0" l="0"/>
                          <a:stretch>
                            <a:fillRect/>
                          </a:stretch>
                        </pic:blipFill>
                        <pic:spPr>
                          <a:xfrm>
                            <a:ext cy="1962016" cx="37147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345" w:firstLine="0" w:right="-448"/>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22" name="image09.png" descr="Screen Shot 2014-06-24 at 08.49.43.png"/>
            <a:graphic>
              <a:graphicData uri="http://schemas.openxmlformats.org/drawingml/2006/picture">
                <pic:pic>
                  <pic:nvPicPr>
                    <pic:cNvPr id="0" name="image09.png" descr="Screen Shot 2014-06-24 at 08.49.43.png"/>
                    <pic:cNvPicPr preferRelativeResize="0"/>
                  </pic:nvPicPr>
                  <pic:blipFill>
                    <a:blip r:embed="rId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3" name="image13.png" descr="Screen Shot 2014-06-24 at 08.50.23.png"/>
            <a:graphic>
              <a:graphicData uri="http://schemas.openxmlformats.org/drawingml/2006/picture">
                <pic:pic>
                  <pic:nvPicPr>
                    <pic:cNvPr id="0" name="image13.png" descr="Screen Shot 2014-06-24 at 08.50.23.png"/>
                    <pic:cNvPicPr preferRelativeResize="0"/>
                  </pic:nvPicPr>
                  <pic:blipFill>
                    <a:blip r:embed="rId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Getting started with the Mystery! Background contextual information. Explore and investigate this source and reflect on what you can learn about </w:t>
      </w:r>
      <w:r w:rsidRPr="00000000" w:rsidR="00000000" w:rsidDel="00000000">
        <w:rPr>
          <w:b w:val="1"/>
          <w:sz w:val="24"/>
          <w:rtl w:val="0"/>
        </w:rPr>
        <w:t xml:space="preserve">the</w:t>
      </w:r>
      <w:r w:rsidRPr="00000000" w:rsidR="00000000" w:rsidDel="00000000">
        <w:rPr>
          <w:rFonts w:cs="Arial" w:hAnsi="Arial" w:eastAsia="Arial" w:ascii="Arial"/>
          <w:b w:val="1"/>
          <w:color w:val="000000"/>
          <w:sz w:val="24"/>
          <w:rtl w:val="0"/>
        </w:rPr>
        <w:t xml:space="preserve">.</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448"/>
              <w:contextualSpacing w:val="0"/>
            </w:pPr>
            <w:r w:rsidRPr="00000000" w:rsidR="00000000" w:rsidDel="00000000">
              <w:rPr>
                <w:rFonts w:cs="Arial" w:hAnsi="Arial" w:eastAsia="Arial" w:ascii="Arial"/>
                <w:b w:val="1"/>
                <w:color w:val="000000"/>
                <w:sz w:val="24"/>
                <w:rtl w:val="0"/>
              </w:rPr>
              <w:t xml:space="preserve">Source A</w:t>
            </w:r>
            <w:r w:rsidRPr="00000000" w:rsidR="00000000" w:rsidDel="00000000">
              <w:rPr>
                <w:rFonts w:cs="Arial" w:hAnsi="Arial" w:eastAsia="Arial" w:ascii="Arial"/>
                <w:color w:val="000000"/>
                <w:sz w:val="24"/>
                <w:rtl w:val="0"/>
              </w:rPr>
              <w:t xml:space="preserve"> </w:t>
            </w:r>
            <w:r w:rsidRPr="00000000" w:rsidR="00000000" w:rsidDel="00000000">
              <w:rPr>
                <w:sz w:val="24"/>
                <w:rtl w:val="0"/>
              </w:rPr>
              <w:t xml:space="preserve">A poster advertising a Chartist demonstration at Kennington Common London 1848</w:t>
            </w:r>
            <w:r w:rsidRPr="00000000" w:rsidR="00000000" w:rsidDel="00000000">
              <w:rPr>
                <w:rtl w:val="0"/>
              </w:rPr>
            </w:r>
          </w:p>
          <w:p w:rsidP="00000000" w:rsidRPr="00000000" w:rsidR="00000000" w:rsidDel="00000000" w:rsidRDefault="00000000">
            <w:pPr>
              <w:widowControl w:val="0"/>
              <w:spacing w:lineRule="auto" w:after="0" w:line="240" w:before="0"/>
              <w:ind w:left="75" w:firstLine="0" w:right="-448"/>
              <w:contextualSpacing w:val="0"/>
              <w:jc w:val="center"/>
            </w:pPr>
            <w:r w:rsidRPr="00000000" w:rsidR="00000000" w:rsidDel="00000000">
              <w:drawing>
                <wp:inline distR="114300" distT="114300" distB="114300" distL="114300">
                  <wp:extent cy="4300520" cx="3448050"/>
                  <wp:effectExtent t="0" b="0" r="0" l="0"/>
                  <wp:docPr id="21" name="image18.jpg" descr="images.jpg"/>
                  <a:graphic>
                    <a:graphicData uri="http://schemas.openxmlformats.org/drawingml/2006/picture">
                      <pic:pic>
                        <pic:nvPicPr>
                          <pic:cNvPr id="0" name="image18.jpg" descr="images.jpg"/>
                          <pic:cNvPicPr preferRelativeResize="0"/>
                        </pic:nvPicPr>
                        <pic:blipFill>
                          <a:blip r:embed="rId9"/>
                          <a:srcRect t="0" b="0" r="0" l="0"/>
                          <a:stretch>
                            <a:fillRect/>
                          </a:stretch>
                        </pic:blipFill>
                        <pic:spPr>
                          <a:xfrm>
                            <a:ext cy="4300520" cx="34480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75" w:firstLine="0" w:right="-44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C</w:t>
            </w:r>
            <w:r w:rsidRPr="00000000" w:rsidR="00000000" w:rsidDel="00000000">
              <w:rPr>
                <w:rFonts w:cs="Arial" w:hAnsi="Arial" w:eastAsia="Arial" w:ascii="Arial"/>
                <w:b w:val="0"/>
                <w:color w:val="000000"/>
                <w:sz w:val="24"/>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T</w:t>
            </w:r>
            <w:r w:rsidRPr="00000000" w:rsidR="00000000" w:rsidDel="00000000">
              <w:rPr>
                <w:rFonts w:cs="Arial" w:hAnsi="Arial" w:eastAsia="Arial" w:ascii="Arial"/>
                <w:b w:val="0"/>
                <w:color w:val="000000"/>
                <w:sz w:val="24"/>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K</w:t>
            </w:r>
            <w:r w:rsidRPr="00000000" w:rsidR="00000000" w:rsidDel="00000000">
              <w:rPr>
                <w:rFonts w:cs="Arial" w:hAnsi="Arial" w:eastAsia="Arial" w:ascii="Arial"/>
                <w:b w:val="0"/>
                <w:color w:val="000000"/>
                <w:sz w:val="24"/>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N</w:t>
            </w:r>
            <w:r w:rsidRPr="00000000" w:rsidR="00000000" w:rsidDel="00000000">
              <w:rPr>
                <w:rFonts w:cs="Arial" w:hAnsi="Arial" w:eastAsia="Arial" w:ascii="Arial"/>
                <w:b w:val="0"/>
                <w:color w:val="000000"/>
                <w:sz w:val="24"/>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O</w:t>
            </w:r>
            <w:r w:rsidRPr="00000000" w:rsidR="00000000" w:rsidDel="00000000">
              <w:rPr>
                <w:rFonts w:cs="Arial" w:hAnsi="Arial" w:eastAsia="Arial" w:ascii="Arial"/>
                <w:b w:val="0"/>
                <w:color w:val="000000"/>
                <w:sz w:val="24"/>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3" name="image09.png" descr="Screen Shot 2014-06-24 at 08.49.43.png"/>
            <a:graphic>
              <a:graphicData uri="http://schemas.openxmlformats.org/drawingml/2006/picture">
                <pic:pic>
                  <pic:nvPicPr>
                    <pic:cNvPr id="0" name="image09.png" descr="Screen Shot 2014-06-24 at 08.49.43.png"/>
                    <pic:cNvPicPr preferRelativeResize="0"/>
                  </pic:nvPicPr>
                  <pic:blipFill>
                    <a:blip r:embed="rId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4" name="image13.png" descr="Screen Shot 2014-06-24 at 08.50.23.png"/>
            <a:graphic>
              <a:graphicData uri="http://schemas.openxmlformats.org/drawingml/2006/picture">
                <pic:pic>
                  <pic:nvPicPr>
                    <pic:cNvPr id="0" name="image13.png" descr="Screen Shot 2014-06-24 at 08.50.23.png"/>
                    <pic:cNvPicPr preferRelativeResize="0"/>
                  </pic:nvPicPr>
                  <pic:blipFill>
                    <a:blip r:embed="rId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u w:val="none"/>
          <w:rtl w:val="0"/>
        </w:rPr>
        <w:t xml:space="preserve">Historical background information</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Many working people had hoped that the Reform Act of 1832 would give them the vote. They believed that the only way their lives could get better was if they could elect a Government of their choice. The Reform Act changes the electoral system. However, the percentage of the population who could vote only rose from 2.7 per cent to 4.4 percent. One of the groups of protestors to emerge were the Chartists.</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They gained their name because, in 1836, they drew up a charter. A Charter is a list of demands.</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w:t>
      </w:r>
    </w:p>
    <w:tbl>
      <w:tblPr>
        <w:tblStyle w:val="KixTable3"/>
        <w:bidiVisual w:val="0"/>
        <w:tblW w:w="9989.0" w:type="dxa"/>
        <w:jc w:val="left"/>
        <w:tblInd w:w="-62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89"/>
        <w:tblGridChange w:id="0">
          <w:tblGrid>
            <w:gridCol w:w="9989"/>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jc w:val="center"/>
            </w:pPr>
            <w:r w:rsidRPr="00000000" w:rsidR="00000000" w:rsidDel="00000000">
              <w:rPr>
                <w:b w:val="1"/>
                <w:sz w:val="24"/>
                <w:rtl w:val="0"/>
              </w:rPr>
              <w:t xml:space="preserve">The Six Points of the People’s Charter</w:t>
            </w:r>
          </w:p>
          <w:p w:rsidP="00000000" w:rsidRPr="00000000" w:rsidR="00000000" w:rsidDel="00000000" w:rsidRDefault="00000000">
            <w:pPr>
              <w:spacing w:lineRule="auto" w:line="240"/>
              <w:ind w:left="75" w:firstLine="0"/>
              <w:contextualSpacing w:val="0"/>
              <w:jc w:val="center"/>
            </w:pPr>
            <w:r w:rsidRPr="00000000" w:rsidR="00000000" w:rsidDel="00000000">
              <w:rPr>
                <w:sz w:val="24"/>
                <w:rtl w:val="0"/>
              </w:rPr>
              <w:t xml:space="preserve"> </w:t>
            </w:r>
          </w:p>
          <w:p w:rsidP="00000000" w:rsidRPr="00000000" w:rsidR="00000000" w:rsidDel="00000000" w:rsidRDefault="00000000">
            <w:pPr>
              <w:spacing w:lineRule="auto" w:line="240"/>
              <w:ind w:left="1785" w:firstLine="0"/>
              <w:contextualSpacing w:val="0"/>
            </w:pPr>
            <w:r w:rsidRPr="00000000" w:rsidR="00000000" w:rsidDel="00000000">
              <w:rPr>
                <w:sz w:val="24"/>
                <w:rtl w:val="0"/>
              </w:rPr>
              <w:t xml:space="preserve">1 A vote for all males over 21.</w:t>
            </w:r>
          </w:p>
          <w:p w:rsidP="00000000" w:rsidRPr="00000000" w:rsidR="00000000" w:rsidDel="00000000" w:rsidRDefault="00000000">
            <w:pPr>
              <w:spacing w:lineRule="auto" w:line="240"/>
              <w:ind w:left="1785" w:firstLine="0"/>
              <w:contextualSpacing w:val="0"/>
            </w:pPr>
            <w:r w:rsidRPr="00000000" w:rsidR="00000000" w:rsidDel="00000000">
              <w:rPr>
                <w:sz w:val="24"/>
                <w:rtl w:val="0"/>
              </w:rPr>
              <w:t xml:space="preserve">2 A secret Ballot.</w:t>
            </w:r>
          </w:p>
          <w:p w:rsidP="00000000" w:rsidRPr="00000000" w:rsidR="00000000" w:rsidDel="00000000" w:rsidRDefault="00000000">
            <w:pPr>
              <w:spacing w:lineRule="auto" w:line="240"/>
              <w:ind w:left="1785" w:firstLine="0"/>
              <w:contextualSpacing w:val="0"/>
            </w:pPr>
            <w:r w:rsidRPr="00000000" w:rsidR="00000000" w:rsidDel="00000000">
              <w:rPr>
                <w:sz w:val="24"/>
                <w:rtl w:val="0"/>
              </w:rPr>
              <w:t xml:space="preserve">3 No property Qualifications for MPs – you could be rich or poor.</w:t>
            </w:r>
          </w:p>
          <w:p w:rsidP="00000000" w:rsidRPr="00000000" w:rsidR="00000000" w:rsidDel="00000000" w:rsidRDefault="00000000">
            <w:pPr>
              <w:spacing w:lineRule="auto" w:line="240"/>
              <w:ind w:left="1785" w:firstLine="0"/>
              <w:contextualSpacing w:val="0"/>
            </w:pPr>
            <w:r w:rsidRPr="00000000" w:rsidR="00000000" w:rsidDel="00000000">
              <w:rPr>
                <w:sz w:val="24"/>
                <w:rtl w:val="0"/>
              </w:rPr>
              <w:t xml:space="preserve">4 Pay for MPs</w:t>
            </w:r>
          </w:p>
          <w:p w:rsidP="00000000" w:rsidRPr="00000000" w:rsidR="00000000" w:rsidDel="00000000" w:rsidRDefault="00000000">
            <w:pPr>
              <w:spacing w:lineRule="auto" w:line="240"/>
              <w:ind w:left="1785" w:firstLine="0"/>
              <w:contextualSpacing w:val="0"/>
            </w:pPr>
            <w:r w:rsidRPr="00000000" w:rsidR="00000000" w:rsidDel="00000000">
              <w:rPr>
                <w:sz w:val="24"/>
                <w:rtl w:val="0"/>
              </w:rPr>
              <w:t xml:space="preserve">5 Constituencies with equal numbers of voters</w:t>
            </w:r>
          </w:p>
          <w:p w:rsidP="00000000" w:rsidRPr="00000000" w:rsidR="00000000" w:rsidDel="00000000" w:rsidRDefault="00000000">
            <w:pPr>
              <w:spacing w:lineRule="auto" w:line="240"/>
              <w:ind w:left="1785" w:firstLine="0"/>
              <w:contextualSpacing w:val="0"/>
            </w:pPr>
            <w:r w:rsidRPr="00000000" w:rsidR="00000000" w:rsidDel="00000000">
              <w:rPr>
                <w:sz w:val="24"/>
                <w:rtl w:val="0"/>
              </w:rPr>
              <w:t xml:space="preserve">6 Annual Parliaments.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There was lots of support for Chartism during the early 1840’s because of the Poor Law Amendment Act (1834). This said that all unemployed people had to go into the workhouse, where families were split up and made to work very had. Many workers were desperate, because unemployment was rising.</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The aims of Chartism were very clear, as were the motives of many of its supporters. However, it was less clear which methods would be most effective to achieve these aims.</w:t>
      </w:r>
    </w:p>
    <w:p w:rsidP="00000000" w:rsidRPr="00000000" w:rsidR="00000000" w:rsidDel="00000000" w:rsidRDefault="00000000">
      <w:pPr>
        <w:spacing w:lineRule="auto" w:line="240"/>
        <w:ind w:left="-629" w:firstLine="0"/>
        <w:contextualSpacing w:val="0"/>
      </w:pPr>
      <w:r w:rsidRPr="00000000" w:rsidR="00000000" w:rsidDel="00000000">
        <w:rPr>
          <w:rtl w:val="0"/>
        </w:rPr>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So how can we decide whether Chartism was a violent movement? Sources of evidence suggest different answers to this question. This will often depend on what the source is, who the author was, why it was produced, whom it was produced for, when and where it was produced</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9" w:firstLin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5" name="image14.png" descr="Screen Shot 2014-06-24 at 08.49.43.png"/>
            <a:graphic>
              <a:graphicData uri="http://schemas.openxmlformats.org/drawingml/2006/picture">
                <pic:pic>
                  <pic:nvPicPr>
                    <pic:cNvPr id="0" name="image14.png" descr="Screen Shot 2014-06-24 at 08.49.43.png"/>
                    <pic:cNvPicPr preferRelativeResize="0"/>
                  </pic:nvPicPr>
                  <pic:blipFill>
                    <a:blip r:embed="rId10"/>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6" name="image15.png" descr="Screen Shot 2014-06-24 at 08.50.23.png"/>
            <a:graphic>
              <a:graphicData uri="http://schemas.openxmlformats.org/drawingml/2006/picture">
                <pic:pic>
                  <pic:nvPicPr>
                    <pic:cNvPr id="0" name="image15.png" descr="Screen Shot 2014-06-24 at 08.50.23.png"/>
                    <pic:cNvPicPr preferRelativeResize="0"/>
                  </pic:nvPicPr>
                  <pic:blipFill>
                    <a:blip r:embed="rId11"/>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Read the sources of evidence carefully taking note of CTK and NOP so that you reflect critically and develop</w:t>
      </w:r>
      <w:r w:rsidRPr="00000000" w:rsidR="00000000" w:rsidDel="00000000">
        <w:rPr>
          <w:b w:val="1"/>
          <w:sz w:val="24"/>
          <w:rtl w:val="0"/>
        </w:rPr>
        <w:t xml:space="preserve"> your </w:t>
      </w:r>
      <w:r w:rsidRPr="00000000" w:rsidR="00000000" w:rsidDel="00000000">
        <w:rPr>
          <w:rFonts w:cs="Arial" w:hAnsi="Arial" w:eastAsia="Arial" w:ascii="Arial"/>
          <w:b w:val="1"/>
          <w:color w:val="000000"/>
          <w:sz w:val="24"/>
          <w:rtl w:val="0"/>
        </w:rPr>
        <w:t xml:space="preserve">technique in historical enquiry explori</w:t>
      </w:r>
      <w:r w:rsidRPr="00000000" w:rsidR="00000000" w:rsidDel="00000000">
        <w:rPr>
          <w:b w:val="1"/>
          <w:sz w:val="24"/>
          <w:rtl w:val="0"/>
        </w:rPr>
        <w:t xml:space="preserve">ng</w:t>
      </w:r>
      <w:r w:rsidRPr="00000000" w:rsidR="00000000" w:rsidDel="00000000">
        <w:rPr>
          <w:rFonts w:cs="Arial" w:hAnsi="Arial" w:eastAsia="Arial" w:ascii="Arial"/>
          <w:b w:val="1"/>
          <w:color w:val="000000"/>
          <w:sz w:val="24"/>
          <w:rtl w:val="0"/>
        </w:rPr>
        <w:t xml:space="preserve"> and investigati</w:t>
      </w:r>
      <w:r w:rsidRPr="00000000" w:rsidR="00000000" w:rsidDel="00000000">
        <w:rPr>
          <w:b w:val="1"/>
          <w:sz w:val="24"/>
          <w:rtl w:val="0"/>
        </w:rPr>
        <w:t xml:space="preserve">ng</w:t>
      </w:r>
      <w:r w:rsidRPr="00000000" w:rsidR="00000000" w:rsidDel="00000000">
        <w:rPr>
          <w:rFonts w:cs="Arial" w:hAnsi="Arial" w:eastAsia="Arial" w:ascii="Arial"/>
          <w:b w:val="1"/>
          <w:color w:val="000000"/>
          <w:sz w:val="24"/>
          <w:rtl w:val="0"/>
        </w:rPr>
        <w:t xml:space="preserve">.</w:t>
      </w:r>
      <w:r w:rsidRPr="00000000" w:rsidR="00000000" w:rsidDel="00000000">
        <w:rPr>
          <w:rtl w:val="0"/>
        </w:rPr>
      </w:r>
    </w:p>
    <w:tbl>
      <w:tblPr>
        <w:tblStyle w:val="KixTable4"/>
        <w:bidiVisual w:val="0"/>
        <w:tblW w:w="10455.0" w:type="dxa"/>
        <w:jc w:val="left"/>
        <w:tblInd w:w="-5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35"/>
        <w:gridCol w:w="5220"/>
        <w:tblGridChange w:id="0">
          <w:tblGrid>
            <w:gridCol w:w="5235"/>
            <w:gridCol w:w="522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b w:val="1"/>
                <w:color w:val="000000"/>
                <w:sz w:val="20"/>
                <w:rtl w:val="0"/>
              </w:rPr>
              <w:t xml:space="preserve">Source B</w:t>
            </w:r>
            <w:r w:rsidRPr="00000000" w:rsidR="00000000" w:rsidDel="00000000">
              <w:rPr>
                <w:color w:val="000000"/>
                <w:sz w:val="20"/>
                <w:rtl w:val="0"/>
              </w:rPr>
              <w:t xml:space="preserve"> A contemporary </w:t>
            </w:r>
            <w:r w:rsidRPr="00000000" w:rsidR="00000000" w:rsidDel="00000000">
              <w:rPr>
                <w:sz w:val="20"/>
                <w:rtl w:val="0"/>
              </w:rPr>
              <w:t xml:space="preserve">mural</w:t>
            </w:r>
            <w:r w:rsidRPr="00000000" w:rsidR="00000000" w:rsidDel="00000000">
              <w:rPr>
                <w:color w:val="000000"/>
                <w:sz w:val="20"/>
                <w:rtl w:val="0"/>
              </w:rPr>
              <w:t xml:space="preserve"> for a local newspaper of events at Newport. A Chartist leader was held prisoner. When they marched to town to demand his release, troops were waiting for them in the West Gate Hotel. Twenty Chartists were killed.</w:t>
            </w:r>
          </w:p>
          <w:p w:rsidP="00000000" w:rsidRPr="00000000" w:rsidR="00000000" w:rsidDel="00000000" w:rsidRDefault="00000000">
            <w:pPr>
              <w:widowControl w:val="0"/>
              <w:spacing w:lineRule="auto" w:after="0" w:line="240" w:before="0"/>
              <w:ind w:left="75" w:firstLine="0" w:right="345"/>
              <w:contextualSpacing w:val="0"/>
              <w:jc w:val="center"/>
            </w:pPr>
            <w:r w:rsidRPr="00000000" w:rsidR="00000000" w:rsidDel="00000000">
              <w:drawing>
                <wp:inline distR="114300" distT="114300" distB="114300" distL="114300">
                  <wp:extent cy="1448181" cx="2586038"/>
                  <wp:effectExtent t="0" b="0" r="0" l="0"/>
                  <wp:docPr id="26" name="image19.jpg" descr="images-1.jpg"/>
                  <a:graphic>
                    <a:graphicData uri="http://schemas.openxmlformats.org/drawingml/2006/picture">
                      <pic:pic>
                        <pic:nvPicPr>
                          <pic:cNvPr id="0" name="image19.jpg" descr="images-1.jpg"/>
                          <pic:cNvPicPr preferRelativeResize="0"/>
                        </pic:nvPicPr>
                        <pic:blipFill>
                          <a:blip r:embed="rId12"/>
                          <a:srcRect t="0" b="0" r="0" l="0"/>
                          <a:stretch>
                            <a:fillRect/>
                          </a:stretch>
                        </pic:blipFill>
                        <pic:spPr>
                          <a:xfrm>
                            <a:ext cy="1448181" cx="2586038"/>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b w:val="1"/>
                <w:color w:val="000000"/>
                <w:sz w:val="20"/>
                <w:rtl w:val="0"/>
              </w:rPr>
              <w:t xml:space="preserve">Source C</w:t>
            </w:r>
            <w:r w:rsidRPr="00000000" w:rsidR="00000000" w:rsidDel="00000000">
              <w:rPr>
                <w:color w:val="000000"/>
                <w:sz w:val="20"/>
                <w:rtl w:val="0"/>
              </w:rPr>
              <w:t xml:space="preserve"> </w:t>
            </w:r>
            <w:r w:rsidRPr="00000000" w:rsidR="00000000" w:rsidDel="00000000">
              <w:rPr>
                <w:sz w:val="20"/>
                <w:rtl w:val="0"/>
              </w:rPr>
              <w:t xml:space="preserve">From a popular Chartist song. Author unknown.</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sz w:val="20"/>
                <w:rtl w:val="0"/>
              </w:rPr>
              <w:t xml:space="preserve">In tyrant’s blood baptise your sons</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sz w:val="20"/>
                <w:rtl w:val="0"/>
              </w:rPr>
              <w:t xml:space="preserve">And every villain slaughter.</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sz w:val="20"/>
                <w:rtl w:val="0"/>
              </w:rPr>
              <w:t xml:space="preserve">By pike and sword your freedom to gain</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sz w:val="20"/>
                <w:rtl w:val="0"/>
              </w:rPr>
              <w:t xml:space="preserve">Or make bloody… old England’s plain.</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b w:val="1"/>
                <w:color w:val="000000"/>
                <w:sz w:val="20"/>
                <w:rtl w:val="0"/>
              </w:rPr>
              <w:t xml:space="preserve">Source D </w:t>
            </w:r>
            <w:r w:rsidRPr="00000000" w:rsidR="00000000" w:rsidDel="00000000">
              <w:rPr>
                <w:color w:val="000000"/>
                <w:sz w:val="20"/>
                <w:rtl w:val="0"/>
              </w:rPr>
              <w:t xml:space="preserve">By Chartist Leader William Lovett:</w:t>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color w:val="000000"/>
                <w:sz w:val="20"/>
                <w:rtl w:val="0"/>
              </w:rPr>
              <w:t xml:space="preserve">Muskets are not what is wanted, but education and schooling of the working people. Before an educated people a government must bow</w:t>
            </w:r>
            <w:r w:rsidRPr="00000000" w:rsidR="00000000" w:rsidDel="00000000">
              <w:rPr>
                <w:b w:val="1"/>
                <w:color w:val="000000"/>
                <w:sz w:val="20"/>
                <w:rtl w:val="0"/>
              </w:rPr>
              <w:t xml:space="preserve">.</w:t>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pPr>
            <w:r w:rsidRPr="00000000" w:rsidR="00000000" w:rsidDel="00000000">
              <w:rPr>
                <w:b w:val="1"/>
                <w:color w:val="000000"/>
                <w:sz w:val="20"/>
                <w:rtl w:val="0"/>
              </w:rPr>
              <w:t xml:space="preserve">Source E</w:t>
            </w:r>
            <w:r w:rsidRPr="00000000" w:rsidR="00000000" w:rsidDel="00000000">
              <w:rPr>
                <w:color w:val="000000"/>
                <w:sz w:val="20"/>
                <w:rtl w:val="0"/>
              </w:rPr>
              <w:t xml:space="preserve"> </w:t>
            </w:r>
            <w:r w:rsidRPr="00000000" w:rsidR="00000000" w:rsidDel="00000000">
              <w:rPr>
                <w:sz w:val="20"/>
                <w:rtl w:val="0"/>
              </w:rPr>
              <w:t xml:space="preserve">George Julian Harney, a London Chartist speaking in 1838:</w:t>
            </w:r>
          </w:p>
          <w:p w:rsidP="00000000" w:rsidRPr="00000000" w:rsidR="00000000" w:rsidDel="00000000" w:rsidRDefault="00000000">
            <w:pPr>
              <w:spacing w:lineRule="auto" w:line="240"/>
              <w:ind w:left="165" w:firstLine="0" w:right="255"/>
              <w:contextualSpacing w:val="0"/>
            </w:pPr>
            <w:r w:rsidRPr="00000000" w:rsidR="00000000" w:rsidDel="00000000">
              <w:rPr>
                <w:rtl w:val="0"/>
              </w:rPr>
            </w:r>
          </w:p>
          <w:p w:rsidP="00000000" w:rsidRPr="00000000" w:rsidR="00000000" w:rsidDel="00000000" w:rsidRDefault="00000000">
            <w:pPr>
              <w:spacing w:lineRule="auto" w:line="240"/>
              <w:ind w:left="165" w:firstLine="0" w:right="255"/>
              <w:contextualSpacing w:val="0"/>
            </w:pPr>
            <w:r w:rsidRPr="00000000" w:rsidR="00000000" w:rsidDel="00000000">
              <w:rPr>
                <w:sz w:val="20"/>
                <w:rtl w:val="0"/>
              </w:rPr>
              <w:t xml:space="preserve">I have given you to understand that the men of the North are armed. I invite you to follow their example…Believe me, there is no argument like the sword – and the musket is unanswerable.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tbl>
      <w:tblPr>
        <w:tblStyle w:val="KixTable5"/>
        <w:bidiVisual w:val="0"/>
        <w:tblW w:w="10455.0" w:type="dxa"/>
        <w:jc w:val="left"/>
        <w:tblInd w:w="-5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35"/>
        <w:gridCol w:w="5220"/>
        <w:tblGridChange w:id="0">
          <w:tblGrid>
            <w:gridCol w:w="5235"/>
            <w:gridCol w:w="522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pPr>
            <w:r w:rsidRPr="00000000" w:rsidR="00000000" w:rsidDel="00000000">
              <w:rPr>
                <w:b w:val="1"/>
                <w:sz w:val="20"/>
                <w:rtl w:val="0"/>
              </w:rPr>
              <w:t xml:space="preserve">Source F</w:t>
            </w:r>
            <w:r w:rsidRPr="00000000" w:rsidR="00000000" w:rsidDel="00000000">
              <w:rPr>
                <w:sz w:val="20"/>
                <w:rtl w:val="0"/>
              </w:rPr>
              <w:t xml:space="preserve"> From the Diary of Lady Palmerston. She was from the upper classes and her husband was an important MP, the Foreign Secretary in the Government.</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It was thought that the people from Kennington Common were going to force their way into the Houses of Parliament and there were frightful reports of these men being armed with guns and pikes and pistols and daggers and knives. But when the Chartists saw their own numbers were so very short of what they expected, and no sympathy from the middle classes…they gave up hopes of revolution.</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pPr>
            <w:r w:rsidRPr="00000000" w:rsidR="00000000" w:rsidDel="00000000">
              <w:rPr>
                <w:b w:val="1"/>
                <w:sz w:val="20"/>
                <w:rtl w:val="0"/>
              </w:rPr>
              <w:t xml:space="preserve">Source G</w:t>
            </w:r>
            <w:r w:rsidRPr="00000000" w:rsidR="00000000" w:rsidDel="00000000">
              <w:rPr>
                <w:sz w:val="20"/>
                <w:rtl w:val="0"/>
              </w:rPr>
              <w:t xml:space="preserve"> </w:t>
            </w:r>
            <w:r w:rsidRPr="00000000" w:rsidR="00000000" w:rsidDel="00000000">
              <w:rPr>
                <w:sz w:val="20"/>
                <w:rtl w:val="0"/>
              </w:rPr>
              <w:t xml:space="preserve">From Cooke Taylor’s book. </w:t>
            </w:r>
            <w:r w:rsidRPr="00000000" w:rsidR="00000000" w:rsidDel="00000000">
              <w:rPr>
                <w:i w:val="1"/>
                <w:sz w:val="20"/>
                <w:rtl w:val="0"/>
              </w:rPr>
              <w:t xml:space="preserve">Tour of Lancashire.</w:t>
            </w:r>
            <w:r w:rsidRPr="00000000" w:rsidR="00000000" w:rsidDel="00000000">
              <w:rPr>
                <w:sz w:val="20"/>
                <w:rtl w:val="0"/>
              </w:rPr>
              <w:t xml:space="preserve"> He visited in 1842 where lots of Handloom weavers were losing their jobs to new machines.</w:t>
            </w:r>
          </w:p>
          <w:p w:rsidP="00000000" w:rsidRPr="00000000" w:rsidR="00000000" w:rsidDel="00000000" w:rsidRDefault="00000000">
            <w:pPr>
              <w:pStyle w:val="Heading1"/>
              <w:spacing w:lineRule="auto" w:after="120" w:line="240" w:before="0"/>
              <w:ind w:left="165" w:firstLine="0" w:right="255"/>
              <w:contextualSpacing w:val="0"/>
            </w:pPr>
            <w:bookmarkStart w:id="1" w:colFirst="0" w:name="h.46egb7yqfqh8" w:colLast="0"/>
            <w:bookmarkEnd w:id="1"/>
            <w:r w:rsidRPr="00000000" w:rsidR="00000000" w:rsidDel="00000000">
              <w:rPr>
                <w:rtl w:val="0"/>
              </w:rPr>
            </w:r>
          </w:p>
          <w:p w:rsidP="00000000" w:rsidRPr="00000000" w:rsidR="00000000" w:rsidDel="00000000" w:rsidRDefault="00000000">
            <w:pPr>
              <w:pStyle w:val="Heading1"/>
              <w:spacing w:lineRule="auto" w:after="120" w:line="240" w:before="0"/>
              <w:ind w:left="165" w:firstLine="0" w:right="255"/>
              <w:contextualSpacing w:val="0"/>
            </w:pPr>
            <w:bookmarkStart w:id="2" w:colFirst="0" w:name="h.qkjn47gxom48" w:colLast="0"/>
            <w:bookmarkEnd w:id="2"/>
            <w:r w:rsidRPr="00000000" w:rsidR="00000000" w:rsidDel="00000000">
              <w:rPr>
                <w:rFonts w:cs="Arial" w:hAnsi="Arial" w:eastAsia="Arial" w:ascii="Arial"/>
                <w:sz w:val="20"/>
                <w:rtl w:val="0"/>
              </w:rPr>
              <w:t xml:space="preserve">Groups of idlers stood in the street, their faces haggard with famine, and their eyes rolling with a fierce and uneasy expression. I found them all Chartists but with a difference: these handloom weavers linked to their Chartism a hatred of machinery, which was far from being shared by the factory workers. The latter disapproved of anything like the use of physical force, while the former strenuously urged an appeal to arms. I heard some openly call for the burning down of mills.’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17" name="image10.png" descr="Screen Shot 2014-06-24 at 08.49.43.png"/>
            <a:graphic>
              <a:graphicData uri="http://schemas.openxmlformats.org/drawingml/2006/picture">
                <pic:pic>
                  <pic:nvPicPr>
                    <pic:cNvPr id="0" name="image10.png" descr="Screen Shot 2014-06-24 at 08.49.43.png"/>
                    <pic:cNvPicPr preferRelativeResize="0"/>
                  </pic:nvPicPr>
                  <pic:blipFill>
                    <a:blip r:embed="rId13"/>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16.png" descr="Screen Shot 2014-06-24 at 08.50.23.png"/>
            <a:graphic>
              <a:graphicData uri="http://schemas.openxmlformats.org/drawingml/2006/picture">
                <pic:pic>
                  <pic:nvPicPr>
                    <pic:cNvPr id="0" name="image16.png" descr="Screen Shot 2014-06-24 at 08.50.23.png"/>
                    <pic:cNvPicPr preferRelativeResize="0"/>
                  </pic:nvPicPr>
                  <pic:blipFill>
                    <a:blip r:embed="rId14"/>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4"/>
          <w:u w:val="single"/>
          <w:rtl w:val="0"/>
        </w:rPr>
        <w:t xml:space="preserve">Activity 1..So, </w:t>
      </w:r>
      <w:r w:rsidRPr="00000000" w:rsidR="00000000" w:rsidDel="00000000">
        <w:rPr>
          <w:b w:val="1"/>
          <w:sz w:val="24"/>
          <w:u w:val="single"/>
          <w:rtl w:val="0"/>
        </w:rPr>
        <w:t xml:space="preserve">how can the sources be used to show that Chartism was not a violent movement</w:t>
      </w:r>
      <w:r w:rsidRPr="00000000" w:rsidR="00000000" w:rsidDel="00000000">
        <w:rPr>
          <w:rFonts w:cs="Arial" w:hAnsi="Arial" w:eastAsia="Arial" w:ascii="Arial"/>
          <w:b w:val="1"/>
          <w:color w:val="000000"/>
          <w:sz w:val="24"/>
          <w:u w:val="single"/>
          <w:rtl w:val="0"/>
        </w:rPr>
        <w:t xml:space="preserve">? </w:t>
      </w:r>
      <w:r w:rsidRPr="00000000" w:rsidR="00000000" w:rsidDel="00000000">
        <w:rPr>
          <w:rFonts w:cs="Arial" w:hAnsi="Arial" w:eastAsia="Arial" w:ascii="Arial"/>
          <w:b w:val="1"/>
          <w:color w:val="000000"/>
          <w:sz w:val="24"/>
          <w:rtl w:val="0"/>
        </w:rPr>
        <w:t xml:space="preserve">Explore and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w:t>
      </w:r>
      <w:r w:rsidRPr="00000000" w:rsidR="00000000" w:rsidDel="00000000">
        <w:rPr>
          <w:rtl w:val="0"/>
        </w:rPr>
        <w:t xml:space="preserve">sources </w:t>
      </w:r>
      <w:r w:rsidRPr="00000000" w:rsidR="00000000" w:rsidDel="00000000">
        <w:rPr>
          <w:rFonts w:cs="Arial" w:hAnsi="Arial" w:eastAsia="Arial" w:ascii="Arial"/>
          <w:b w:val="0"/>
          <w:color w:val="000000"/>
          <w:sz w:val="22"/>
          <w:rtl w:val="0"/>
        </w:rPr>
        <w:t xml:space="preserve">that your teacher has given you to analyse. Using the criteria make a positive case for each source that they can show</w:t>
      </w:r>
      <w:r w:rsidRPr="00000000" w:rsidR="00000000" w:rsidDel="00000000">
        <w:rPr>
          <w:rtl w:val="0"/>
        </w:rPr>
        <w:t xml:space="preserve"> that Chartism a not a violent movement.</w:t>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345"/>
              <w:contextualSpacing w:val="0"/>
            </w:pPr>
            <w:r w:rsidRPr="00000000" w:rsidR="00000000" w:rsidDel="00000000">
              <w:rPr>
                <w:rFonts w:cs="Arial" w:hAnsi="Arial" w:eastAsia="Arial" w:ascii="Arial"/>
                <w:b w:val="1"/>
                <w:color w:val="000000"/>
                <w:sz w:val="18"/>
                <w:rtl w:val="0"/>
              </w:rPr>
              <w:t xml:space="preserve">This source of evidence is useful to the historian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contextualSpacing w:val="0"/>
            </w:pPr>
            <w:r w:rsidRPr="00000000" w:rsidR="00000000" w:rsidDel="00000000">
              <w:rPr>
                <w:rFonts w:cs="Arial" w:hAnsi="Arial" w:eastAsia="Arial" w:ascii="Arial"/>
                <w:b w:val="0"/>
                <w:color w:val="000000"/>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sz w:val="18"/>
                <w:rtl w:val="0"/>
              </w:rPr>
              <w:t xml:space="preserv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sz w:val="18"/>
                <w:rtl w:val="0"/>
              </w:rPr>
              <w:t xml:space="preserve">F</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19" name="image12.png" descr="Screen Shot 2014-06-24 at 08.49.43.png"/>
            <a:graphic>
              <a:graphicData uri="http://schemas.openxmlformats.org/drawingml/2006/picture">
                <pic:pic>
                  <pic:nvPicPr>
                    <pic:cNvPr id="0" name="image12.png" descr="Screen Shot 2014-06-24 at 08.49.43.png"/>
                    <pic:cNvPicPr preferRelativeResize="0"/>
                  </pic:nvPicPr>
                  <pic:blipFill>
                    <a:blip r:embed="rId1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0" name="image17.png" descr="Screen Shot 2014-06-24 at 08.50.23.png"/>
            <a:graphic>
              <a:graphicData uri="http://schemas.openxmlformats.org/drawingml/2006/picture">
                <pic:pic>
                  <pic:nvPicPr>
                    <pic:cNvPr id="0" name="image17.png" descr="Screen Shot 2014-06-24 at 08.50.23.png"/>
                    <pic:cNvPicPr preferRelativeResize="0"/>
                  </pic:nvPicPr>
                  <pic:blipFill>
                    <a:blip r:embed="rId1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b w:val="1"/>
          <w:sz w:val="24"/>
          <w:u w:val="single"/>
          <w:rtl w:val="0"/>
        </w:rPr>
        <w:t xml:space="preserve">Development </w:t>
      </w:r>
      <w:r w:rsidRPr="00000000" w:rsidR="00000000" w:rsidDel="00000000">
        <w:rPr>
          <w:rFonts w:cs="Arial" w:hAnsi="Arial" w:eastAsia="Arial" w:ascii="Arial"/>
          <w:b w:val="1"/>
          <w:color w:val="000000"/>
          <w:sz w:val="24"/>
          <w:u w:val="single"/>
          <w:rtl w:val="0"/>
        </w:rPr>
        <w:t xml:space="preserve">Activity 2...but </w:t>
      </w:r>
      <w:r w:rsidRPr="00000000" w:rsidR="00000000" w:rsidDel="00000000">
        <w:rPr>
          <w:b w:val="1"/>
          <w:sz w:val="24"/>
          <w:u w:val="single"/>
          <w:rtl w:val="0"/>
        </w:rPr>
        <w:t xml:space="preserve">how can the sources be used to show that Chartism was a violent movement?</w:t>
      </w:r>
      <w:r w:rsidRPr="00000000" w:rsidR="00000000" w:rsidDel="00000000">
        <w:rPr>
          <w:rFonts w:cs="Arial" w:hAnsi="Arial" w:eastAsia="Arial" w:ascii="Arial"/>
          <w:b w:val="1"/>
          <w:color w:val="000000"/>
          <w:sz w:val="24"/>
          <w:u w:val="single"/>
          <w:rtl w:val="0"/>
        </w:rPr>
        <w:t xml:space="preserve"> </w:t>
      </w:r>
      <w:r w:rsidRPr="00000000" w:rsidR="00000000" w:rsidDel="00000000">
        <w:rPr>
          <w:rFonts w:cs="Arial" w:hAnsi="Arial" w:eastAsia="Arial" w:ascii="Arial"/>
          <w:b w:val="1"/>
          <w:color w:val="000000"/>
          <w:sz w:val="24"/>
          <w:rtl w:val="0"/>
        </w:rPr>
        <w:t xml:space="preserve">Challenge assumptions and reflect critically.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w:t>
      </w:r>
      <w:r w:rsidRPr="00000000" w:rsidR="00000000" w:rsidDel="00000000">
        <w:rPr>
          <w:rtl w:val="0"/>
        </w:rPr>
        <w:t xml:space="preserve">sources</w:t>
      </w:r>
      <w:r w:rsidRPr="00000000" w:rsidR="00000000" w:rsidDel="00000000">
        <w:rPr>
          <w:rFonts w:cs="Arial" w:hAnsi="Arial" w:eastAsia="Arial" w:ascii="Arial"/>
          <w:b w:val="0"/>
          <w:color w:val="000000"/>
          <w:sz w:val="22"/>
          <w:rtl w:val="0"/>
        </w:rPr>
        <w:t xml:space="preserve"> again. This time you need to be more critical of the evidence. Using the criteria make a case for each source and that </w:t>
      </w:r>
      <w:r w:rsidRPr="00000000" w:rsidR="00000000" w:rsidDel="00000000">
        <w:rPr>
          <w:rtl w:val="0"/>
        </w:rPr>
        <w:t xml:space="preserve">Chartism was a violent movement</w:t>
      </w:r>
      <w:r w:rsidRPr="00000000" w:rsidR="00000000" w:rsidDel="00000000">
        <w:rPr>
          <w:rFonts w:cs="Arial" w:hAnsi="Arial" w:eastAsia="Arial" w:ascii="Arial"/>
          <w:b w:val="0"/>
          <w:color w:val="000000"/>
          <w:sz w:val="22"/>
          <w:rtl w:val="0"/>
        </w:rPr>
        <w:t xml:space="preserve">. </w:t>
      </w:r>
      <w:r w:rsidRPr="00000000" w:rsidR="00000000" w:rsidDel="00000000">
        <w:rPr>
          <w:rtl w:val="0"/>
        </w:rPr>
      </w:r>
    </w:p>
    <w:tbl>
      <w:tblPr>
        <w:tblStyle w:val="Kix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255"/>
              <w:contextualSpacing w:val="0"/>
            </w:pPr>
            <w:r w:rsidRPr="00000000" w:rsidR="00000000" w:rsidDel="00000000">
              <w:rPr>
                <w:rFonts w:cs="Arial" w:hAnsi="Arial" w:eastAsia="Arial" w:ascii="Arial"/>
                <w:b w:val="1"/>
                <w:color w:val="000000"/>
                <w:sz w:val="18"/>
                <w:rtl w:val="0"/>
              </w:rPr>
              <w:t xml:space="preserve">The historian should be cautious before accepting the evidence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sz w:val="18"/>
                <w:rtl w:val="0"/>
              </w:rPr>
              <w:t xml:space="preserve">C</w:t>
            </w:r>
            <w:r w:rsidRPr="00000000" w:rsidR="00000000" w:rsidDel="00000000">
              <w:rPr>
                <w:rFonts w:cs="Arial" w:hAnsi="Arial" w:eastAsia="Arial" w:ascii="Arial"/>
                <w:b w:val="0"/>
                <w:color w:val="000000"/>
                <w:sz w:val="1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80"/>
              <w:contextualSpacing w:val="0"/>
            </w:pPr>
            <w:r w:rsidRPr="00000000" w:rsidR="00000000" w:rsidDel="00000000">
              <w:rPr>
                <w:sz w:val="18"/>
                <w:rtl w:val="0"/>
              </w:rPr>
              <w:t xml:space="preserve">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sz w:val="18"/>
                <w:rtl w:val="0"/>
              </w:rPr>
              <w:t xml:space="preserve">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27" name="image12.png" descr="Screen Shot 2014-06-24 at 08.49.43.png"/>
            <a:graphic>
              <a:graphicData uri="http://schemas.openxmlformats.org/drawingml/2006/picture">
                <pic:pic>
                  <pic:nvPicPr>
                    <pic:cNvPr id="0" name="image12.png" descr="Screen Shot 2014-06-24 at 08.49.43.png"/>
                    <pic:cNvPicPr preferRelativeResize="0"/>
                  </pic:nvPicPr>
                  <pic:blipFill>
                    <a:blip r:embed="rId1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5" name="image17.png" descr="Screen Shot 2014-06-24 at 08.50.23.png"/>
            <a:graphic>
              <a:graphicData uri="http://schemas.openxmlformats.org/drawingml/2006/picture">
                <pic:pic>
                  <pic:nvPicPr>
                    <pic:cNvPr id="0" name="image17.png" descr="Screen Shot 2014-06-24 at 08.50.23.png"/>
                    <pic:cNvPicPr preferRelativeResize="0"/>
                  </pic:nvPicPr>
                  <pic:blipFill>
                    <a:blip r:embed="rId1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b w:val="1"/>
          <w:sz w:val="24"/>
          <w:u w:val="single"/>
          <w:rtl w:val="0"/>
        </w:rPr>
        <w:t xml:space="preserve">Development Activity 2 </w:t>
      </w:r>
      <w:r w:rsidRPr="00000000" w:rsidR="00000000" w:rsidDel="00000000">
        <w:rPr>
          <w:b w:val="1"/>
          <w:sz w:val="24"/>
          <w:rtl w:val="0"/>
        </w:rPr>
        <w:t xml:space="preserve">In pairs study the sources your teacher has given you again. Use them to complete your own copy of the table below. Share and compare with another pair.</w:t>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8"/>
        <w:bidiVisual w:val="0"/>
        <w:tblW w:w="10290.0" w:type="dxa"/>
        <w:jc w:val="left"/>
        <w:tblInd w:w="-62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290"/>
        <w:tblGridChange w:id="0">
          <w:tblGrid>
            <w:gridCol w:w="1029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48"/>
              <w:contextualSpacing w:val="0"/>
              <w:jc w:val="center"/>
            </w:pPr>
            <w:r w:rsidRPr="00000000" w:rsidR="00000000" w:rsidDel="00000000">
              <w:drawing>
                <wp:inline distR="114300" distT="114300" distB="114300" distL="114300">
                  <wp:extent cy="3157538" cx="5345260"/>
                  <wp:effectExtent t="0" b="0" r="0" l="0"/>
                  <wp:docPr id="24" name="image21.png" descr="Screen Shot 2014-07-16 at 06.48.12.png"/>
                  <a:graphic>
                    <a:graphicData uri="http://schemas.openxmlformats.org/drawingml/2006/picture">
                      <pic:pic>
                        <pic:nvPicPr>
                          <pic:cNvPr id="0" name="image21.png" descr="Screen Shot 2014-07-16 at 06.48.12.png"/>
                          <pic:cNvPicPr preferRelativeResize="0"/>
                        </pic:nvPicPr>
                        <pic:blipFill>
                          <a:blip r:embed="rId17"/>
                          <a:srcRect t="0" b="0" r="0" l="0"/>
                          <a:stretch>
                            <a:fillRect/>
                          </a:stretch>
                        </pic:blipFill>
                        <pic:spPr>
                          <a:xfrm>
                            <a:ext cy="3157538" cx="534526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Fonts w:cs="Arial" w:hAnsi="Arial" w:eastAsia="Arial" w:ascii="Arial"/>
          <w:b w:val="1"/>
          <w:color w:val="000000"/>
          <w:sz w:val="24"/>
          <w:rtl w:val="0"/>
        </w:rPr>
        <w:t xml:space="preserve">Here’s what the students do for their GCSE Paper for Historical Enquiry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2" name="image08.png" descr="Screen Shot 2014-06-24 at 08.49.43.png"/>
            <a:graphic>
              <a:graphicData uri="http://schemas.openxmlformats.org/drawingml/2006/picture">
                <pic:pic>
                  <pic:nvPicPr>
                    <pic:cNvPr id="0" name="image08.png" descr="Screen Shot 2014-06-24 at 08.49.43.png"/>
                    <pic:cNvPicPr preferRelativeResize="0"/>
                  </pic:nvPicPr>
                  <pic:blipFill>
                    <a:blip r:embed="rId1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3"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1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1.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What can you learn from Source </w:t>
      </w:r>
      <w:r w:rsidRPr="00000000" w:rsidR="00000000" w:rsidDel="00000000">
        <w:rPr>
          <w:b w:val="1"/>
          <w:sz w:val="24"/>
          <w:rtl w:val="0"/>
        </w:rPr>
        <w:t xml:space="preserve">B </w:t>
      </w:r>
      <w:r w:rsidRPr="00000000" w:rsidR="00000000" w:rsidDel="00000000">
        <w:rPr>
          <w:rFonts w:cs="Arial" w:hAnsi="Arial" w:eastAsia="Arial" w:ascii="Arial"/>
          <w:b w:val="1"/>
          <w:color w:val="000000"/>
          <w:sz w:val="24"/>
          <w:rtl w:val="0"/>
        </w:rPr>
        <w:t xml:space="preserve">about what it was like to be involved in a Chartist demonstartion? Explain your answer using the source and your own knowledge.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Target Source comprehension: inference (AO3A)</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From Source </w:t>
      </w:r>
      <w:r w:rsidRPr="00000000" w:rsidR="00000000" w:rsidDel="00000000">
        <w:rPr>
          <w:sz w:val="24"/>
          <w:rtl w:val="0"/>
        </w:rPr>
        <w:t xml:space="preserve">B</w:t>
      </w:r>
      <w:r w:rsidRPr="00000000" w:rsidR="00000000" w:rsidDel="00000000">
        <w:rPr>
          <w:rFonts w:cs="Arial" w:hAnsi="Arial" w:eastAsia="Arial" w:ascii="Arial"/>
          <w:b w:val="0"/>
          <w:color w:val="000000"/>
          <w:sz w:val="24"/>
          <w:rtl w:val="0"/>
        </w:rPr>
        <w:t xml:space="preserve"> I can learn that…because it shows…Furthermore I can  infer that…because it shows..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9"/>
        <w:bidiVisual w:val="0"/>
        <w:tblW w:w="9840.0" w:type="dxa"/>
        <w:jc w:val="left"/>
        <w:tblInd w:w="-47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640"/>
        <w:gridCol w:w="1020"/>
        <w:gridCol w:w="6180"/>
        <w:tblGridChange w:id="0">
          <w:tblGrid>
            <w:gridCol w:w="2640"/>
            <w:gridCol w:w="1020"/>
            <w:gridCol w:w="618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Comprehension.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selects relevant detail(s)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Unsupported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offered, but without support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made and supported from the source.</w:t>
            </w:r>
            <w:r w:rsidRPr="00000000" w:rsidR="00000000" w:rsidDel="00000000">
              <w:rPr>
                <w:rtl w:val="0"/>
              </w:rPr>
            </w:r>
          </w:p>
          <w:p w:rsidP="00000000" w:rsidRPr="00000000" w:rsidR="00000000" w:rsidDel="00000000" w:rsidRDefault="00000000">
            <w:pPr>
              <w:widowControl w:val="0"/>
              <w:spacing w:lineRule="auto" w:after="0" w:line="240" w:before="0"/>
              <w:ind w:left="0" w:firstLine="0" w:right="-1196"/>
              <w:contextualSpacing w:val="0"/>
            </w:pPr>
            <w:r w:rsidRPr="00000000" w:rsidR="00000000" w:rsidDel="00000000">
              <w:rPr>
                <w:rFonts w:cs="Arial" w:hAnsi="Arial" w:eastAsia="Arial" w:ascii="Arial"/>
                <w:b w:val="0"/>
                <w:color w:val="000000"/>
                <w:sz w:val="24"/>
                <w:rtl w:val="0"/>
              </w:rPr>
              <w:t xml:space="preserve">One well-developed point may score a maximum of 5.</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4" name="image05.png" descr="Screen Shot 2014-06-24 at 08.49.43.png"/>
            <a:graphic>
              <a:graphicData uri="http://schemas.openxmlformats.org/drawingml/2006/picture">
                <pic:pic>
                  <pic:nvPicPr>
                    <pic:cNvPr id="0" name="image05.png" descr="Screen Shot 2014-06-24 at 08.49.43.png"/>
                    <pic:cNvPicPr preferRelativeResize="0"/>
                  </pic:nvPicPr>
                  <pic:blipFill>
                    <a:blip r:embed="rId20"/>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21"/>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2.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What was the purpose of </w:t>
      </w:r>
      <w:r w:rsidRPr="00000000" w:rsidR="00000000" w:rsidDel="00000000">
        <w:rPr>
          <w:b w:val="1"/>
          <w:sz w:val="24"/>
          <w:rtl w:val="0"/>
        </w:rPr>
        <w:t xml:space="preserve">source A as a </w:t>
      </w:r>
      <w:r w:rsidRPr="00000000" w:rsidR="00000000" w:rsidDel="00000000">
        <w:rPr>
          <w:rFonts w:cs="Arial" w:hAnsi="Arial" w:eastAsia="Arial" w:ascii="Arial"/>
          <w:b w:val="1"/>
          <w:color w:val="000000"/>
          <w:sz w:val="24"/>
          <w:rtl w:val="0"/>
        </w:rPr>
        <w:t xml:space="preserve">representation of</w:t>
      </w:r>
      <w:r w:rsidRPr="00000000" w:rsidR="00000000" w:rsidDel="00000000">
        <w:rPr>
          <w:b w:val="1"/>
          <w:sz w:val="24"/>
          <w:rtl w:val="0"/>
        </w:rPr>
        <w:t xml:space="preserve"> Chartist demonstrations</w:t>
      </w:r>
      <w:r w:rsidRPr="00000000" w:rsidR="00000000" w:rsidDel="00000000">
        <w:rPr>
          <w:rFonts w:cs="Arial" w:hAnsi="Arial" w:eastAsia="Arial" w:ascii="Arial"/>
          <w:b w:val="1"/>
          <w:color w:val="000000"/>
          <w:sz w:val="24"/>
          <w:rtl w:val="0"/>
        </w:rPr>
        <w:t xml:space="preserve">? Explain your answer, using Source ….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&amp; selection, key features &amp; characteristics of periods studied, analysis of representations of history (AO1/AO2/AO3).</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There are several ways in which the author/artist Source </w:t>
      </w:r>
      <w:r w:rsidRPr="00000000" w:rsidR="00000000" w:rsidDel="00000000">
        <w:rPr>
          <w:sz w:val="24"/>
          <w:rtl w:val="0"/>
        </w:rPr>
        <w:t xml:space="preserve">A</w:t>
      </w:r>
      <w:r w:rsidRPr="00000000" w:rsidR="00000000" w:rsidDel="00000000">
        <w:rPr>
          <w:rFonts w:cs="Arial" w:hAnsi="Arial" w:eastAsia="Arial" w:ascii="Arial"/>
          <w:b w:val="0"/>
          <w:color w:val="000000"/>
          <w:sz w:val="24"/>
          <w:rtl w:val="0"/>
        </w:rPr>
        <w:t xml:space="preserve"> creates an impression of </w:t>
      </w:r>
      <w:r w:rsidRPr="00000000" w:rsidR="00000000" w:rsidDel="00000000">
        <w:rPr>
          <w:sz w:val="24"/>
          <w:rtl w:val="0"/>
        </w:rPr>
        <w:t xml:space="preserve">Chartist demonstrations.</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Firstly the author/artist  mentions /shows X. This creates the impression…...by...This is support</w:t>
      </w:r>
      <w:r w:rsidRPr="00000000" w:rsidR="00000000" w:rsidDel="00000000">
        <w:rPr>
          <w:sz w:val="24"/>
          <w:rtl w:val="0"/>
        </w:rPr>
        <w:t xml:space="preserve">ed by</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Secondly, the author uses language/symbols</w:t>
      </w:r>
      <w:r w:rsidRPr="00000000" w:rsidR="00000000" w:rsidDel="00000000">
        <w:rPr>
          <w:sz w:val="24"/>
          <w:rtl w:val="0"/>
        </w:rPr>
        <w:t xml:space="preserve"> </w:t>
      </w:r>
      <w:r w:rsidRPr="00000000" w:rsidR="00000000" w:rsidDel="00000000">
        <w:rPr>
          <w:rFonts w:cs="Arial" w:hAnsi="Arial" w:eastAsia="Arial" w:ascii="Arial"/>
          <w:b w:val="0"/>
          <w:color w:val="000000"/>
          <w:sz w:val="24"/>
          <w:rtl w:val="0"/>
        </w:rPr>
        <w:t xml:space="preserve">such as Y. This creates the impression…...by..This is supported by</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Finally, the author uses language/symbols such as Z. This creates the impression…...by.. This is supported by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tbl>
      <w:tblPr>
        <w:tblStyle w:val="KixTable10"/>
        <w:bidiVisual w:val="0"/>
        <w:tblW w:w="9885.0" w:type="dxa"/>
        <w:jc w:val="left"/>
        <w:tblInd w:w="-5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355"/>
        <w:gridCol w:w="915"/>
        <w:gridCol w:w="6615"/>
        <w:tblGridChange w:id="0">
          <w:tblGrid>
            <w:gridCol w:w="2355"/>
            <w:gridCol w:w="915"/>
            <w:gridCol w:w="661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 about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Valid comment is offered about the representation but without support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identifies detail(s) or information from the presentation, but relevance to the intended purpose is not identified.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 comprehending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comment about the purpose of the representation is offered and linked to details in the content of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Award top of level to candidates who identify the purpose of the representation using detail from both content AND own knowledge of the historical context.</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Explained purpose, analysing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6–8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Analysis of the treatment or selection of the content of the representation is used to explain its purpose.    Maximum 6 marks for answers which do not make explicit use of own knowledge of the historical context.</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drawing>
          <wp:inline distR="114300" distT="114300" distB="114300" distL="114300">
            <wp:extent cy="434206" cx="1852613"/>
            <wp:effectExtent t="0" b="0" r="0" l="0"/>
            <wp:docPr id="6" name="image04.png" descr="Screen Shot 2014-06-24 at 08.49.43.png"/>
            <a:graphic>
              <a:graphicData uri="http://schemas.openxmlformats.org/drawingml/2006/picture">
                <pic:pic>
                  <pic:nvPicPr>
                    <pic:cNvPr id="0" name="image04.png" descr="Screen Shot 2014-06-24 at 08.49.43.png"/>
                    <pic:cNvPicPr preferRelativeResize="0"/>
                  </pic:nvPicPr>
                  <pic:blipFill>
                    <a:blip r:embed="rId22"/>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7"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23"/>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3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Why</w:t>
      </w:r>
      <w:r w:rsidRPr="00000000" w:rsidR="00000000" w:rsidDel="00000000">
        <w:rPr>
          <w:b w:val="1"/>
          <w:sz w:val="24"/>
          <w:rtl w:val="0"/>
        </w:rPr>
        <w:t xml:space="preserve"> was Cooke Taylor source G keen to represent the Chartists as capable of great violence</w:t>
      </w:r>
      <w:r w:rsidRPr="00000000" w:rsidR="00000000" w:rsidDel="00000000">
        <w:rPr>
          <w:rFonts w:cs="Arial" w:hAnsi="Arial" w:eastAsia="Arial" w:ascii="Arial"/>
          <w:b w:val="1"/>
          <w:color w:val="000000"/>
          <w:sz w:val="24"/>
          <w:rtl w:val="0"/>
        </w:rPr>
        <w:t xml:space="preserve">?</w:t>
      </w:r>
      <w:r w:rsidRPr="00000000" w:rsidR="00000000" w:rsidDel="00000000">
        <w:rPr>
          <w:rtl w:val="0"/>
        </w:rPr>
        <w:t xml:space="preserve"> </w:t>
      </w:r>
      <w:r w:rsidRPr="00000000" w:rsidR="00000000" w:rsidDel="00000000">
        <w:rPr>
          <w:rFonts w:cs="Arial" w:hAnsi="Arial" w:eastAsia="Arial" w:ascii="Arial"/>
          <w:b w:val="1"/>
          <w:color w:val="000000"/>
          <w:sz w:val="24"/>
          <w:rtl w:val="0"/>
        </w:rPr>
        <w:t xml:space="preserve">Explain your answer, using Source </w:t>
      </w:r>
      <w:r w:rsidRPr="00000000" w:rsidR="00000000" w:rsidDel="00000000">
        <w:rPr>
          <w:b w:val="1"/>
          <w:sz w:val="24"/>
          <w:rtl w:val="0"/>
        </w:rPr>
        <w:t xml:space="preserve">G </w:t>
      </w:r>
      <w:r w:rsidRPr="00000000" w:rsidR="00000000" w:rsidDel="00000000">
        <w:rPr>
          <w:rFonts w:cs="Arial" w:hAnsi="Arial" w:eastAsia="Arial" w:ascii="Arial"/>
          <w:b w:val="1"/>
          <w:color w:val="000000"/>
          <w:sz w:val="24"/>
          <w:rtl w:val="0"/>
        </w:rPr>
        <w:t xml:space="preserve">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knowledge recall &amp; selection, key features &amp; causation in a historical context, source comprehension (AO1/AO2/AO3).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1"/>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Answer consists of simple statements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consists of simple statements based on additional knowledge without reference to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Statements are supported by information from the source and/or additional knowledge. Maximum 5 marks for answers, which do not use both source and additional knowledge.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explanation.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uses the source and precise own knowledge. NB: No access to Level 3 for answers that do not include additional knowledge.</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8"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24"/>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9" name="image07.png" descr="Screen Shot 2014-06-24 at 08.50.23.png"/>
            <a:graphic>
              <a:graphicData uri="http://schemas.openxmlformats.org/drawingml/2006/picture">
                <pic:pic>
                  <pic:nvPicPr>
                    <pic:cNvPr id="0" name="image07.png" descr="Screen Shot 2014-06-24 at 08.50.23.png"/>
                    <pic:cNvPicPr preferRelativeResize="0"/>
                  </pic:nvPicPr>
                  <pic:blipFill>
                    <a:blip r:embed="rId25"/>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4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How reliable are Sources </w:t>
      </w:r>
      <w:r w:rsidRPr="00000000" w:rsidR="00000000" w:rsidDel="00000000">
        <w:rPr>
          <w:b w:val="1"/>
          <w:sz w:val="24"/>
          <w:rtl w:val="0"/>
        </w:rPr>
        <w:t xml:space="preserve">F</w:t>
      </w:r>
      <w:r w:rsidRPr="00000000" w:rsidR="00000000" w:rsidDel="00000000">
        <w:rPr>
          <w:rFonts w:cs="Arial" w:hAnsi="Arial" w:eastAsia="Arial" w:ascii="Arial"/>
          <w:b w:val="1"/>
          <w:color w:val="000000"/>
          <w:sz w:val="24"/>
          <w:rtl w:val="0"/>
        </w:rPr>
        <w:t xml:space="preserve"> and </w:t>
      </w:r>
      <w:r w:rsidRPr="00000000" w:rsidR="00000000" w:rsidDel="00000000">
        <w:rPr>
          <w:b w:val="1"/>
          <w:sz w:val="24"/>
          <w:rtl w:val="0"/>
        </w:rPr>
        <w:t xml:space="preserve">G</w:t>
      </w:r>
      <w:r w:rsidRPr="00000000" w:rsidR="00000000" w:rsidDel="00000000">
        <w:rPr>
          <w:rFonts w:cs="Arial" w:hAnsi="Arial" w:eastAsia="Arial" w:ascii="Arial"/>
          <w:b w:val="1"/>
          <w:color w:val="000000"/>
          <w:sz w:val="24"/>
          <w:rtl w:val="0"/>
        </w:rPr>
        <w:t xml:space="preserve"> as evidence of</w:t>
      </w:r>
      <w:r w:rsidRPr="00000000" w:rsidR="00000000" w:rsidDel="00000000">
        <w:rPr>
          <w:b w:val="1"/>
          <w:sz w:val="24"/>
          <w:rtl w:val="0"/>
        </w:rPr>
        <w:t xml:space="preserve"> events at Chartists demonstrations</w:t>
      </w:r>
      <w:r w:rsidRPr="00000000" w:rsidR="00000000" w:rsidDel="00000000">
        <w:rPr>
          <w:rFonts w:cs="Arial" w:hAnsi="Arial" w:eastAsia="Arial" w:ascii="Arial"/>
          <w:b w:val="1"/>
          <w:color w:val="000000"/>
          <w:sz w:val="24"/>
          <w:rtl w:val="0"/>
        </w:rPr>
        <w:t xml:space="preserve">? Explain your answer, using Sources</w:t>
      </w:r>
      <w:r w:rsidRPr="00000000" w:rsidR="00000000" w:rsidDel="00000000">
        <w:rPr>
          <w:b w:val="1"/>
          <w:sz w:val="24"/>
          <w:rtl w:val="0"/>
        </w:rPr>
        <w:t xml:space="preserve"> F </w:t>
      </w:r>
      <w:r w:rsidRPr="00000000" w:rsidR="00000000" w:rsidDel="00000000">
        <w:rPr>
          <w:rFonts w:cs="Arial" w:hAnsi="Arial" w:eastAsia="Arial" w:ascii="Arial"/>
          <w:b w:val="1"/>
          <w:color w:val="000000"/>
          <w:sz w:val="24"/>
          <w:rtl w:val="0"/>
        </w:rPr>
        <w:t xml:space="preserve">an</w:t>
      </w:r>
      <w:r w:rsidRPr="00000000" w:rsidR="00000000" w:rsidDel="00000000">
        <w:rPr>
          <w:b w:val="1"/>
          <w:sz w:val="24"/>
          <w:rtl w:val="0"/>
        </w:rPr>
        <w:t xml:space="preserve">d G </w:t>
      </w:r>
      <w:r w:rsidRPr="00000000" w:rsidR="00000000" w:rsidDel="00000000">
        <w:rPr>
          <w:rFonts w:cs="Arial" w:hAnsi="Arial" w:eastAsia="Arial" w:ascii="Arial"/>
          <w:b w:val="1"/>
          <w:color w:val="000000"/>
          <w:sz w:val="24"/>
          <w:rtl w:val="0"/>
        </w:rPr>
        <w:t xml:space="preserve">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and selection, key features and characteristics of period studied, evaluation of sources for reliability (AO1/AO2/AO3).</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Introduction</w:t>
      </w:r>
      <w:r w:rsidRPr="00000000" w:rsidR="00000000" w:rsidDel="00000000">
        <w:rPr>
          <w:rtl w:val="0"/>
        </w:rPr>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To some extent, sources F is reliable both as information and as evidence for an historian studying events at Chartist demonstrations. For example (Use CTK and NOP). However source F as limitations to its reliability as information and as evidence for an historian studying events at Chartist demonstrations. For example (Use CTK and NOP).</w:t>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To some extent, sources G is reliable both as information and as evidence for an historian studying events at Chartist demonstrations. For example (Use CTK and NOP). However source G as limitations to its reliability as information and as evidence for an historian studying events at Chartist demonstrations. For example (Use CTK and NOP).</w:t>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A summary of the extent of reliability of both sources.</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tbl>
      <w:tblPr>
        <w:tblStyle w:val="KixTable12"/>
        <w:bidiVisual w:val="0"/>
        <w:tblW w:w="9945.0" w:type="dxa"/>
        <w:jc w:val="left"/>
        <w:tblInd w:w="-58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910"/>
        <w:gridCol w:w="825"/>
        <w:gridCol w:w="6210"/>
        <w:tblGridChange w:id="0">
          <w:tblGrid>
            <w:gridCol w:w="2910"/>
            <w:gridCol w:w="825"/>
            <w:gridCol w:w="621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Judgement based on simple valid criteria.</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Comments based on subject/amount of detail, or assumed reliability because of time/nature /origins of the source.   Maximum 2 marks for use of one source only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Judgement is based on the reliability of sources’ information or an evaluation of the nature or authorship of sources.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focuses on details which can be corroborated or challenged.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Answer focuses on how reliable/representative/authoritative the source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5 marks if Level 2 criteria are met for only one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6 marks if answer does not use own knowledge of the context.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Judgement combines both elements of Level 2 to assess the reliability of the sources for the specific enquiry</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reliability of the information, taking into account an aspect of its nature (ie how reliable/representative/ authoritative/comprehensive it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8 marks if own knowledge of the historical context is not explicitly used, or if Level 3 criteria are met for one source only.</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0" name="image06.png" descr="Screen Shot 2014-06-24 at 08.49.43.png"/>
            <a:graphic>
              <a:graphicData uri="http://schemas.openxmlformats.org/drawingml/2006/picture">
                <pic:pic>
                  <pic:nvPicPr>
                    <pic:cNvPr id="0" name="image06.png" descr="Screen Shot 2014-06-24 at 08.49.43.png"/>
                    <pic:cNvPicPr preferRelativeResize="0"/>
                  </pic:nvPicPr>
                  <pic:blipFill>
                    <a:blip r:embed="rId2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1" name="image11.png" descr="Screen Shot 2014-06-24 at 08.50.23.png"/>
            <a:graphic>
              <a:graphicData uri="http://schemas.openxmlformats.org/drawingml/2006/picture">
                <pic:pic>
                  <pic:nvPicPr>
                    <pic:cNvPr id="0" name="image11.png" descr="Screen Shot 2014-06-24 at 08.50.23.png"/>
                    <pic:cNvPicPr preferRelativeResize="0"/>
                  </pic:nvPicPr>
                  <pic:blipFill>
                    <a:blip r:embed="rId2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*5.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2"/>
          <w:u w:val="single"/>
          <w:rtl w:val="0"/>
        </w:rPr>
        <w:t xml:space="preserve">Putting the analytical thinking together to reach a conclusion using the sources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w:t>
      </w:r>
      <w:r w:rsidRPr="00000000" w:rsidR="00000000" w:rsidDel="00000000">
        <w:rPr>
          <w:b w:val="1"/>
          <w:sz w:val="24"/>
          <w:rtl w:val="0"/>
        </w:rPr>
        <w:t xml:space="preserve">Chartism was a violent protest movement</w:t>
      </w:r>
      <w:r w:rsidRPr="00000000" w:rsidR="00000000" w:rsidDel="00000000">
        <w:rPr>
          <w:rFonts w:cs="Arial" w:hAnsi="Arial" w:eastAsia="Arial" w:ascii="Arial"/>
          <w:b w:val="1"/>
          <w:color w:val="000000"/>
          <w:sz w:val="24"/>
          <w:rtl w:val="0"/>
        </w:rPr>
        <w:t xml:space="preserve">’  How far do you agree with this interpretation? Explain your answer, using your own knowledge</w:t>
      </w:r>
      <w:r w:rsidRPr="00000000" w:rsidR="00000000" w:rsidDel="00000000">
        <w:rPr>
          <w:b w:val="1"/>
          <w:sz w:val="24"/>
          <w:rtl w:val="0"/>
        </w:rPr>
        <w:t xml:space="preserve"> </w:t>
      </w:r>
      <w:r w:rsidRPr="00000000" w:rsidR="00000000" w:rsidDel="00000000">
        <w:rPr>
          <w:rFonts w:cs="Arial" w:hAnsi="Arial" w:eastAsia="Arial" w:ascii="Arial"/>
          <w:b w:val="1"/>
          <w:color w:val="000000"/>
          <w:sz w:val="24"/>
          <w:rtl w:val="0"/>
        </w:rPr>
        <w:t xml:space="preserve">and any sources you find helpful.</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Target : knowledge recall and selection, analysis of causation and key features of historical periods, reaching a judgement on representations and interpretations of history (AO1/AO2/AO3). </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Assessing QWC: For the highest mark in a level all criteria for the level, including those for QWC, must be met.</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1"/>
                <w:color w:val="0000ff"/>
                <w:sz w:val="22"/>
                <w:u w:val="single"/>
                <w:rtl w:val="0"/>
              </w:rPr>
              <w:t xml:space="preserve">Totally agree</w:t>
            </w:r>
            <w:r w:rsidRPr="00000000" w:rsidR="00000000" w:rsidDel="00000000">
              <w:rPr>
                <w:rFonts w:cs="Arial" w:hAnsi="Arial" w:eastAsia="Arial" w:ascii="Arial"/>
                <w:b w:val="0"/>
                <w:color w:val="0000ff"/>
                <w:sz w:val="22"/>
                <w:rtl w:val="0"/>
              </w:rPr>
              <w:t xml:space="preserve"> with some minor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Fonts w:cs="Arial" w:hAnsi="Arial" w:eastAsia="Arial" w:ascii="Arial"/>
                <w:b w:val="1"/>
                <w:color w:val="6d9eeb"/>
                <w:sz w:val="22"/>
                <w:u w:val="single"/>
                <w:rtl w:val="0"/>
              </w:rPr>
              <w:t xml:space="preserve">Mostly agree</w:t>
            </w:r>
            <w:r w:rsidRPr="00000000" w:rsidR="00000000" w:rsidDel="00000000">
              <w:rPr>
                <w:rFonts w:cs="Arial" w:hAnsi="Arial" w:eastAsia="Arial" w:ascii="Arial"/>
                <w:b w:val="0"/>
                <w:color w:val="6d9eeb"/>
                <w:sz w:val="22"/>
                <w:rtl w:val="0"/>
              </w:rPr>
              <w:t xml:space="preserve"> with some major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e06666"/>
                <w:sz w:val="22"/>
                <w:u w:val="single"/>
                <w:rtl w:val="0"/>
              </w:rPr>
              <w:t xml:space="preserve">Mostly disagree </w:t>
            </w:r>
            <w:r w:rsidRPr="00000000" w:rsidR="00000000" w:rsidDel="00000000">
              <w:rPr>
                <w:rFonts w:cs="Arial" w:hAnsi="Arial" w:eastAsia="Arial" w:ascii="Arial"/>
                <w:b w:val="0"/>
                <w:color w:val="e06666"/>
                <w:sz w:val="22"/>
                <w:rtl w:val="0"/>
              </w:rPr>
              <w:t xml:space="preserve">with some major qualifications regarding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ff0000"/>
                <w:sz w:val="22"/>
                <w:u w:val="single"/>
                <w:rtl w:val="0"/>
              </w:rPr>
              <w:t xml:space="preserve">Totally disagree </w:t>
            </w:r>
            <w:r w:rsidRPr="00000000" w:rsidR="00000000" w:rsidDel="00000000">
              <w:rPr>
                <w:rFonts w:cs="Arial" w:hAnsi="Arial" w:eastAsia="Arial" w:ascii="Arial"/>
                <w:b w:val="0"/>
                <w:color w:val="ff0000"/>
                <w:sz w:val="22"/>
                <w:rtl w:val="0"/>
              </w:rPr>
              <w:t xml:space="preserve">with some minor qualifications regarding XXX.</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Introduction</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totally agree/disagree, mostly agree/disagree with this comment because..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There is evidence to support the view that Chartism was a violent protest movement. For example..(Use CTK and NOP). Furthermore the evidence that suggests that Chartism was a peaceful movement is extremely misleading.  For example..(Use CTK and NOP). </w:t>
      </w:r>
    </w:p>
    <w:p w:rsidP="00000000" w:rsidRPr="00000000" w:rsidR="00000000" w:rsidDel="00000000" w:rsidRDefault="00000000">
      <w:pPr>
        <w:ind w:left="-628" w:firstLine="0" w:right="-448"/>
        <w:contextualSpacing w:val="0"/>
      </w:pP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rtl w:val="0"/>
        </w:rPr>
        <w:t xml:space="preserve">However there is evidence to support the view that Chartism was a peaceful protest movement. For example..(Use CTK and NOP). Furthermore the evidence that suggests that Chartism was a violent movement is extremely misleading.  For example..(Use CTK and NOP). </w:t>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 conclusion</w:t>
      </w: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think.....</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4"/>
        <w:bidiVisual w:val="0"/>
        <w:tblW w:w="10005.0" w:type="dxa"/>
        <w:jc w:val="left"/>
        <w:tblInd w:w="-6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75"/>
        <w:gridCol w:w="915"/>
        <w:gridCol w:w="7215"/>
        <w:tblGridChange w:id="0">
          <w:tblGrid>
            <w:gridCol w:w="1875"/>
            <w:gridCol w:w="915"/>
            <w:gridCol w:w="721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Generalised answer.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offers valid undeveloped comment to support or counter the interpretation, without direct support from sources 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Selects details from the sources which support or counter the interpretation, but without direct linkage to the question.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 Writing communicates ideas using everyday language and shows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answer, linking the interpretation to relevant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offers a judgement which agrees with or counters the interpretation and links to relevant details from sources and/or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evaluation, agreeing or disagreeing with the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interpretation.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reasons from the evidence to consider support and challenge of the claim. At this level the answer will be unbalanced and only points of agreement or disagreement with the interpretation will be convincingly explored.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10 marks for answers which do not include additional knowledge to support their argument.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3 for answers which do not use the sources.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 Sustained argument and evaluation, reviewing</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alternative views before giving a balanced judgement 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the interpretation </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Reserve 15–16 marks for answers which also take into account the strength of the evidence from the provided sources when coming to an overall conclusion.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4 for answers which do not include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tbl>
      <w:tblPr>
        <w:tblStyle w:val="KixTable15"/>
        <w:bidiVisual w:val="0"/>
        <w:tblW w:w="10080.0" w:type="dxa"/>
        <w:jc w:val="left"/>
        <w:tblInd w:w="-35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55"/>
        <w:gridCol w:w="2280"/>
        <w:gridCol w:w="6345"/>
        <w:tblGridChange w:id="0">
          <w:tblGrid>
            <w:gridCol w:w="1455"/>
            <w:gridCol w:w="2280"/>
            <w:gridCol w:w="634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jc w:val="center"/>
            </w:pPr>
            <w:r w:rsidRPr="00000000" w:rsidR="00000000" w:rsidDel="00000000">
              <w:rPr>
                <w:rFonts w:cs="Arial" w:hAnsi="Arial" w:eastAsia="Arial" w:ascii="Arial"/>
                <w:b w:val="1"/>
                <w:color w:val="000000"/>
                <w:sz w:val="22"/>
                <w:rtl w:val="0"/>
              </w:rPr>
              <w:t xml:space="preserve">Sub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628" w:firstLine="0" w:right="-448"/>
              <w:contextualSpacing w:val="0"/>
              <w:jc w:val="center"/>
            </w:pPr>
            <w:r w:rsidRPr="00000000" w:rsidR="00000000" w:rsidDel="00000000">
              <w:rPr>
                <w:rFonts w:cs="Arial" w:hAnsi="Arial" w:eastAsia="Arial" w:ascii="Arial"/>
                <w:b w:val="1"/>
                <w:color w:val="000000"/>
                <w:sz w:val="22"/>
                <w:rtl w:val="0"/>
              </w:rPr>
              <w:t xml:space="preserve">Level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consistently well-structured narratives, descriptions and explanations, making appropriate use of dates and terms. Drawing on their historical knowledge and understanding, they use sources of information critically, carry out historical enquiries, and reach substantiated conclusions independently.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use relevant information to produce well-structured narratives, descriptions and explanations, making appropriate use of dates and terms. Pupils show some independence in following lines of enquiry, using their knowledge and understanding to identify, evaluate and use sources of information critically. They sometimes reach substantiated conclusions independently.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structured work, making appropriate use of dates and terms. Using their knowledge and understanding, they identify and evaluate sources of information, which they use critically to support conclusions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and organise information to produce structured work, making appropriate use of terms. Using their knowledge and understanding, pupils are beginning to evaluate sources of information and identify those that are useful for particular tasks.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5" w:firstLine="0" w:right="255"/>
              <w:contextualSpacing w:val="0"/>
            </w:pPr>
            <w:r w:rsidRPr="00000000" w:rsidR="00000000" w:rsidDel="00000000">
              <w:rPr>
                <w:rFonts w:cs="Arial" w:hAnsi="Arial" w:eastAsia="Arial" w:ascii="Arial"/>
                <w:b w:val="0"/>
                <w:color w:val="333333"/>
                <w:sz w:val="16"/>
                <w:rtl w:val="0"/>
              </w:rPr>
              <w:t xml:space="preserve">They are beginning to produce structured work, making appropriate use of dates and terms. They are beginning to select and combine information from different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use sources of information in ways that go beyond simple observations to answer questions. They use sources of information in ways that go beyond simple observations to answer questions about the past.</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16"/>
        <w:bidiVisual w:val="0"/>
        <w:tblW w:w="10710.0" w:type="dxa"/>
        <w:jc w:val="left"/>
        <w:tblInd w:w="-838.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410"/>
        <w:gridCol w:w="1110"/>
        <w:gridCol w:w="1770"/>
        <w:gridCol w:w="2220"/>
        <w:gridCol w:w="2070"/>
        <w:gridCol w:w="2130"/>
        <w:tblGridChange w:id="0">
          <w:tblGrid>
            <w:gridCol w:w="1410"/>
            <w:gridCol w:w="1110"/>
            <w:gridCol w:w="1770"/>
            <w:gridCol w:w="2220"/>
            <w:gridCol w:w="2070"/>
            <w:gridCol w:w="213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sectPr>
      <w:headerReference r:id="rId28" w:type="default"/>
      <w:footerReference r:id="rId2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7" w:firstLine="0"/>
      <w:contextualSpacing w:val="0"/>
    </w:pPr>
    <w:r w:rsidRPr="00000000" w:rsidR="00000000" w:rsidDel="00000000">
      <w:drawing>
        <wp:inline distR="114300" distT="114300" distB="114300" distL="114300">
          <wp:extent cy="1109663" cx="7288731"/>
          <wp:effectExtent t="0" b="0" r="0" l="0"/>
          <wp:docPr id="12" name="image22.png" descr="Screen Shot 2014-06-26 at 09.00.35.png"/>
          <a:graphic>
            <a:graphicData uri="http://schemas.openxmlformats.org/drawingml/2006/picture">
              <pic:pic>
                <pic:nvPicPr>
                  <pic:cNvPr id="0" name="image22.png" descr="Screen Shot 2014-06-26 at 09.00.35.png"/>
                  <pic:cNvPicPr preferRelativeResize="0"/>
                </pic:nvPicPr>
                <pic:blipFill>
                  <a:blip r:embed="rId1"/>
                  <a:srcRect t="0" b="0" r="0" l="0"/>
                  <a:stretch>
                    <a:fillRect/>
                  </a:stretch>
                </pic:blipFill>
                <pic:spPr>
                  <a:xfrm>
                    <a:ext cy="1109663" cx="7288731"/>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abstractNum w:abstractNumId="2">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02.png" Type="http://schemas.openxmlformats.org/officeDocument/2006/relationships/image" Id="rId19"/><Relationship Target="media/image08.png" Type="http://schemas.openxmlformats.org/officeDocument/2006/relationships/image" Id="rId18"/><Relationship Target="media/image21.png" Type="http://schemas.openxmlformats.org/officeDocument/2006/relationships/image" Id="rId17"/><Relationship Target="media/image17.png" Type="http://schemas.openxmlformats.org/officeDocument/2006/relationships/image" Id="rId16"/><Relationship Target="media/image12.png" Type="http://schemas.openxmlformats.org/officeDocument/2006/relationships/image" Id="rId15"/><Relationship Target="media/image16.png" Type="http://schemas.openxmlformats.org/officeDocument/2006/relationships/image" Id="rId14"/><Relationship Target="media/image19.jpg" Type="http://schemas.openxmlformats.org/officeDocument/2006/relationships/image" Id="rId12"/><Relationship Target="media/image10.png" Type="http://schemas.openxmlformats.org/officeDocument/2006/relationships/image" Id="rId13"/><Relationship Target="media/image14.png" Type="http://schemas.openxmlformats.org/officeDocument/2006/relationships/image" Id="rId10"/><Relationship Target="media/image15.png" Type="http://schemas.openxmlformats.org/officeDocument/2006/relationships/image" Id="rId11"/><Relationship Target="footer1.xml" Type="http://schemas.openxmlformats.org/officeDocument/2006/relationships/footer" Id="rId29"/><Relationship Target="media/image06.png" Type="http://schemas.openxmlformats.org/officeDocument/2006/relationships/image" Id="rId26"/><Relationship Target="media/image07.png" Type="http://schemas.openxmlformats.org/officeDocument/2006/relationships/image" Id="rId25"/><Relationship Target="header1.xml" Type="http://schemas.openxmlformats.org/officeDocument/2006/relationships/header" Id="rId28"/><Relationship Target="media/image11.png" Type="http://schemas.openxmlformats.org/officeDocument/2006/relationships/image" Id="rId27"/><Relationship Target="fontTable.xml" Type="http://schemas.openxmlformats.org/officeDocument/2006/relationships/fontTable" Id="rId2"/><Relationship Target="media/image01.png" Type="http://schemas.openxmlformats.org/officeDocument/2006/relationships/image" Id="rId21"/><Relationship Target="settings.xml" Type="http://schemas.openxmlformats.org/officeDocument/2006/relationships/settings" Id="rId1"/><Relationship Target="media/image04.png" Type="http://schemas.openxmlformats.org/officeDocument/2006/relationships/image" Id="rId22"/><Relationship Target="styles.xml" Type="http://schemas.openxmlformats.org/officeDocument/2006/relationships/styles" Id="rId4"/><Relationship Target="media/image00.png" Type="http://schemas.openxmlformats.org/officeDocument/2006/relationships/image" Id="rId23"/><Relationship Target="numbering.xml" Type="http://schemas.openxmlformats.org/officeDocument/2006/relationships/numbering" Id="rId3"/><Relationship Target="media/image03.png" Type="http://schemas.openxmlformats.org/officeDocument/2006/relationships/image" Id="rId24"/><Relationship Target="media/image05.png" Type="http://schemas.openxmlformats.org/officeDocument/2006/relationships/image" Id="rId20"/><Relationship Target="media/image18.jpg" Type="http://schemas.openxmlformats.org/officeDocument/2006/relationships/image" Id="rId9"/><Relationship Target="media/image20.png" Type="http://schemas.openxmlformats.org/officeDocument/2006/relationships/image" Id="rId6"/><Relationship Target="https://www.youtube.com/watch?v=mWucd5tXlqY&amp;index=14&amp;list=PLvsS9mRi0sXZx4M4Ysdxr-THM8APIMsMy" Type="http://schemas.openxmlformats.org/officeDocument/2006/relationships/hyperlink" TargetMode="External" Id="rId5"/><Relationship Target="media/image13.png" Type="http://schemas.openxmlformats.org/officeDocument/2006/relationships/image" Id="rId8"/><Relationship Target="media/image09.png" Type="http://schemas.openxmlformats.org/officeDocument/2006/relationships/image" Id="rId7"/></Relationships>
</file>

<file path=word/_rels/header1.xml.rels><?xml version="1.0" encoding="UTF-8" standalone="yes"?><Relationships xmlns="http://schemas.openxmlformats.org/package/2006/relationships"><Relationship Target="media/image22.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HistoricalEnquiry2.docx</dc:title>
</cp:coreProperties>
</file>