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ind w:left="-709" w:firstLine="0"/>
        <w:contextualSpacing w:val="0"/>
        <w:jc w:val="both"/>
      </w:pPr>
      <w:r w:rsidDel="00000000" w:rsidR="00000000" w:rsidRPr="00000000">
        <w:rPr>
          <w:rFonts w:ascii="Calibri" w:cs="Calibri" w:eastAsia="Calibri" w:hAnsi="Calibri"/>
          <w:sz w:val="22"/>
          <w:rtl w:val="0"/>
        </w:rPr>
        <w:t xml:space="preserve">6</w:t>
      </w:r>
      <w:r w:rsidDel="00000000" w:rsidR="00000000" w:rsidRPr="00000000">
        <w:rPr>
          <w:rFonts w:ascii="Calibri" w:cs="Calibri" w:eastAsia="Calibri" w:hAnsi="Calibri"/>
          <w:sz w:val="22"/>
          <w:vertAlign w:val="baseline"/>
          <w:rtl w:val="0"/>
        </w:rPr>
        <w:t xml:space="preserve"> </w:t>
      </w:r>
      <w:r w:rsidDel="00000000" w:rsidR="00000000" w:rsidRPr="00000000">
        <w:rPr>
          <w:rFonts w:ascii="Calibri" w:cs="Calibri" w:eastAsia="Calibri" w:hAnsi="Calibri"/>
          <w:sz w:val="22"/>
          <w:rtl w:val="0"/>
        </w:rPr>
        <w:t xml:space="preserve">May</w:t>
      </w:r>
      <w:r w:rsidDel="00000000" w:rsidR="00000000" w:rsidRPr="00000000">
        <w:rPr>
          <w:rFonts w:ascii="Calibri" w:cs="Calibri" w:eastAsia="Calibri" w:hAnsi="Calibri"/>
          <w:sz w:val="22"/>
          <w:vertAlign w:val="baseline"/>
          <w:rtl w:val="0"/>
        </w:rPr>
        <w:t xml:space="preserve"> 2015</w:t>
      </w:r>
      <w:r w:rsidDel="00000000" w:rsidR="00000000" w:rsidRPr="00000000">
        <w:rPr>
          <w:rtl w:val="0"/>
        </w:rPr>
      </w:r>
    </w:p>
    <w:p w:rsidR="00000000" w:rsidDel="00000000" w:rsidP="00000000" w:rsidRDefault="00000000" w:rsidRPr="00000000">
      <w:pPr>
        <w:spacing w:after="0" w:lineRule="auto"/>
        <w:ind w:left="-709" w:firstLine="0"/>
        <w:contextualSpacing w:val="0"/>
        <w:jc w:val="both"/>
      </w:pPr>
      <w:r w:rsidDel="00000000" w:rsidR="00000000" w:rsidRPr="00000000">
        <w:rPr>
          <w:rtl w:val="0"/>
        </w:rPr>
      </w:r>
    </w:p>
    <w:p w:rsidR="00000000" w:rsidDel="00000000" w:rsidP="00000000" w:rsidRDefault="00000000" w:rsidRPr="00000000">
      <w:pPr>
        <w:spacing w:after="0" w:lineRule="auto"/>
        <w:ind w:left="-709" w:firstLine="0"/>
        <w:contextualSpacing w:val="0"/>
        <w:jc w:val="both"/>
      </w:pPr>
      <w:r w:rsidDel="00000000" w:rsidR="00000000" w:rsidRPr="00000000">
        <w:rPr>
          <w:rFonts w:ascii="Calibri" w:cs="Calibri" w:eastAsia="Calibri" w:hAnsi="Calibri"/>
          <w:sz w:val="22"/>
          <w:vertAlign w:val="baseline"/>
          <w:rtl w:val="0"/>
        </w:rPr>
        <w:t xml:space="preserve">Dear Parent/Carer</w:t>
      </w:r>
      <w:r w:rsidDel="00000000" w:rsidR="00000000" w:rsidRPr="00000000">
        <w:rPr>
          <w:rtl w:val="0"/>
        </w:rPr>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b w:val="1"/>
          <w:sz w:val="22"/>
          <w:rtl w:val="0"/>
        </w:rPr>
        <w:t xml:space="preserve">RE: Guided History Tour - France 10</w:t>
      </w:r>
      <w:r w:rsidDel="00000000" w:rsidR="00000000" w:rsidRPr="00000000">
        <w:rPr>
          <w:rFonts w:ascii="Calibri" w:cs="Calibri" w:eastAsia="Calibri" w:hAnsi="Calibri"/>
          <w:b w:val="1"/>
          <w:sz w:val="22"/>
          <w:vertAlign w:val="superscript"/>
          <w:rtl w:val="0"/>
        </w:rPr>
        <w:t xml:space="preserve">th</w:t>
      </w:r>
      <w:r w:rsidDel="00000000" w:rsidR="00000000" w:rsidRPr="00000000">
        <w:rPr>
          <w:rFonts w:ascii="Calibri" w:cs="Calibri" w:eastAsia="Calibri" w:hAnsi="Calibri"/>
          <w:b w:val="1"/>
          <w:sz w:val="22"/>
          <w:rtl w:val="0"/>
        </w:rPr>
        <w:t xml:space="preserve">  -11</w:t>
      </w:r>
      <w:r w:rsidDel="00000000" w:rsidR="00000000" w:rsidRPr="00000000">
        <w:rPr>
          <w:rFonts w:ascii="Calibri" w:cs="Calibri" w:eastAsia="Calibri" w:hAnsi="Calibri"/>
          <w:b w:val="1"/>
          <w:sz w:val="22"/>
          <w:vertAlign w:val="superscript"/>
          <w:rtl w:val="0"/>
        </w:rPr>
        <w:t xml:space="preserve">th</w:t>
      </w:r>
      <w:r w:rsidDel="00000000" w:rsidR="00000000" w:rsidRPr="00000000">
        <w:rPr>
          <w:rFonts w:ascii="Calibri" w:cs="Calibri" w:eastAsia="Calibri" w:hAnsi="Calibri"/>
          <w:b w:val="1"/>
          <w:sz w:val="22"/>
          <w:rtl w:val="0"/>
        </w:rPr>
        <w:t xml:space="preserve">  November 2015</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 </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Welcome aboard and a big thank you for supporting your child's participation in the History Department’s trip to the FWW Battlefields in France. We hope that they are excited about the prospect and that you too can enjoy their anticipation of what will surely be a memorable visit.</w:t>
      </w:r>
    </w:p>
    <w:p w:rsidR="00000000" w:rsidDel="00000000" w:rsidP="00000000" w:rsidRDefault="00000000" w:rsidRPr="00000000">
      <w:pPr>
        <w:spacing w:after="0" w:lineRule="auto"/>
        <w:ind w:left="-709" w:firstLine="0"/>
        <w:contextualSpacing w:val="0"/>
        <w:jc w:val="both"/>
      </w:pPr>
      <w:r w:rsidDel="00000000" w:rsidR="00000000" w:rsidRPr="00000000">
        <w:rPr>
          <w:rFonts w:ascii="Calibri" w:cs="Calibri" w:eastAsia="Calibri" w:hAnsi="Calibri"/>
          <w:sz w:val="22"/>
          <w:rtl w:val="0"/>
        </w:rPr>
        <w:t xml:space="preserve"> </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I have designed a web page as a tool for our communication on all matters relating to the visit. The address is http://historyattallis.weebly.com/year-8-fww-trenches-trip-2015.html. On this page you will be able to view:</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 </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w:t>
        <w:tab/>
        <w:t xml:space="preserve">The information on the itinerary contained in the initial letter</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w:t>
        <w:tab/>
        <w:t xml:space="preserve">Important documents</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w:t>
        <w:tab/>
        <w:t xml:space="preserve">Links to the museums and accommodation sites </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w:t>
        <w:tab/>
        <w:t xml:space="preserve">Links to the passport and EHIC applications</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w:t>
        <w:tab/>
        <w:t xml:space="preserve">Payment information and links</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w:t>
        <w:tab/>
        <w:t xml:space="preserve">My email details</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 </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The page also has some suggested activities that you and your child may wish to develop a dialogue about during the months before the trip so that they can anticipate it more keenly. These include:</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 </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   Registering with the excellent IWM  project “Lives of the FWW” which is free (their revamped</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ab/>
        <w:t xml:space="preserve">FWW   Gallery is a brilliant free day out by the way).</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w:t>
        <w:tab/>
        <w:t xml:space="preserve">Watching some films.</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w:t>
        <w:tab/>
        <w:t xml:space="preserve">Exploring other educational  sites regarding the FWW</w:t>
      </w:r>
    </w:p>
    <w:p w:rsidR="00000000" w:rsidDel="00000000" w:rsidP="00000000" w:rsidRDefault="00000000" w:rsidRPr="00000000">
      <w:pPr>
        <w:spacing w:after="0" w:lineRule="auto"/>
        <w:ind w:left="-709" w:firstLine="0"/>
        <w:contextualSpacing w:val="0"/>
        <w:jc w:val="both"/>
      </w:pPr>
      <w:r w:rsidDel="00000000" w:rsidR="00000000" w:rsidRPr="00000000">
        <w:rPr>
          <w:rFonts w:ascii="Calibri" w:cs="Calibri" w:eastAsia="Calibri" w:hAnsi="Calibri"/>
          <w:sz w:val="22"/>
          <w:rtl w:val="0"/>
        </w:rPr>
        <w:t xml:space="preserve"> </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Three things that I would ask that you do immediately:</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 </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w:t>
        <w:tab/>
        <w:t xml:space="preserve">Make sure the passport is sorted and does not run out before 11th November 2015</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w:t>
        <w:tab/>
        <w:t xml:space="preserve">Apply for the free EHIC in your child's name</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w:t>
        <w:tab/>
        <w:t xml:space="preserve">When both of these are sorted and you have numbers, complete the school form on the web page regarding medical matters and dietary requirements.</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 </w:t>
      </w:r>
    </w:p>
    <w:p w:rsidR="00000000" w:rsidDel="00000000" w:rsidP="00000000" w:rsidRDefault="00000000" w:rsidRPr="00000000">
      <w:pPr>
        <w:spacing w:after="0" w:lineRule="auto"/>
        <w:ind w:left="-700" w:firstLine="0"/>
        <w:contextualSpacing w:val="0"/>
        <w:jc w:val="both"/>
      </w:pPr>
      <w:r w:rsidDel="00000000" w:rsidR="00000000" w:rsidRPr="00000000">
        <w:rPr>
          <w:rFonts w:ascii="Calibri" w:cs="Calibri" w:eastAsia="Calibri" w:hAnsi="Calibri"/>
          <w:sz w:val="22"/>
          <w:rtl w:val="0"/>
        </w:rPr>
        <w:t xml:space="preserve">Please remember a further payment of £60.00 by Friday 26th June is required followed by a final payment of £37 by Friday 11th September. You will be able to pay online through the WisePay link. https://www.wisepay.co.uk/store/generic/template.asp?ACT=nav&amp;mID=65568.</w:t>
      </w:r>
    </w:p>
    <w:p w:rsidR="00000000" w:rsidDel="00000000" w:rsidP="00000000" w:rsidRDefault="00000000" w:rsidRPr="00000000">
      <w:pPr>
        <w:spacing w:after="0" w:lineRule="auto"/>
        <w:ind w:left="-709" w:firstLine="0"/>
        <w:contextualSpacing w:val="0"/>
        <w:jc w:val="both"/>
      </w:pPr>
      <w:r w:rsidDel="00000000" w:rsidR="00000000" w:rsidRPr="00000000">
        <w:rPr>
          <w:rtl w:val="0"/>
        </w:rPr>
      </w:r>
    </w:p>
    <w:p w:rsidR="00000000" w:rsidDel="00000000" w:rsidP="00000000" w:rsidRDefault="00000000" w:rsidRPr="00000000">
      <w:pPr>
        <w:spacing w:after="0" w:lineRule="auto"/>
        <w:ind w:left="-709" w:firstLine="0"/>
        <w:contextualSpacing w:val="0"/>
        <w:jc w:val="both"/>
      </w:pPr>
      <w:r w:rsidDel="00000000" w:rsidR="00000000" w:rsidRPr="00000000">
        <w:rPr>
          <w:rFonts w:ascii="Calibri" w:cs="Calibri" w:eastAsia="Calibri" w:hAnsi="Calibri"/>
          <w:sz w:val="22"/>
          <w:vertAlign w:val="baseline"/>
          <w:rtl w:val="0"/>
        </w:rPr>
        <w:t xml:space="preserve">Yours sincerely</w:t>
      </w:r>
      <w:r w:rsidDel="00000000" w:rsidR="00000000" w:rsidRPr="00000000">
        <w:rPr>
          <w:rFonts w:ascii="Calibri" w:cs="Calibri" w:eastAsia="Calibri" w:hAnsi="Calibri"/>
          <w:sz w:val="22"/>
          <w:rtl w:val="0"/>
        </w:rPr>
        <w:t xml:space="preserve">, </w:t>
      </w:r>
      <w:r w:rsidDel="00000000" w:rsidR="00000000" w:rsidRPr="00000000">
        <w:rPr>
          <w:rFonts w:ascii="Calibri" w:cs="Calibri" w:eastAsia="Calibri" w:hAnsi="Calibri"/>
          <w:sz w:val="22"/>
          <w:vertAlign w:val="baseline"/>
          <w:rtl w:val="0"/>
        </w:rPr>
        <w:t xml:space="preserve">A Hier</w:t>
      </w:r>
      <w:r w:rsidDel="00000000" w:rsidR="00000000" w:rsidRPr="00000000">
        <w:rPr>
          <w:rFonts w:ascii="Calibri" w:cs="Calibri" w:eastAsia="Calibri" w:hAnsi="Calibri"/>
          <w:sz w:val="22"/>
          <w:rtl w:val="0"/>
        </w:rPr>
        <w:t xml:space="preserve">, </w:t>
      </w:r>
      <w:r w:rsidDel="00000000" w:rsidR="00000000" w:rsidRPr="00000000">
        <w:rPr>
          <w:rFonts w:ascii="Calibri" w:cs="Calibri" w:eastAsia="Calibri" w:hAnsi="Calibri"/>
          <w:sz w:val="22"/>
          <w:vertAlign w:val="baseline"/>
          <w:rtl w:val="0"/>
        </w:rPr>
        <w:t xml:space="preserve">Humanities Department</w:t>
      </w:r>
      <w:r w:rsidDel="00000000" w:rsidR="00000000" w:rsidRPr="00000000">
        <w:rPr>
          <w:rtl w:val="0"/>
        </w:rPr>
      </w:r>
    </w:p>
    <w:sectPr>
      <w:headerReference r:id="rId5" w:type="default"/>
      <w:footerReference r:id="rId6" w:type="default"/>
      <w:pgSz w:h="16840" w:w="11900"/>
      <w:pgMar w:bottom="2694" w:top="2977" w:left="1701"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392" w:before="0" w:line="240" w:lineRule="auto"/>
      <w:ind w:left="-567" w:hanging="567"/>
      <w:contextualSpacing w:val="0"/>
    </w:pPr>
    <w:r w:rsidDel="00000000" w:rsidR="00000000" w:rsidRPr="00000000">
      <w:drawing>
        <wp:inline distB="0" distT="0" distL="114300" distR="114300">
          <wp:extent cx="6884670" cy="1231900"/>
          <wp:effectExtent b="0" l="0" r="0" t="0"/>
          <wp:docPr descr="Macintosh HD:Users:fotologic:Desktop:Letterhead image bottom Nov 13.tif" id="2" name="image03.png"/>
          <a:graphic>
            <a:graphicData uri="http://schemas.openxmlformats.org/drawingml/2006/picture">
              <pic:pic>
                <pic:nvPicPr>
                  <pic:cNvPr descr="Macintosh HD:Users:fotologic:Desktop:Letterhead image bottom Nov 13.tif" id="0" name="image03.png"/>
                  <pic:cNvPicPr preferRelativeResize="0"/>
                </pic:nvPicPr>
                <pic:blipFill>
                  <a:blip r:embed="rId1"/>
                  <a:srcRect b="0" l="0" r="0" t="0"/>
                  <a:stretch>
                    <a:fillRect/>
                  </a:stretch>
                </pic:blipFill>
                <pic:spPr>
                  <a:xfrm>
                    <a:off x="0" y="0"/>
                    <a:ext cx="6884670" cy="12319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8" w:line="240" w:lineRule="auto"/>
      <w:ind w:hanging="709"/>
      <w:contextualSpacing w:val="0"/>
    </w:pPr>
    <w:r w:rsidDel="00000000" w:rsidR="00000000" w:rsidRPr="00000000">
      <w:drawing>
        <wp:inline distB="0" distT="0" distL="114300" distR="114300">
          <wp:extent cx="7443470" cy="1332230"/>
          <wp:effectExtent b="0" l="0" r="0" t="0"/>
          <wp:docPr descr="Macintosh HD:Users:fotologic:Desktop:Letterhead image top Nov 13.tif" id="1" name="image02.png"/>
          <a:graphic>
            <a:graphicData uri="http://schemas.openxmlformats.org/drawingml/2006/picture">
              <pic:pic>
                <pic:nvPicPr>
                  <pic:cNvPr descr="Macintosh HD:Users:fotologic:Desktop:Letterhead image top Nov 13.tif" id="0" name="image02.png"/>
                  <pic:cNvPicPr preferRelativeResize="0"/>
                </pic:nvPicPr>
                <pic:blipFill>
                  <a:blip r:embed="rId1"/>
                  <a:srcRect b="0" l="0" r="0" t="0"/>
                  <a:stretch>
                    <a:fillRect/>
                  </a:stretch>
                </pic:blipFill>
                <pic:spPr>
                  <a:xfrm>
                    <a:off x="0" y="0"/>
                    <a:ext cx="7443470" cy="13322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03.png"/></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