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850" w:firstLine="0" w:right="-771"/>
        <w:contextualSpacing w:val="0"/>
        <w:jc w:val="center"/>
      </w:pPr>
      <w:r w:rsidRPr="00000000" w:rsidR="00000000" w:rsidDel="00000000">
        <w:rPr>
          <w:sz w:val="28"/>
          <w:u w:val="single"/>
          <w:vertAlign w:val="baseline"/>
          <w:rtl w:val="0"/>
        </w:rPr>
        <w:t xml:space="preserve">How to tackle a Unit 2 Germany 1919-45 Puzzle! Enjoy it!!</w:t>
      </w:r>
      <w:r w:rsidRPr="00000000" w:rsidR="00000000" w:rsidDel="00000000">
        <w:rPr>
          <w:rtl w:val="0"/>
        </w:rPr>
      </w:r>
    </w:p>
    <w:p w:rsidP="00000000" w:rsidRPr="00000000" w:rsidR="00000000" w:rsidDel="00000000" w:rsidRDefault="00000000">
      <w:pPr>
        <w:ind w:left="-850" w:firstLine="0" w:right="-913"/>
        <w:contextualSpacing w:val="0"/>
        <w:jc w:val="both"/>
      </w:pPr>
      <w:r w:rsidRPr="00000000" w:rsidR="00000000" w:rsidDel="00000000">
        <w:rPr>
          <w:vertAlign w:val="baseline"/>
          <w:rtl w:val="0"/>
        </w:rPr>
        <w:t xml:space="preserve">Revise Germany 1919-45 thoroughly. In building explanations and analysis of the questions, remember there are often several factors at work to identify and consider in your explanation of developments e.g. </w:t>
      </w:r>
      <w:r w:rsidRPr="00000000" w:rsidR="00000000" w:rsidDel="00000000">
        <w:rPr>
          <w:u w:val="single"/>
          <w:vertAlign w:val="baseline"/>
          <w:rtl w:val="0"/>
        </w:rPr>
        <w:t xml:space="preserve">P</w:t>
      </w:r>
      <w:r w:rsidRPr="00000000" w:rsidR="00000000" w:rsidDel="00000000">
        <w:rPr>
          <w:vertAlign w:val="baseline"/>
          <w:rtl w:val="0"/>
        </w:rPr>
        <w:t xml:space="preserve">olitics and </w:t>
      </w:r>
      <w:r w:rsidRPr="00000000" w:rsidR="00000000" w:rsidDel="00000000">
        <w:rPr>
          <w:u w:val="single"/>
          <w:vertAlign w:val="baseline"/>
          <w:rtl w:val="0"/>
        </w:rPr>
        <w:t xml:space="preserve">G</w:t>
      </w:r>
      <w:r w:rsidRPr="00000000" w:rsidR="00000000" w:rsidDel="00000000">
        <w:rPr>
          <w:vertAlign w:val="baseline"/>
          <w:rtl w:val="0"/>
        </w:rPr>
        <w:t xml:space="preserve">overnment, </w:t>
      </w:r>
      <w:r w:rsidRPr="00000000" w:rsidR="00000000" w:rsidDel="00000000">
        <w:rPr>
          <w:u w:val="single"/>
          <w:vertAlign w:val="baseline"/>
          <w:rtl w:val="0"/>
        </w:rPr>
        <w:t xml:space="preserve">E</w:t>
      </w:r>
      <w:r w:rsidRPr="00000000" w:rsidR="00000000" w:rsidDel="00000000">
        <w:rPr>
          <w:vertAlign w:val="baseline"/>
          <w:rtl w:val="0"/>
        </w:rPr>
        <w:t xml:space="preserve">conomy and </w:t>
      </w:r>
      <w:r w:rsidRPr="00000000" w:rsidR="00000000" w:rsidDel="00000000">
        <w:rPr>
          <w:u w:val="single"/>
          <w:vertAlign w:val="baseline"/>
          <w:rtl w:val="0"/>
        </w:rPr>
        <w:t xml:space="preserve">I</w:t>
      </w:r>
      <w:r w:rsidRPr="00000000" w:rsidR="00000000" w:rsidDel="00000000">
        <w:rPr>
          <w:vertAlign w:val="baseline"/>
          <w:rtl w:val="0"/>
        </w:rPr>
        <w:t xml:space="preserve">ndustry, Society and Different groups of people (</w:t>
      </w:r>
      <w:r w:rsidRPr="00000000" w:rsidR="00000000" w:rsidDel="00000000">
        <w:rPr>
          <w:u w:val="single"/>
          <w:vertAlign w:val="baseline"/>
          <w:rtl w:val="0"/>
        </w:rPr>
        <w:t xml:space="preserve">P, E and S</w:t>
      </w:r>
      <w:r w:rsidRPr="00000000" w:rsidR="00000000" w:rsidDel="00000000">
        <w:rPr>
          <w:vertAlign w:val="baseline"/>
          <w:rtl w:val="0"/>
        </w:rPr>
        <w:t xml:space="preserve">).  You should give a main </w:t>
      </w:r>
      <w:r w:rsidRPr="00000000" w:rsidR="00000000" w:rsidDel="00000000">
        <w:rPr>
          <w:u w:val="single"/>
          <w:vertAlign w:val="baseline"/>
          <w:rtl w:val="0"/>
        </w:rPr>
        <w:t xml:space="preserve">P</w:t>
      </w:r>
      <w:r w:rsidRPr="00000000" w:rsidR="00000000" w:rsidDel="00000000">
        <w:rPr>
          <w:vertAlign w:val="baseline"/>
          <w:rtl w:val="0"/>
        </w:rPr>
        <w:t xml:space="preserve">oint or reason, support with </w:t>
      </w:r>
      <w:r w:rsidRPr="00000000" w:rsidR="00000000" w:rsidDel="00000000">
        <w:rPr>
          <w:u w:val="single"/>
          <w:vertAlign w:val="baseline"/>
          <w:rtl w:val="0"/>
        </w:rPr>
        <w:t xml:space="preserve">E</w:t>
      </w:r>
      <w:r w:rsidRPr="00000000" w:rsidR="00000000" w:rsidDel="00000000">
        <w:rPr>
          <w:vertAlign w:val="baseline"/>
          <w:rtl w:val="0"/>
        </w:rPr>
        <w:t xml:space="preserve">vidence and </w:t>
      </w:r>
      <w:r w:rsidRPr="00000000" w:rsidR="00000000" w:rsidDel="00000000">
        <w:rPr>
          <w:u w:val="single"/>
          <w:vertAlign w:val="baseline"/>
          <w:rtl w:val="0"/>
        </w:rPr>
        <w:t xml:space="preserve">Ex</w:t>
      </w:r>
      <w:r w:rsidRPr="00000000" w:rsidR="00000000" w:rsidDel="00000000">
        <w:rPr>
          <w:vertAlign w:val="baseline"/>
          <w:rtl w:val="0"/>
        </w:rPr>
        <w:t xml:space="preserve">plain your point, </w:t>
      </w:r>
      <w:r w:rsidRPr="00000000" w:rsidR="00000000" w:rsidDel="00000000">
        <w:rPr>
          <w:u w:val="single"/>
          <w:vertAlign w:val="baseline"/>
          <w:rtl w:val="0"/>
        </w:rPr>
        <w:t xml:space="preserve">PEEx in each paragraph!</w:t>
      </w:r>
      <w:r w:rsidRPr="00000000" w:rsidR="00000000" w:rsidDel="00000000">
        <w:rPr>
          <w:vertAlign w:val="baseline"/>
          <w:rtl w:val="0"/>
        </w:rPr>
        <w:t xml:space="preserve"> Where a question indicates just one factor assess its importance but suggest other factors were important too, and identify and support these factors in your answer! The final question is worth 16 marks and this can be the difference between 4 grades. </w:t>
      </w:r>
      <w:r w:rsidRPr="00000000" w:rsidR="00000000" w:rsidDel="00000000">
        <w:rPr>
          <w:u w:val="single"/>
          <w:vertAlign w:val="baseline"/>
          <w:rtl w:val="0"/>
        </w:rPr>
        <w:t xml:space="preserve">Get your timing right for each question and do your best!!</w:t>
      </w:r>
      <w:r w:rsidRPr="00000000" w:rsidR="00000000" w:rsidDel="00000000">
        <w:rPr>
          <w:rtl w:val="0"/>
        </w:rPr>
      </w:r>
    </w:p>
    <w:p w:rsidP="00000000" w:rsidRPr="00000000" w:rsidR="00000000" w:rsidDel="00000000" w:rsidRDefault="00000000">
      <w:pPr>
        <w:ind w:left="-850" w:firstLine="0" w:right="-913"/>
        <w:contextualSpacing w:val="0"/>
        <w:jc w:val="both"/>
      </w:pPr>
      <w:r w:rsidRPr="00000000" w:rsidR="00000000" w:rsidDel="00000000">
        <w:rPr>
          <w:rtl w:val="0"/>
        </w:rPr>
      </w:r>
    </w:p>
    <w:tbl>
      <w:tblPr>
        <w:tblStyle w:val="KixTable1"/>
        <w:bidiVisual w:val="0"/>
        <w:tblW w:w="10560.0" w:type="dxa"/>
        <w:jc w:val="left"/>
        <w:tblInd w:w="-1222.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325"/>
        <w:gridCol w:w="2415"/>
        <w:gridCol w:w="2415"/>
        <w:gridCol w:w="3405"/>
        <w:tblGridChange w:id="0">
          <w:tblGrid>
            <w:gridCol w:w="2325"/>
            <w:gridCol w:w="2415"/>
            <w:gridCol w:w="2415"/>
            <w:gridCol w:w="3405"/>
          </w:tblGrid>
        </w:tblGridChange>
      </w:tblGrid>
      <w:tr>
        <w:tc>
          <w:tcPr/>
          <w:p w:rsidP="00000000" w:rsidRPr="00000000" w:rsidR="00000000" w:rsidDel="00000000" w:rsidRDefault="00000000">
            <w:pPr>
              <w:spacing w:lineRule="auto" w:after="0"/>
              <w:ind w:left="0" w:firstLine="0"/>
              <w:contextualSpacing w:val="0"/>
              <w:jc w:val="center"/>
            </w:pPr>
            <w:r w:rsidRPr="00000000" w:rsidR="00000000" w:rsidDel="00000000">
              <w:rPr>
                <w:vertAlign w:val="baseline"/>
                <w:rtl w:val="0"/>
              </w:rPr>
              <w:t xml:space="preserve">Puzzle Topics</w:t>
            </w:r>
            <w:r w:rsidRPr="00000000" w:rsidR="00000000" w:rsidDel="00000000">
              <w:rPr>
                <w:rtl w:val="0"/>
              </w:rPr>
            </w:r>
          </w:p>
        </w:tc>
        <w:tc>
          <w:tcPr/>
          <w:p w:rsidP="00000000" w:rsidRPr="00000000" w:rsidR="00000000" w:rsidDel="00000000" w:rsidRDefault="00000000">
            <w:pPr>
              <w:spacing w:lineRule="auto" w:after="0"/>
              <w:ind w:left="0" w:firstLine="0"/>
              <w:contextualSpacing w:val="0"/>
              <w:jc w:val="center"/>
            </w:pPr>
            <w:r w:rsidRPr="00000000" w:rsidR="00000000" w:rsidDel="00000000">
              <w:rPr>
                <w:vertAlign w:val="baseline"/>
                <w:rtl w:val="0"/>
              </w:rPr>
              <w:t xml:space="preserve">Question Assessment Objectives, Marks and Timing</w:t>
            </w:r>
            <w:r w:rsidRPr="00000000" w:rsidR="00000000" w:rsidDel="00000000">
              <w:rPr>
                <w:rtl w:val="0"/>
              </w:rPr>
            </w:r>
          </w:p>
        </w:tc>
        <w:tc>
          <w:tcPr/>
          <w:p w:rsidP="00000000" w:rsidRPr="00000000" w:rsidR="00000000" w:rsidDel="00000000" w:rsidRDefault="00000000">
            <w:pPr>
              <w:spacing w:lineRule="auto" w:after="0"/>
              <w:ind w:left="0" w:firstLine="0"/>
              <w:contextualSpacing w:val="0"/>
              <w:jc w:val="center"/>
            </w:pPr>
            <w:r w:rsidRPr="00000000" w:rsidR="00000000" w:rsidDel="00000000">
              <w:rPr>
                <w:vertAlign w:val="baseline"/>
                <w:rtl w:val="0"/>
              </w:rPr>
              <w:t xml:space="preserve">Example question stems</w:t>
            </w:r>
            <w:r w:rsidRPr="00000000" w:rsidR="00000000" w:rsidDel="00000000">
              <w:rPr>
                <w:rtl w:val="0"/>
              </w:rPr>
            </w:r>
          </w:p>
        </w:tc>
        <w:tc>
          <w:tcPr/>
          <w:p w:rsidP="00000000" w:rsidRPr="00000000" w:rsidR="00000000" w:rsidDel="00000000" w:rsidRDefault="00000000">
            <w:pPr>
              <w:spacing w:lineRule="auto" w:after="0"/>
              <w:ind w:left="0" w:firstLine="0"/>
              <w:contextualSpacing w:val="0"/>
              <w:jc w:val="center"/>
            </w:pPr>
            <w:r w:rsidRPr="00000000" w:rsidR="00000000" w:rsidDel="00000000">
              <w:rPr>
                <w:vertAlign w:val="baseline"/>
                <w:rtl w:val="0"/>
              </w:rPr>
              <w:t xml:space="preserve">How to build a substantial answer in order to maximise achievement…</w:t>
            </w:r>
            <w:r w:rsidRPr="00000000" w:rsidR="00000000" w:rsidDel="00000000">
              <w:rPr>
                <w:rtl w:val="0"/>
              </w:rPr>
            </w:r>
          </w:p>
        </w:tc>
      </w:tr>
      <w:tr>
        <w:tc>
          <w:tcPr/>
          <w:p w:rsidP="00000000" w:rsidRPr="00000000" w:rsidR="00000000" w:rsidDel="00000000" w:rsidRDefault="00000000">
            <w:pPr>
              <w:spacing w:lineRule="auto" w:after="0"/>
              <w:ind w:left="0" w:firstLine="0"/>
              <w:contextualSpacing w:val="0"/>
              <w:jc w:val="center"/>
            </w:pPr>
            <w:r w:rsidRPr="00000000" w:rsidR="00000000" w:rsidDel="00000000">
              <w:rPr>
                <w:sz w:val="16"/>
                <w:vertAlign w:val="baseline"/>
                <w:rtl w:val="0"/>
              </w:rPr>
              <w:t xml:space="preserve">Germany 1918-45</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b w:val="1"/>
                <w:sz w:val="16"/>
                <w:vertAlign w:val="baseline"/>
                <w:rtl w:val="0"/>
              </w:rPr>
              <w:t xml:space="preserve">1 Rise of Nazi Party 1919-33.</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Weimar 1919-23</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Challenges and recovery 1923-29</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Increasing support for Nazi’s by 1933</w:t>
            </w: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vertAlign w:val="baseline"/>
                <w:rtl w:val="0"/>
              </w:rPr>
              <w:t xml:space="preserve">2 Nazi Government control </w:t>
            </w:r>
            <w:r w:rsidRPr="00000000" w:rsidR="00000000" w:rsidDel="00000000">
              <w:rPr>
                <w:sz w:val="16"/>
                <w:vertAlign w:val="baseline"/>
                <w:rtl w:val="0"/>
              </w:rPr>
              <w:t xml:space="preserve">1933-45</w:t>
            </w:r>
            <w:r w:rsidRPr="00000000" w:rsidR="00000000" w:rsidDel="00000000">
              <w:rPr>
                <w:sz w:val="16"/>
                <w:rtl w:val="0"/>
              </w:rPr>
              <w:t xml:space="preserve">.</w:t>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Creation of the Nazi state</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Methods of Nazi control</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Opposition and resistance to Nazi’s</w:t>
            </w: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vertAlign w:val="baseline"/>
                <w:rtl w:val="0"/>
              </w:rPr>
              <w:t xml:space="preserve">3 Impact of Nazi control on society 1933-45</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Nazi policies towards women and young</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Nazi economic changes</w:t>
            </w:r>
            <w:r w:rsidRPr="00000000" w:rsidR="00000000" w:rsidDel="00000000">
              <w:rPr>
                <w:rtl w:val="0"/>
              </w:rPr>
            </w:r>
          </w:p>
          <w:p w:rsidP="00000000" w:rsidRPr="00000000" w:rsidR="00000000" w:rsidDel="00000000" w:rsidRDefault="00000000">
            <w:pPr>
              <w:numPr>
                <w:ilvl w:val="0"/>
                <w:numId w:val="3"/>
              </w:numPr>
              <w:spacing w:lineRule="auto" w:after="0" w:line="240" w:before="0"/>
              <w:ind w:left="34" w:hanging="140"/>
              <w:contextualSpacing w:val="1"/>
              <w:rPr>
                <w:sz w:val="16"/>
              </w:rPr>
            </w:pPr>
            <w:r w:rsidRPr="00000000" w:rsidR="00000000" w:rsidDel="00000000">
              <w:rPr>
                <w:rFonts w:cs="Cambria" w:hAnsi="Cambria" w:eastAsia="Cambria" w:ascii="Cambria"/>
                <w:b w:val="0"/>
                <w:sz w:val="16"/>
                <w:vertAlign w:val="baseline"/>
                <w:rtl w:val="0"/>
              </w:rPr>
              <w:t xml:space="preserve">Nazi treatment of minorities including the “Final Solution”</w:t>
            </w: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vertAlign w:val="baseline"/>
                <w:rtl w:val="0"/>
              </w:rPr>
              <w:t xml:space="preserve">Q1</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Analysis and inferences from a source.</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4 marks  6 mins. Half page approx</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What can you learn from source A about…?</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u w:val="single"/>
                <w:vertAlign w:val="baseline"/>
                <w:rtl w:val="0"/>
              </w:rPr>
              <w:t xml:space="preserve">Use the source to support your ideas!!</w:t>
            </w:r>
            <w:r w:rsidRPr="00000000" w:rsidR="00000000" w:rsidDel="00000000">
              <w:rPr>
                <w:rtl w:val="0"/>
              </w:rPr>
            </w:r>
          </w:p>
          <w:p w:rsidP="00000000" w:rsidRPr="00000000" w:rsidR="00000000" w:rsidDel="00000000" w:rsidRDefault="00000000">
            <w:pPr>
              <w:numPr>
                <w:ilvl w:val="0"/>
                <w:numId w:val="2"/>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I can infer that.…use quote</w:t>
            </w:r>
            <w:r w:rsidRPr="00000000" w:rsidR="00000000" w:rsidDel="00000000">
              <w:rPr>
                <w:rtl w:val="0"/>
              </w:rPr>
            </w:r>
          </w:p>
          <w:p w:rsidP="00000000" w:rsidRPr="00000000" w:rsidR="00000000" w:rsidDel="00000000" w:rsidRDefault="00000000">
            <w:pPr>
              <w:numPr>
                <w:ilvl w:val="0"/>
                <w:numId w:val="2"/>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I can also infer that….use quote</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r>
      <w:tr>
        <w:tc>
          <w:tcPr/>
          <w:p w:rsidP="00000000" w:rsidRPr="00000000" w:rsidR="00000000" w:rsidDel="00000000" w:rsidRDefault="00000000">
            <w:pPr>
              <w:spacing w:lineRule="auto" w:after="0"/>
              <w:contextualSpacing w:val="0"/>
              <w:jc w:val="center"/>
            </w:pPr>
            <w:r w:rsidRPr="00000000" w:rsidR="00000000" w:rsidDel="00000000">
              <w:rPr>
                <w:b w:val="1"/>
                <w:sz w:val="16"/>
                <w:rtl w:val="0"/>
              </w:rPr>
              <w:t xml:space="preserve">Germany 1918-45</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sz w:val="16"/>
                <w:rtl w:val="0"/>
              </w:rPr>
              <w:t xml:space="preserve">1 Rise of Nazi Party 1919-33.</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2 Nazi Government control 1933-45</w:t>
            </w:r>
            <w:r w:rsidRPr="00000000" w:rsidR="00000000" w:rsidDel="00000000">
              <w:rPr>
                <w:sz w:val="16"/>
                <w:rtl w:val="0"/>
              </w:rPr>
              <w:t xml:space="preserve">.</w:t>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3 Impact of Nazi control on society 1933-45</w:t>
            </w:r>
          </w:p>
          <w:p w:rsidP="00000000" w:rsidRPr="00000000" w:rsidR="00000000" w:rsidDel="00000000" w:rsidRDefault="00000000">
            <w:pPr>
              <w:spacing w:lineRule="auto" w:after="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vertAlign w:val="baseline"/>
                <w:rtl w:val="0"/>
              </w:rPr>
              <w:t xml:space="preserve">Q2</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importance or developments</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how</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extent of change or continuity</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causes</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9 marks.. 13 mins. 1 page approx</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how X…..</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X was important..</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change limited as result of X..</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X happened then..</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u w:val="single"/>
                <w:vertAlign w:val="baseline"/>
                <w:rtl w:val="0"/>
              </w:rPr>
              <w:t xml:space="preserve">You are building an explanation reasons for how or importance, change or causes in 13 mins. This might involve factors e.g. P, E, S. Three paragraphs… one page.</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One reason for how, importance/change/cause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further reason for how, importance/change/cause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final reason for how/ importance/change/cause is PEEx</w:t>
            </w:r>
            <w:r w:rsidRPr="00000000" w:rsidR="00000000" w:rsidDel="00000000">
              <w:rPr>
                <w:rtl w:val="0"/>
              </w:rPr>
            </w:r>
          </w:p>
        </w:tc>
      </w:tr>
      <w:tr>
        <w:tc>
          <w:tcPr/>
          <w:p w:rsidP="00000000" w:rsidRPr="00000000" w:rsidR="00000000" w:rsidDel="00000000" w:rsidRDefault="00000000">
            <w:pPr>
              <w:spacing w:lineRule="auto" w:after="0"/>
              <w:contextualSpacing w:val="0"/>
              <w:jc w:val="center"/>
            </w:pPr>
            <w:r w:rsidRPr="00000000" w:rsidR="00000000" w:rsidDel="00000000">
              <w:rPr>
                <w:b w:val="1"/>
                <w:sz w:val="16"/>
                <w:rtl w:val="0"/>
              </w:rPr>
              <w:t xml:space="preserve">Germany 1918-45</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sz w:val="16"/>
                <w:rtl w:val="0"/>
              </w:rPr>
              <w:t xml:space="preserve">1 Rise of Nazi Party 1919-33.</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2 Nazi Government control 1933-45</w:t>
            </w:r>
            <w:r w:rsidRPr="00000000" w:rsidR="00000000" w:rsidDel="00000000">
              <w:rPr>
                <w:sz w:val="16"/>
                <w:rtl w:val="0"/>
              </w:rPr>
              <w:t xml:space="preserve">.</w:t>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3 Impact of Nazi control on society 1933-45</w:t>
            </w:r>
          </w:p>
          <w:p w:rsidP="00000000" w:rsidRPr="00000000" w:rsidR="00000000" w:rsidDel="00000000" w:rsidRDefault="00000000">
            <w:pPr>
              <w:spacing w:lineRule="auto" w:after="0"/>
              <w:contextualSpacing w:val="0"/>
              <w:jc w:val="left"/>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vertAlign w:val="baseline"/>
                <w:rtl w:val="0"/>
              </w:rPr>
              <w:t xml:space="preserve">Either Q3 or 4</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causes</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importance</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extent of change or continuity</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12 marks 18 mins. 1 and </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half pages approx</w:t>
            </w: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X was important..</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in what ways X ….</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change limited as result of X..</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X happened then..</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u w:val="single"/>
                <w:vertAlign w:val="baseline"/>
                <w:rtl w:val="0"/>
              </w:rPr>
              <w:t xml:space="preserve">You are building an explanation of reasons why, importance, change or causes in 18 mins. This might involve factors e.g. P, E, S. Four paragraphs.. one and half pages.</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One reason for importance/change/cause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Another reason for importance/change/cause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further reason for importance/change/cause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final reason for importance/change/cause is PEEx</w:t>
            </w:r>
            <w:r w:rsidRPr="00000000" w:rsidR="00000000" w:rsidDel="00000000">
              <w:rPr>
                <w:rtl w:val="0"/>
              </w:rPr>
            </w:r>
          </w:p>
        </w:tc>
      </w:tr>
      <w:tr>
        <w:tc>
          <w:tcPr/>
          <w:p w:rsidP="00000000" w:rsidRPr="00000000" w:rsidR="00000000" w:rsidDel="00000000" w:rsidRDefault="00000000">
            <w:pPr>
              <w:spacing w:lineRule="auto" w:after="0"/>
              <w:contextualSpacing w:val="0"/>
              <w:jc w:val="center"/>
            </w:pPr>
            <w:r w:rsidRPr="00000000" w:rsidR="00000000" w:rsidDel="00000000">
              <w:rPr>
                <w:b w:val="1"/>
                <w:sz w:val="16"/>
                <w:rtl w:val="0"/>
              </w:rPr>
              <w:t xml:space="preserve">Germany 1918-45</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sz w:val="16"/>
                <w:rtl w:val="0"/>
              </w:rPr>
              <w:t xml:space="preserve">1 Rise of Nazi Party 1919-33.</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2 Nazi Government control 1933-45</w:t>
            </w:r>
            <w:r w:rsidRPr="00000000" w:rsidR="00000000" w:rsidDel="00000000">
              <w:rPr>
                <w:sz w:val="16"/>
                <w:rtl w:val="0"/>
              </w:rPr>
              <w:t xml:space="preserve">.</w:t>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3 Impact of Nazi control on society 1933-45</w:t>
            </w:r>
          </w:p>
          <w:p w:rsidP="00000000" w:rsidRPr="00000000" w:rsidR="00000000" w:rsidDel="00000000" w:rsidRDefault="00000000">
            <w:pPr>
              <w:spacing w:lineRule="auto" w:after="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vertAlign w:val="baseline"/>
                <w:rtl w:val="0"/>
              </w:rPr>
              <w:t xml:space="preserve">Q5a or Q6a</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of causes</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how</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the work or role of</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effects</w:t>
            </w:r>
            <w:r w:rsidRPr="00000000" w:rsidR="00000000" w:rsidDel="00000000">
              <w:rPr>
                <w:rtl w:val="0"/>
              </w:rPr>
            </w:r>
          </w:p>
          <w:p w:rsidP="00000000" w:rsidRPr="00000000" w:rsidR="00000000" w:rsidDel="00000000" w:rsidRDefault="00000000">
            <w:pPr>
              <w:numPr>
                <w:ilvl w:val="0"/>
                <w:numId w:val="4"/>
              </w:numPr>
              <w:spacing w:lineRule="auto" w:after="0" w:line="240" w:before="0"/>
              <w:ind w:left="281" w:hanging="280"/>
              <w:contextualSpacing w:val="1"/>
              <w:rPr/>
            </w:pPr>
            <w:r w:rsidRPr="00000000" w:rsidR="00000000" w:rsidDel="00000000">
              <w:rPr>
                <w:rFonts w:cs="Cambria" w:hAnsi="Cambria" w:eastAsia="Cambria" w:ascii="Cambria"/>
                <w:b w:val="0"/>
                <w:sz w:val="20"/>
                <w:vertAlign w:val="baseline"/>
                <w:rtl w:val="0"/>
              </w:rPr>
              <w:t xml:space="preserve">Ex/An importance of</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9 marks.. 13 mins. 1 page approx</w:t>
            </w: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why X happened then..</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how</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role of</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effects of</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Explain importance of</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u w:val="single"/>
                <w:vertAlign w:val="baseline"/>
                <w:rtl w:val="0"/>
              </w:rPr>
              <w:t xml:space="preserve">You are building an explanation in 13 mins. This might involve factors e.g. P, E, S. Three paragraphs… one page.</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One reason for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further reason is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A final reason for is PEEx</w:t>
            </w:r>
            <w:r w:rsidRPr="00000000" w:rsidR="00000000" w:rsidDel="00000000">
              <w:rPr>
                <w:rtl w:val="0"/>
              </w:rPr>
            </w:r>
          </w:p>
        </w:tc>
      </w:tr>
      <w:tr>
        <w:tc>
          <w:tcPr/>
          <w:p w:rsidP="00000000" w:rsidRPr="00000000" w:rsidR="00000000" w:rsidDel="00000000" w:rsidRDefault="00000000">
            <w:pPr>
              <w:spacing w:lineRule="auto" w:after="0"/>
              <w:contextualSpacing w:val="0"/>
              <w:jc w:val="center"/>
            </w:pPr>
            <w:r w:rsidRPr="00000000" w:rsidR="00000000" w:rsidDel="00000000">
              <w:rPr>
                <w:sz w:val="16"/>
                <w:rtl w:val="0"/>
              </w:rPr>
              <w:t xml:space="preserve">Germany 1918-45</w:t>
            </w:r>
          </w:p>
          <w:p w:rsidP="00000000" w:rsidRPr="00000000" w:rsidR="00000000" w:rsidDel="00000000" w:rsidRDefault="00000000">
            <w:pPr>
              <w:spacing w:lineRule="auto" w:after="0"/>
              <w:contextualSpacing w:val="0"/>
            </w:pPr>
            <w:r w:rsidRPr="00000000" w:rsidR="00000000" w:rsidDel="00000000">
              <w:rPr>
                <w:rtl w:val="0"/>
              </w:rPr>
            </w:r>
          </w:p>
          <w:p w:rsidP="00000000" w:rsidRPr="00000000" w:rsidR="00000000" w:rsidDel="00000000" w:rsidRDefault="00000000">
            <w:pPr>
              <w:spacing w:lineRule="auto" w:after="0"/>
              <w:contextualSpacing w:val="0"/>
            </w:pPr>
            <w:r w:rsidRPr="00000000" w:rsidR="00000000" w:rsidDel="00000000">
              <w:rPr>
                <w:b w:val="1"/>
                <w:sz w:val="16"/>
                <w:rtl w:val="0"/>
              </w:rPr>
              <w:t xml:space="preserve">1 Rise of Nazi Party 1919-33.</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Weimar 1919-23</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Challenges and recovery 1923-29</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Increasing support for Nazi’s by 1933</w:t>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2 Nazi Government control </w:t>
            </w:r>
            <w:r w:rsidRPr="00000000" w:rsidR="00000000" w:rsidDel="00000000">
              <w:rPr>
                <w:sz w:val="16"/>
                <w:rtl w:val="0"/>
              </w:rPr>
              <w:t xml:space="preserve">1933-45.</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Creation of the Nazi state</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Methods of Nazi control</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Opposition and resistance to Nazi’s</w:t>
            </w:r>
          </w:p>
          <w:p w:rsidP="00000000" w:rsidRPr="00000000" w:rsidR="00000000" w:rsidDel="00000000" w:rsidRDefault="00000000">
            <w:pPr>
              <w:spacing w:lineRule="auto" w:after="0"/>
              <w:ind w:left="-42" w:firstLine="0"/>
              <w:contextualSpacing w:val="0"/>
            </w:pP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b w:val="1"/>
                <w:sz w:val="16"/>
                <w:rtl w:val="0"/>
              </w:rPr>
              <w:t xml:space="preserve">3 Impact of Nazi control on society 1933-45</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Nazi policies towards women and young</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Nazi economic changes</w:t>
            </w:r>
          </w:p>
          <w:p w:rsidP="00000000" w:rsidRPr="00000000" w:rsidR="00000000" w:rsidDel="00000000" w:rsidRDefault="00000000">
            <w:pPr>
              <w:numPr>
                <w:ilvl w:val="0"/>
                <w:numId w:val="3"/>
              </w:numPr>
              <w:spacing w:lineRule="auto" w:after="0"/>
              <w:ind w:left="34" w:hanging="140"/>
              <w:contextualSpacing w:val="1"/>
              <w:rPr>
                <w:sz w:val="16"/>
              </w:rPr>
            </w:pPr>
            <w:r w:rsidRPr="00000000" w:rsidR="00000000" w:rsidDel="00000000">
              <w:rPr>
                <w:sz w:val="16"/>
                <w:rtl w:val="0"/>
              </w:rPr>
              <w:t xml:space="preserve">Nazi treatment of minorities including the “Final Solution”</w:t>
            </w: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vertAlign w:val="baseline"/>
                <w:rtl w:val="0"/>
              </w:rPr>
              <w:t xml:space="preserve">Q5b or Q6b</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Analysis and evaluation of an interpretation or viewpoint</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16 marks. 24 mins. 2 pages</w:t>
            </w: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 Interpretaton“ Do you agree?</w:t>
            </w:r>
            <w:r w:rsidRPr="00000000" w:rsidR="00000000" w:rsidDel="00000000">
              <w:rPr>
                <w:rtl w:val="0"/>
              </w:rPr>
            </w:r>
          </w:p>
          <w:p w:rsidP="00000000" w:rsidRPr="00000000" w:rsidR="00000000" w:rsidDel="00000000" w:rsidRDefault="00000000">
            <w:pPr>
              <w:spacing w:lineRule="auto" w:after="0" w:line="240" w:before="0"/>
              <w:ind w:left="318"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tc>
        <w:tc>
          <w:tcPr/>
          <w:p w:rsidP="00000000" w:rsidRPr="00000000" w:rsidR="00000000" w:rsidDel="00000000" w:rsidRDefault="00000000">
            <w:pPr>
              <w:spacing w:lineRule="auto" w:after="0"/>
              <w:ind w:left="0" w:firstLine="0"/>
              <w:contextualSpacing w:val="0"/>
            </w:pPr>
            <w:r w:rsidRPr="00000000" w:rsidR="00000000" w:rsidDel="00000000">
              <w:rPr>
                <w:sz w:val="20"/>
                <w:u w:val="single"/>
                <w:vertAlign w:val="baseline"/>
                <w:rtl w:val="0"/>
              </w:rPr>
              <w:t xml:space="preserve">You are building an analysis and evaluation of a viewpoint or interpretation and should be written in 18 mins. This will involve looking at evidence to support the view and evidence to challenge the view and these may involve factors to be addressed e.g. P, E, S. Two main parts.. one and half pages.</w:t>
            </w: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rtl w:val="0"/>
              </w:rPr>
            </w:r>
          </w:p>
          <w:p w:rsidP="00000000" w:rsidRPr="00000000" w:rsidR="00000000" w:rsidDel="00000000" w:rsidRDefault="00000000">
            <w:pPr>
              <w:spacing w:lineRule="auto" w:after="0"/>
              <w:ind w:left="0" w:firstLine="0"/>
              <w:contextualSpacing w:val="0"/>
            </w:pPr>
            <w:r w:rsidRPr="00000000" w:rsidR="00000000" w:rsidDel="00000000">
              <w:rPr>
                <w:sz w:val="20"/>
                <w:vertAlign w:val="baseline"/>
                <w:rtl w:val="0"/>
              </w:rPr>
              <w:t xml:space="preserve">There is evidence to support and challenge this view. It is argued that</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There is evidence to support/challenge the view…. PEEx</w:t>
            </w:r>
            <w:r w:rsidRPr="00000000" w:rsidR="00000000" w:rsidDel="00000000">
              <w:rPr>
                <w:rtl w:val="0"/>
              </w:rPr>
            </w:r>
          </w:p>
          <w:p w:rsidP="00000000" w:rsidRPr="00000000" w:rsidR="00000000" w:rsidDel="00000000" w:rsidRDefault="00000000">
            <w:pPr>
              <w:numPr>
                <w:ilvl w:val="0"/>
                <w:numId w:val="1"/>
              </w:numPr>
              <w:spacing w:lineRule="auto" w:after="0" w:line="240" w:before="0"/>
              <w:ind w:left="317" w:hanging="359"/>
              <w:contextualSpacing w:val="1"/>
              <w:rPr/>
            </w:pPr>
            <w:r w:rsidRPr="00000000" w:rsidR="00000000" w:rsidDel="00000000">
              <w:rPr>
                <w:rFonts w:cs="Cambria" w:hAnsi="Cambria" w:eastAsia="Cambria" w:ascii="Cambria"/>
                <w:b w:val="0"/>
                <w:sz w:val="20"/>
                <w:vertAlign w:val="baseline"/>
                <w:rtl w:val="0"/>
              </w:rPr>
              <w:t xml:space="preserve">However thereis evidence to challenge/support the view. For example… PEEx</w:t>
            </w:r>
            <w:r w:rsidRPr="00000000" w:rsidR="00000000" w:rsidDel="00000000">
              <w:rPr>
                <w:rtl w:val="0"/>
              </w:rPr>
            </w:r>
          </w:p>
          <w:p w:rsidP="00000000" w:rsidRPr="00000000" w:rsidR="00000000" w:rsidDel="00000000" w:rsidRDefault="00000000">
            <w:pPr>
              <w:spacing w:lineRule="auto" w:after="0"/>
              <w:ind w:left="-42" w:firstLine="0"/>
              <w:contextualSpacing w:val="0"/>
            </w:pPr>
            <w:r w:rsidRPr="00000000" w:rsidR="00000000" w:rsidDel="00000000">
              <w:rPr>
                <w:sz w:val="20"/>
                <w:vertAlign w:val="baseline"/>
                <w:rtl w:val="0"/>
              </w:rPr>
              <w:t xml:space="preserve">In conclusion whilst there is evidence to both support and challenge the view, the view that is most convincing is X. PEEx</w:t>
            </w:r>
            <w:r w:rsidRPr="00000000" w:rsidR="00000000" w:rsidDel="00000000">
              <w:rPr>
                <w:rtl w:val="0"/>
              </w:rPr>
            </w:r>
          </w:p>
        </w:tc>
      </w:tr>
    </w:tbl>
    <w:p w:rsidP="00000000" w:rsidRPr="00000000" w:rsidR="00000000" w:rsidDel="00000000" w:rsidRDefault="00000000">
      <w:pPr>
        <w:ind w:left="0" w:firstLine="0"/>
        <w:contextualSpacing w:val="0"/>
      </w:pPr>
      <w:r w:rsidRPr="00000000" w:rsidR="00000000" w:rsidDel="00000000">
        <w:rPr>
          <w:rtl w:val="0"/>
        </w:rPr>
      </w:r>
    </w:p>
    <w:sectPr>
      <w:headerReference r:id="rId5" w:type="default"/>
      <w:pgSz w:w="11900" w:h="16840"/>
      <w:pgMar w:left="1800" w:right="1800" w:top="709"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contextualSpacing w:val="0"/>
    </w:pPr>
    <w:r w:rsidRPr="00000000" w:rsidR="00000000" w:rsidDel="00000000">
      <w:rPr>
        <w:rtl w:val="0"/>
      </w:rPr>
    </w:r>
  </w:p>
  <w:tbl>
    <w:tblPr>
      <w:tblStyle w:val="KixTable2"/>
      <w:bidiVisual w:val="0"/>
      <w:tblW w:w="10425.0" w:type="dxa"/>
      <w:jc w:val="left"/>
      <w:tblInd w:w="-121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140"/>
      <w:gridCol w:w="6285"/>
      <w:tblGridChange w:id="0">
        <w:tblGrid>
          <w:gridCol w:w="4140"/>
          <w:gridCol w:w="6285"/>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after="0" w:line="276"/>
            <w:contextualSpacing w:val="0"/>
          </w:pPr>
          <w:r w:rsidRPr="00000000" w:rsidR="00000000" w:rsidDel="00000000">
            <w:rPr>
              <w:rFonts w:cs="Arial" w:hAnsi="Arial" w:eastAsia="Arial" w:ascii="Arial"/>
              <w:b w:val="1"/>
              <w:sz w:val="22"/>
              <w:rtl w:val="0"/>
            </w:rPr>
            <w:t xml:space="preserve">Thinking through History at Tallis     </w:t>
          </w:r>
          <w:r w:rsidRPr="00000000" w:rsidR="00000000" w:rsidDel="00000000">
            <w:rPr>
              <w:rFonts w:cs="Arial" w:hAnsi="Arial" w:eastAsia="Arial" w:ascii="Arial"/>
              <w:sz w:val="20"/>
              <w:rtl w:val="0"/>
            </w:rPr>
            <w:t xml:space="preserve">http://historyattallis.weebly.com</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0"/>
              <w:rtl w:val="0"/>
            </w:rPr>
            <w:t xml:space="preserve">https://www.facebook.com/historyKS4attallis</w:t>
          </w:r>
        </w:p>
        <w:p w:rsidP="00000000" w:rsidRPr="00000000" w:rsidR="00000000" w:rsidDel="00000000" w:rsidRDefault="00000000">
          <w:pPr>
            <w:spacing w:lineRule="auto" w:after="0" w:line="276"/>
            <w:contextualSpacing w:val="0"/>
          </w:pPr>
          <w:r w:rsidRPr="00000000" w:rsidR="00000000" w:rsidDel="00000000">
            <w:rPr>
              <w:rFonts w:cs="Arial" w:hAnsi="Arial" w:eastAsia="Arial" w:ascii="Arial"/>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spacing w:lineRule="auto" w:after="0" w:line="276"/>
            <w:ind w:left="45" w:firstLine="0" w:right="-554"/>
            <w:contextualSpacing w:val="0"/>
          </w:pPr>
          <w:r w:rsidRPr="00000000" w:rsidR="00000000" w:rsidDel="00000000">
            <w:drawing>
              <wp:inline distR="114300" distT="114300" distB="114300" distL="114300">
                <wp:extent cy="919163" cx="3854215"/>
                <wp:effectExtent t="0" b="0" r="0" l="0"/>
                <wp:docPr id="1" name="image00.png" descr="Screen Shot 2014-06-30 at 06.53.01.png"/>
                <a:graphic>
                  <a:graphicData uri="http://schemas.openxmlformats.org/drawingml/2006/picture">
                    <pic:pic>
                      <pic:nvPicPr>
                        <pic:cNvPr id="0" name="image00.png" descr="Screen Shot 2014-06-30 at 06.53.01.png"/>
                        <pic:cNvPicPr preferRelativeResize="0"/>
                      </pic:nvPicPr>
                      <pic:blipFill>
                        <a:blip r:embed="rId1"/>
                        <a:srcRect t="0" b="0" r="0" l="0"/>
                        <a:stretch>
                          <a:fillRect/>
                        </a:stretch>
                      </pic:blipFill>
                      <pic:spPr>
                        <a:xfrm>
                          <a:ext cy="919163" cx="3854215"/>
                        </a:xfrm>
                        <a:prstGeom prst="rect"/>
                        <a:ln/>
                      </pic:spPr>
                    </pic:pic>
                  </a:graphicData>
                </a:graphic>
              </wp:inline>
            </w:drawing>
          </w:r>
          <w:r w:rsidRPr="00000000" w:rsidR="00000000" w:rsidDel="00000000">
            <w:rPr>
              <w:rtl w:val="0"/>
            </w:rPr>
          </w:r>
        </w:p>
      </w:tc>
    </w:tr>
  </w:tbl>
  <w:p w:rsidP="00000000" w:rsidRPr="00000000" w:rsidR="00000000" w:rsidDel="00000000" w:rsidRDefault="00000000">
    <w:pPr>
      <w:spacing w:lineRule="auto" w:after="0" w:line="276"/>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2">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3">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abstractNum w:abstractNumId="4">
    <w:lvl w:ilvl="0">
      <w:start w:val="1"/>
      <w:numFmt w:val="bullet"/>
      <w:lvlText w:val="●"/>
      <w:lvlJc w:val="left"/>
      <w:pPr>
        <w:ind w:left="720" w:firstLine="360"/>
      </w:pPr>
      <w:rPr>
        <w:rFonts w:cs="Arial" w:hAnsi="Arial" w:eastAsia="Arial" w:ascii="Arial"/>
        <w:vertAlign w:val="baseline"/>
      </w:rPr>
    </w:lvl>
    <w:lvl w:ilvl="1">
      <w:start w:val="1"/>
      <w:numFmt w:val="bullet"/>
      <w:lvlText w:val="o"/>
      <w:lvlJc w:val="left"/>
      <w:pPr>
        <w:ind w:left="1440" w:firstLine="1080"/>
      </w:pPr>
      <w:rPr>
        <w:rFonts w:cs="Arial" w:hAnsi="Arial" w:eastAsia="Arial" w:ascii="Arial"/>
        <w:vertAlign w:val="baseline"/>
      </w:rPr>
    </w:lvl>
    <w:lvl w:ilvl="2">
      <w:start w:val="1"/>
      <w:numFmt w:val="bullet"/>
      <w:lvlText w:val="▪"/>
      <w:lvlJc w:val="left"/>
      <w:pPr>
        <w:ind w:left="2160" w:firstLine="1800"/>
      </w:pPr>
      <w:rPr>
        <w:rFonts w:cs="Arial" w:hAnsi="Arial" w:eastAsia="Arial" w:ascii="Arial"/>
        <w:vertAlign w:val="baseline"/>
      </w:rPr>
    </w:lvl>
    <w:lvl w:ilvl="3">
      <w:start w:val="1"/>
      <w:numFmt w:val="bullet"/>
      <w:lvlText w:val="●"/>
      <w:lvlJc w:val="left"/>
      <w:pPr>
        <w:ind w:left="2880" w:firstLine="2520"/>
      </w:pPr>
      <w:rPr>
        <w:rFonts w:cs="Arial" w:hAnsi="Arial" w:eastAsia="Arial" w:ascii="Arial"/>
        <w:vertAlign w:val="baseline"/>
      </w:rPr>
    </w:lvl>
    <w:lvl w:ilvl="4">
      <w:start w:val="1"/>
      <w:numFmt w:val="bullet"/>
      <w:lvlText w:val="o"/>
      <w:lvlJc w:val="left"/>
      <w:pPr>
        <w:ind w:left="3600" w:firstLine="3240"/>
      </w:pPr>
      <w:rPr>
        <w:rFonts w:cs="Arial" w:hAnsi="Arial" w:eastAsia="Arial" w:ascii="Arial"/>
        <w:vertAlign w:val="baseline"/>
      </w:rPr>
    </w:lvl>
    <w:lvl w:ilvl="5">
      <w:start w:val="1"/>
      <w:numFmt w:val="bullet"/>
      <w:lvlText w:val="▪"/>
      <w:lvlJc w:val="left"/>
      <w:pPr>
        <w:ind w:left="4320" w:firstLine="3960"/>
      </w:pPr>
      <w:rPr>
        <w:rFonts w:cs="Arial" w:hAnsi="Arial" w:eastAsia="Arial" w:ascii="Arial"/>
        <w:vertAlign w:val="baseline"/>
      </w:rPr>
    </w:lvl>
    <w:lvl w:ilvl="6">
      <w:start w:val="1"/>
      <w:numFmt w:val="bullet"/>
      <w:lvlText w:val="●"/>
      <w:lvlJc w:val="left"/>
      <w:pPr>
        <w:ind w:left="5040" w:firstLine="4680"/>
      </w:pPr>
      <w:rPr>
        <w:rFonts w:cs="Arial" w:hAnsi="Arial" w:eastAsia="Arial" w:ascii="Arial"/>
        <w:vertAlign w:val="baseline"/>
      </w:rPr>
    </w:lvl>
    <w:lvl w:ilvl="7">
      <w:start w:val="1"/>
      <w:numFmt w:val="bullet"/>
      <w:lvlText w:val="o"/>
      <w:lvlJc w:val="left"/>
      <w:pPr>
        <w:ind w:left="5760" w:firstLine="5400"/>
      </w:pPr>
      <w:rPr>
        <w:rFonts w:cs="Arial" w:hAnsi="Arial" w:eastAsia="Arial" w:ascii="Arial"/>
        <w:vertAlign w:val="baseline"/>
      </w:rPr>
    </w:lvl>
    <w:lvl w:ilvl="8">
      <w:start w:val="1"/>
      <w:numFmt w:val="bullet"/>
      <w:lvlText w:val="▪"/>
      <w:lvlJc w:val="left"/>
      <w:pPr>
        <w:ind w:left="6480" w:firstLine="6120"/>
      </w:pPr>
      <w:rPr>
        <w:rFonts w:cs="Arial" w:hAnsi="Arial" w:eastAsia="Arial" w:asci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 Technique.docx</dc:title>
</cp:coreProperties>
</file>