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ook w:val="04A0" w:firstRow="1" w:lastRow="0" w:firstColumn="1" w:lastColumn="0" w:noHBand="0" w:noVBand="1"/>
      </w:tblPr>
      <w:tblGrid>
        <w:gridCol w:w="5378"/>
        <w:gridCol w:w="1325"/>
        <w:gridCol w:w="1326"/>
        <w:gridCol w:w="1326"/>
        <w:gridCol w:w="6091"/>
      </w:tblGrid>
      <w:tr w:rsidR="00370D9D" w:rsidRPr="00C52EE8" w14:paraId="676D4F63" w14:textId="77777777" w:rsidTr="00370D9D">
        <w:trPr>
          <w:trHeight w:val="504"/>
        </w:trPr>
        <w:tc>
          <w:tcPr>
            <w:tcW w:w="5378" w:type="dxa"/>
            <w:vMerge w:val="restart"/>
          </w:tcPr>
          <w:p w14:paraId="688539CE" w14:textId="37FEE53A" w:rsidR="00370D9D" w:rsidRPr="00C52EE8" w:rsidRDefault="00370D9D" w:rsidP="008014E3">
            <w:pPr>
              <w:jc w:val="center"/>
              <w:rPr>
                <w:rFonts w:ascii="Calibri" w:hAnsi="Calibri"/>
                <w:b/>
              </w:rPr>
            </w:pPr>
            <w:bookmarkStart w:id="0" w:name="_GoBack"/>
            <w:bookmarkEnd w:id="0"/>
            <w:r w:rsidRPr="00C52EE8">
              <w:rPr>
                <w:rFonts w:ascii="Calibri" w:hAnsi="Calibri"/>
                <w:b/>
              </w:rPr>
              <w:t>Interpretation – author and view</w:t>
            </w:r>
          </w:p>
        </w:tc>
        <w:tc>
          <w:tcPr>
            <w:tcW w:w="3977" w:type="dxa"/>
            <w:gridSpan w:val="3"/>
          </w:tcPr>
          <w:p w14:paraId="5A077C36" w14:textId="3AD2A5A7" w:rsidR="00370D9D" w:rsidRPr="00C52EE8" w:rsidRDefault="00370D9D" w:rsidP="008014E3">
            <w:pPr>
              <w:jc w:val="center"/>
              <w:rPr>
                <w:rFonts w:ascii="Calibri" w:hAnsi="Calibri"/>
                <w:i/>
              </w:rPr>
            </w:pPr>
            <w:proofErr w:type="spellStart"/>
            <w:r w:rsidRPr="00C52EE8">
              <w:rPr>
                <w:rFonts w:ascii="Calibri" w:hAnsi="Calibri"/>
                <w:i/>
              </w:rPr>
              <w:t>Analyse</w:t>
            </w:r>
            <w:proofErr w:type="spellEnd"/>
            <w:r w:rsidRPr="00C52EE8">
              <w:rPr>
                <w:rFonts w:ascii="Calibri" w:hAnsi="Calibri"/>
                <w:i/>
              </w:rPr>
              <w:t xml:space="preserve"> the view of the Empire</w:t>
            </w:r>
          </w:p>
        </w:tc>
        <w:tc>
          <w:tcPr>
            <w:tcW w:w="6091" w:type="dxa"/>
            <w:vMerge w:val="restart"/>
          </w:tcPr>
          <w:p w14:paraId="6C34FE6E" w14:textId="38217A90" w:rsidR="00370D9D" w:rsidRPr="00C52EE8" w:rsidRDefault="00370D9D" w:rsidP="008014E3">
            <w:pPr>
              <w:jc w:val="center"/>
              <w:rPr>
                <w:rFonts w:ascii="Calibri" w:hAnsi="Calibri"/>
                <w:b/>
              </w:rPr>
            </w:pPr>
            <w:r w:rsidRPr="00C52EE8">
              <w:rPr>
                <w:rFonts w:ascii="Calibri" w:hAnsi="Calibri"/>
                <w:b/>
              </w:rPr>
              <w:t>Author’s beliefs and background, and context of the time</w:t>
            </w:r>
          </w:p>
        </w:tc>
      </w:tr>
      <w:tr w:rsidR="00370D9D" w:rsidRPr="00C52EE8" w14:paraId="690D87DC" w14:textId="77777777" w:rsidTr="00370D9D">
        <w:trPr>
          <w:trHeight w:val="504"/>
        </w:trPr>
        <w:tc>
          <w:tcPr>
            <w:tcW w:w="5378" w:type="dxa"/>
            <w:vMerge/>
          </w:tcPr>
          <w:p w14:paraId="4F33C9AD" w14:textId="23DD2066" w:rsidR="00370D9D" w:rsidRPr="00C52EE8" w:rsidRDefault="00370D9D" w:rsidP="008014E3">
            <w:pPr>
              <w:jc w:val="center"/>
              <w:rPr>
                <w:rFonts w:ascii="Calibri" w:hAnsi="Calibri"/>
                <w:b/>
              </w:rPr>
            </w:pPr>
          </w:p>
        </w:tc>
        <w:tc>
          <w:tcPr>
            <w:tcW w:w="1325" w:type="dxa"/>
          </w:tcPr>
          <w:p w14:paraId="454A8084" w14:textId="4B5377A1" w:rsidR="00370D9D" w:rsidRPr="00C75C4C" w:rsidRDefault="00370D9D" w:rsidP="008014E3">
            <w:pPr>
              <w:jc w:val="center"/>
              <w:rPr>
                <w:rFonts w:ascii="Calibri" w:hAnsi="Calibri"/>
                <w:i/>
                <w:sz w:val="18"/>
              </w:rPr>
            </w:pPr>
            <w:r w:rsidRPr="00C75C4C">
              <w:rPr>
                <w:rFonts w:ascii="Calibri" w:hAnsi="Calibri"/>
                <w:i/>
                <w:sz w:val="18"/>
              </w:rPr>
              <w:t>Positive or negative view of Empire?</w:t>
            </w:r>
          </w:p>
        </w:tc>
        <w:tc>
          <w:tcPr>
            <w:tcW w:w="1326" w:type="dxa"/>
          </w:tcPr>
          <w:p w14:paraId="56313246" w14:textId="5C213EC4" w:rsidR="00370D9D" w:rsidRPr="00C75C4C" w:rsidRDefault="00370D9D" w:rsidP="008014E3">
            <w:pPr>
              <w:jc w:val="center"/>
              <w:rPr>
                <w:rFonts w:ascii="Calibri" w:hAnsi="Calibri"/>
                <w:i/>
                <w:sz w:val="18"/>
              </w:rPr>
            </w:pPr>
            <w:r w:rsidRPr="00C75C4C">
              <w:rPr>
                <w:rFonts w:ascii="Calibri" w:hAnsi="Calibri"/>
                <w:i/>
                <w:sz w:val="18"/>
              </w:rPr>
              <w:t>Does it mention impact on Britain, on the colonies, or on both?</w:t>
            </w:r>
          </w:p>
        </w:tc>
        <w:tc>
          <w:tcPr>
            <w:tcW w:w="1326" w:type="dxa"/>
          </w:tcPr>
          <w:p w14:paraId="10CCCC5D" w14:textId="3815E267" w:rsidR="00370D9D" w:rsidRPr="00C75C4C" w:rsidRDefault="00370D9D" w:rsidP="008014E3">
            <w:pPr>
              <w:jc w:val="center"/>
              <w:rPr>
                <w:rFonts w:ascii="Calibri" w:hAnsi="Calibri"/>
                <w:i/>
                <w:sz w:val="18"/>
              </w:rPr>
            </w:pPr>
            <w:r w:rsidRPr="00C75C4C">
              <w:rPr>
                <w:rFonts w:ascii="Calibri" w:hAnsi="Calibri"/>
                <w:i/>
                <w:sz w:val="18"/>
              </w:rPr>
              <w:t xml:space="preserve">What does it focus on? Money, morals, </w:t>
            </w:r>
            <w:r>
              <w:rPr>
                <w:rFonts w:ascii="Calibri" w:hAnsi="Calibri"/>
                <w:i/>
                <w:sz w:val="18"/>
              </w:rPr>
              <w:t xml:space="preserve">or </w:t>
            </w:r>
            <w:r w:rsidRPr="00C75C4C">
              <w:rPr>
                <w:rFonts w:ascii="Calibri" w:hAnsi="Calibri"/>
                <w:i/>
                <w:sz w:val="18"/>
              </w:rPr>
              <w:t xml:space="preserve">culture and </w:t>
            </w:r>
            <w:proofErr w:type="spellStart"/>
            <w:r w:rsidRPr="00C75C4C">
              <w:rPr>
                <w:rFonts w:ascii="Calibri" w:hAnsi="Calibri"/>
                <w:i/>
                <w:sz w:val="18"/>
              </w:rPr>
              <w:t>civilisation</w:t>
            </w:r>
            <w:proofErr w:type="spellEnd"/>
            <w:r w:rsidRPr="00C75C4C">
              <w:rPr>
                <w:rFonts w:ascii="Calibri" w:hAnsi="Calibri"/>
                <w:i/>
                <w:sz w:val="18"/>
              </w:rPr>
              <w:t>?</w:t>
            </w:r>
          </w:p>
        </w:tc>
        <w:tc>
          <w:tcPr>
            <w:tcW w:w="6091" w:type="dxa"/>
            <w:vMerge/>
          </w:tcPr>
          <w:p w14:paraId="1BC8CF73" w14:textId="5F04AF37" w:rsidR="00370D9D" w:rsidRPr="00C52EE8" w:rsidRDefault="00370D9D">
            <w:pPr>
              <w:rPr>
                <w:rFonts w:ascii="Calibri" w:hAnsi="Calibri"/>
                <w:b/>
              </w:rPr>
            </w:pPr>
          </w:p>
        </w:tc>
      </w:tr>
      <w:tr w:rsidR="00370D9D" w:rsidRPr="00C52EE8" w14:paraId="31B24EAF" w14:textId="77777777" w:rsidTr="00370D9D">
        <w:tc>
          <w:tcPr>
            <w:tcW w:w="5378" w:type="dxa"/>
          </w:tcPr>
          <w:p w14:paraId="0AEC6426" w14:textId="67CEDE19" w:rsidR="00370D9D" w:rsidRPr="0008407C" w:rsidRDefault="00370D9D" w:rsidP="009473BA">
            <w:pPr>
              <w:rPr>
                <w:rFonts w:ascii="Calibri" w:hAnsi="Calibri" w:cs="Arial"/>
                <w:b/>
                <w:bCs/>
                <w:color w:val="000000"/>
                <w:sz w:val="21"/>
                <w:szCs w:val="21"/>
                <w:lang w:val="en-GB"/>
              </w:rPr>
            </w:pPr>
            <w:r w:rsidRPr="0008407C">
              <w:rPr>
                <w:rFonts w:ascii="Calibri" w:hAnsi="Calibri" w:cs="Arial"/>
                <w:b/>
                <w:bCs/>
                <w:color w:val="000000"/>
                <w:sz w:val="21"/>
                <w:szCs w:val="21"/>
                <w:lang w:val="en-GB"/>
              </w:rPr>
              <w:t>Interpretation 1: An extract adapted from a letter written by Cecil Rhodes in 1891.</w:t>
            </w:r>
          </w:p>
          <w:p w14:paraId="678B8964" w14:textId="7913652F" w:rsidR="00370D9D" w:rsidRPr="0008407C" w:rsidRDefault="00370D9D" w:rsidP="009473BA">
            <w:pPr>
              <w:rPr>
                <w:rFonts w:ascii="Calibri" w:hAnsi="Calibri"/>
                <w:sz w:val="21"/>
                <w:szCs w:val="21"/>
              </w:rPr>
            </w:pPr>
            <w:r w:rsidRPr="0008407C">
              <w:rPr>
                <w:rFonts w:ascii="Calibri" w:hAnsi="Calibri" w:cs="Arial"/>
                <w:color w:val="000000"/>
                <w:sz w:val="21"/>
                <w:szCs w:val="21"/>
                <w:lang w:val="en-GB"/>
              </w:rPr>
              <w:t xml:space="preserve">“I contend that we are the </w:t>
            </w:r>
            <w:r w:rsidRPr="0008407C">
              <w:rPr>
                <w:rFonts w:ascii="Calibri" w:hAnsi="Calibri" w:cs="Arial"/>
                <w:b/>
                <w:color w:val="000000"/>
                <w:sz w:val="21"/>
                <w:szCs w:val="21"/>
                <w:u w:val="single"/>
                <w:lang w:val="en-GB"/>
              </w:rPr>
              <w:t>first race</w:t>
            </w:r>
            <w:r w:rsidRPr="0008407C">
              <w:rPr>
                <w:rFonts w:ascii="Calibri" w:hAnsi="Calibri" w:cs="Arial"/>
                <w:color w:val="000000"/>
                <w:sz w:val="21"/>
                <w:szCs w:val="21"/>
                <w:lang w:val="en-GB"/>
              </w:rPr>
              <w:t xml:space="preserve"> of the world and that </w:t>
            </w:r>
            <w:r w:rsidRPr="0008407C">
              <w:rPr>
                <w:rFonts w:ascii="Calibri" w:hAnsi="Calibri" w:cs="Arial"/>
                <w:b/>
                <w:color w:val="000000"/>
                <w:sz w:val="21"/>
                <w:szCs w:val="21"/>
                <w:u w:val="single"/>
                <w:lang w:val="en-GB"/>
              </w:rPr>
              <w:t>the more of the world we inhabit the better it is for the human race</w:t>
            </w:r>
            <w:r w:rsidRPr="0008407C">
              <w:rPr>
                <w:rFonts w:ascii="Calibri" w:hAnsi="Calibri" w:cs="Arial"/>
                <w:color w:val="000000"/>
                <w:sz w:val="21"/>
                <w:szCs w:val="21"/>
                <w:lang w:val="en-GB"/>
              </w:rPr>
              <w:t xml:space="preserve">. I contend that every acre added to our territory means the birth of more of the English race who otherwise would not be brought into existence… </w:t>
            </w:r>
            <w:r w:rsidRPr="00C41A59">
              <w:rPr>
                <w:rFonts w:ascii="Calibri" w:hAnsi="Calibri" w:cs="Arial"/>
                <w:b/>
                <w:color w:val="000000"/>
                <w:sz w:val="21"/>
                <w:szCs w:val="21"/>
                <w:u w:val="single"/>
              </w:rPr>
              <w:t xml:space="preserve">The expansion of the British Empire brings the whole of the </w:t>
            </w:r>
            <w:proofErr w:type="spellStart"/>
            <w:r w:rsidRPr="00C41A59">
              <w:rPr>
                <w:rFonts w:ascii="Calibri" w:hAnsi="Calibri" w:cs="Arial"/>
                <w:b/>
                <w:color w:val="000000"/>
                <w:sz w:val="21"/>
                <w:szCs w:val="21"/>
                <w:u w:val="single"/>
              </w:rPr>
              <w:t>uncivilised</w:t>
            </w:r>
            <w:proofErr w:type="spellEnd"/>
            <w:r w:rsidRPr="00C41A59">
              <w:rPr>
                <w:rFonts w:ascii="Calibri" w:hAnsi="Calibri" w:cs="Arial"/>
                <w:b/>
                <w:color w:val="000000"/>
                <w:sz w:val="21"/>
                <w:szCs w:val="21"/>
                <w:u w:val="single"/>
              </w:rPr>
              <w:t xml:space="preserve"> world under British rule</w:t>
            </w:r>
            <w:r w:rsidRPr="0008407C">
              <w:rPr>
                <w:rFonts w:ascii="Calibri" w:hAnsi="Calibri" w:cs="Arial"/>
                <w:color w:val="000000"/>
                <w:sz w:val="21"/>
                <w:szCs w:val="21"/>
              </w:rPr>
              <w:t>.”</w:t>
            </w:r>
          </w:p>
          <w:p w14:paraId="6F22A7E7" w14:textId="77777777" w:rsidR="00370D9D" w:rsidRPr="0008407C" w:rsidRDefault="00370D9D">
            <w:pPr>
              <w:rPr>
                <w:rFonts w:ascii="Calibri" w:hAnsi="Calibri"/>
                <w:sz w:val="21"/>
                <w:szCs w:val="21"/>
              </w:rPr>
            </w:pPr>
          </w:p>
        </w:tc>
        <w:tc>
          <w:tcPr>
            <w:tcW w:w="1325" w:type="dxa"/>
          </w:tcPr>
          <w:p w14:paraId="0A6E4BA9" w14:textId="77777777" w:rsidR="00370D9D" w:rsidRPr="0008407C" w:rsidRDefault="00370D9D">
            <w:pPr>
              <w:rPr>
                <w:rFonts w:ascii="Calibri" w:hAnsi="Calibri"/>
                <w:sz w:val="21"/>
                <w:szCs w:val="21"/>
              </w:rPr>
            </w:pPr>
          </w:p>
        </w:tc>
        <w:tc>
          <w:tcPr>
            <w:tcW w:w="1326" w:type="dxa"/>
          </w:tcPr>
          <w:p w14:paraId="44594B6A" w14:textId="77777777" w:rsidR="00370D9D" w:rsidRPr="0008407C" w:rsidRDefault="00370D9D">
            <w:pPr>
              <w:rPr>
                <w:rFonts w:ascii="Calibri" w:hAnsi="Calibri"/>
                <w:sz w:val="21"/>
                <w:szCs w:val="21"/>
              </w:rPr>
            </w:pPr>
          </w:p>
        </w:tc>
        <w:tc>
          <w:tcPr>
            <w:tcW w:w="1326" w:type="dxa"/>
          </w:tcPr>
          <w:p w14:paraId="1F903C4F" w14:textId="7AE3A643" w:rsidR="00370D9D" w:rsidRPr="0008407C" w:rsidRDefault="00370D9D">
            <w:pPr>
              <w:rPr>
                <w:rFonts w:ascii="Calibri" w:hAnsi="Calibri"/>
                <w:sz w:val="21"/>
                <w:szCs w:val="21"/>
              </w:rPr>
            </w:pPr>
          </w:p>
        </w:tc>
        <w:tc>
          <w:tcPr>
            <w:tcW w:w="6091" w:type="dxa"/>
          </w:tcPr>
          <w:p w14:paraId="06F0A7EA" w14:textId="3453C9A2" w:rsidR="00370D9D" w:rsidRPr="0008407C" w:rsidRDefault="00370D9D">
            <w:pPr>
              <w:rPr>
                <w:rFonts w:ascii="Calibri" w:hAnsi="Calibri" w:cs="Arial"/>
                <w:b/>
                <w:color w:val="000000"/>
                <w:sz w:val="21"/>
                <w:szCs w:val="21"/>
                <w:lang w:val="en-GB"/>
              </w:rPr>
            </w:pPr>
            <w:r w:rsidRPr="0008407C">
              <w:rPr>
                <w:rFonts w:ascii="Calibri" w:hAnsi="Calibri" w:cs="Arial"/>
                <w:b/>
                <w:color w:val="000000"/>
                <w:sz w:val="21"/>
                <w:szCs w:val="21"/>
                <w:lang w:val="en-GB"/>
              </w:rPr>
              <w:t>Cecil Rhodes:</w:t>
            </w:r>
          </w:p>
          <w:p w14:paraId="47FE0EAB" w14:textId="3552349B" w:rsidR="00370D9D" w:rsidRPr="0008407C" w:rsidRDefault="00370D9D">
            <w:pPr>
              <w:rPr>
                <w:rFonts w:ascii="Calibri" w:hAnsi="Calibri" w:cs="Arial"/>
                <w:color w:val="000000"/>
                <w:sz w:val="21"/>
                <w:szCs w:val="21"/>
                <w:lang w:val="en-GB"/>
              </w:rPr>
            </w:pPr>
            <w:r w:rsidRPr="0008407C">
              <w:rPr>
                <w:rFonts w:ascii="Calibri" w:hAnsi="Calibri" w:cs="Arial"/>
                <w:color w:val="000000"/>
                <w:sz w:val="21"/>
                <w:szCs w:val="21"/>
                <w:lang w:val="en-GB"/>
              </w:rPr>
              <w:t>Cecil Rhodes worked in Africa when he was young. He then went to Oxford University where he was taught by professors who were in favour of the Empire. Afterwards, he returned to Africa where he made a fortune in diamond mining. At one point, he owned 9/10 of the world’s diamond resources.</w:t>
            </w:r>
          </w:p>
          <w:p w14:paraId="392F882D" w14:textId="77777777" w:rsidR="00370D9D" w:rsidRPr="0008407C" w:rsidRDefault="00370D9D">
            <w:pPr>
              <w:rPr>
                <w:rFonts w:ascii="Calibri" w:hAnsi="Calibri" w:cs="Arial"/>
                <w:color w:val="000000"/>
                <w:sz w:val="21"/>
                <w:szCs w:val="21"/>
                <w:lang w:val="en-GB"/>
              </w:rPr>
            </w:pPr>
          </w:p>
          <w:p w14:paraId="59666358" w14:textId="7E115118" w:rsidR="00370D9D" w:rsidRPr="0008407C" w:rsidRDefault="00370D9D">
            <w:pPr>
              <w:rPr>
                <w:rFonts w:ascii="Calibri" w:hAnsi="Calibri" w:cs="Arial"/>
                <w:b/>
                <w:color w:val="000000"/>
                <w:sz w:val="21"/>
                <w:szCs w:val="21"/>
                <w:lang w:val="en-GB"/>
              </w:rPr>
            </w:pPr>
            <w:r w:rsidRPr="0008407C">
              <w:rPr>
                <w:rFonts w:ascii="Calibri" w:hAnsi="Calibri" w:cs="Arial"/>
                <w:b/>
                <w:color w:val="000000"/>
                <w:sz w:val="21"/>
                <w:szCs w:val="21"/>
                <w:lang w:val="en-GB"/>
              </w:rPr>
              <w:t>Context of the time when he was writing:</w:t>
            </w:r>
          </w:p>
          <w:p w14:paraId="7B66720C" w14:textId="298DD894" w:rsidR="00370D9D" w:rsidRPr="0008407C" w:rsidRDefault="00370D9D">
            <w:pPr>
              <w:rPr>
                <w:rFonts w:ascii="Calibri" w:hAnsi="Calibri" w:cs="Arial"/>
                <w:color w:val="000000"/>
                <w:sz w:val="21"/>
                <w:szCs w:val="21"/>
                <w:lang w:val="en-GB"/>
              </w:rPr>
            </w:pPr>
            <w:r w:rsidRPr="0008407C">
              <w:rPr>
                <w:rFonts w:ascii="Calibri" w:hAnsi="Calibri" w:cs="Arial"/>
                <w:color w:val="000000"/>
                <w:sz w:val="21"/>
                <w:szCs w:val="21"/>
                <w:lang w:val="en-GB"/>
              </w:rPr>
              <w:t>During the 19</w:t>
            </w:r>
            <w:r w:rsidRPr="0008407C">
              <w:rPr>
                <w:rFonts w:ascii="Calibri" w:hAnsi="Calibri" w:cs="Arial"/>
                <w:color w:val="000000"/>
                <w:sz w:val="21"/>
                <w:szCs w:val="21"/>
                <w:vertAlign w:val="superscript"/>
                <w:lang w:val="en-GB"/>
              </w:rPr>
              <w:t>th</w:t>
            </w:r>
            <w:r w:rsidRPr="0008407C">
              <w:rPr>
                <w:rFonts w:ascii="Calibri" w:hAnsi="Calibri" w:cs="Arial"/>
                <w:color w:val="000000"/>
                <w:sz w:val="21"/>
                <w:szCs w:val="21"/>
                <w:lang w:val="en-GB"/>
              </w:rPr>
              <w:t xml:space="preserve"> century Britain became more powerful around the world because of the growth of the British Empire in new areas.</w:t>
            </w:r>
          </w:p>
        </w:tc>
      </w:tr>
      <w:tr w:rsidR="00370D9D" w:rsidRPr="00C52EE8" w14:paraId="27EC3BB3" w14:textId="77777777" w:rsidTr="00370D9D">
        <w:tc>
          <w:tcPr>
            <w:tcW w:w="5378" w:type="dxa"/>
          </w:tcPr>
          <w:p w14:paraId="1F21F838" w14:textId="47894DD5" w:rsidR="00370D9D" w:rsidRPr="0008407C" w:rsidRDefault="00370D9D" w:rsidP="009473BA">
            <w:pPr>
              <w:rPr>
                <w:rFonts w:ascii="Calibri" w:hAnsi="Calibri" w:cs="Arial"/>
                <w:b/>
                <w:bCs/>
                <w:color w:val="000000"/>
                <w:sz w:val="21"/>
                <w:szCs w:val="21"/>
                <w:lang w:val="en-GB"/>
              </w:rPr>
            </w:pPr>
            <w:r w:rsidRPr="0008407C">
              <w:rPr>
                <w:rFonts w:ascii="Calibri" w:hAnsi="Calibri" w:cs="Arial"/>
                <w:b/>
                <w:bCs/>
                <w:color w:val="000000"/>
                <w:sz w:val="21"/>
                <w:szCs w:val="21"/>
                <w:lang w:val="en-GB"/>
              </w:rPr>
              <w:t>Interpretation 2: An extract adapted from a book by Christopher Hill, written in 1957.</w:t>
            </w:r>
          </w:p>
          <w:p w14:paraId="06E4789F" w14:textId="77777777" w:rsidR="00370D9D" w:rsidRDefault="00370D9D">
            <w:pPr>
              <w:rPr>
                <w:rFonts w:ascii="Calibri" w:hAnsi="Calibri" w:cs="Arial"/>
                <w:color w:val="000000"/>
                <w:sz w:val="21"/>
                <w:szCs w:val="21"/>
              </w:rPr>
            </w:pPr>
            <w:r w:rsidRPr="0008407C">
              <w:rPr>
                <w:rFonts w:ascii="Calibri" w:hAnsi="Calibri" w:cs="Arial"/>
                <w:color w:val="000000"/>
                <w:sz w:val="21"/>
                <w:szCs w:val="21"/>
                <w:lang w:val="en-GB"/>
              </w:rPr>
              <w:t>“</w:t>
            </w:r>
            <w:r w:rsidRPr="0008407C">
              <w:rPr>
                <w:rFonts w:ascii="Calibri" w:hAnsi="Calibri" w:cs="Arial"/>
                <w:b/>
                <w:color w:val="000000"/>
                <w:sz w:val="21"/>
                <w:szCs w:val="21"/>
                <w:u w:val="single"/>
                <w:lang w:val="en-GB"/>
              </w:rPr>
              <w:t>The profits from the investments in the British Empire went to a fairly small number of British people</w:t>
            </w:r>
            <w:r w:rsidRPr="0008407C">
              <w:rPr>
                <w:rFonts w:ascii="Calibri" w:hAnsi="Calibri" w:cs="Arial"/>
                <w:color w:val="000000"/>
                <w:sz w:val="21"/>
                <w:szCs w:val="21"/>
                <w:lang w:val="en-GB"/>
              </w:rPr>
              <w:t xml:space="preserve"> as shareholders in the companies whose business lay in the colonies. Yet it must be remembered that what made both the interest and the new range of goods possible was </w:t>
            </w:r>
            <w:r w:rsidRPr="0008407C">
              <w:rPr>
                <w:rFonts w:ascii="Calibri" w:hAnsi="Calibri" w:cs="Arial"/>
                <w:b/>
                <w:color w:val="000000"/>
                <w:sz w:val="21"/>
                <w:szCs w:val="21"/>
                <w:u w:val="single"/>
                <w:lang w:val="en-GB"/>
              </w:rPr>
              <w:t>the cheap native labour in the new colonies</w:t>
            </w:r>
            <w:r w:rsidRPr="0008407C">
              <w:rPr>
                <w:rFonts w:ascii="Calibri" w:hAnsi="Calibri" w:cs="Arial"/>
                <w:color w:val="000000"/>
                <w:sz w:val="21"/>
                <w:szCs w:val="21"/>
                <w:lang w:val="en-GB"/>
              </w:rPr>
              <w:t xml:space="preserve">… </w:t>
            </w:r>
            <w:r w:rsidRPr="0008407C">
              <w:rPr>
                <w:rFonts w:ascii="Calibri" w:hAnsi="Calibri" w:cs="Arial"/>
                <w:color w:val="000000"/>
                <w:sz w:val="21"/>
                <w:szCs w:val="21"/>
              </w:rPr>
              <w:t xml:space="preserve">Plantations, mines, railways, and roads – all </w:t>
            </w:r>
            <w:r w:rsidRPr="0008407C">
              <w:rPr>
                <w:rFonts w:ascii="Calibri" w:hAnsi="Calibri" w:cs="Arial"/>
                <w:b/>
                <w:bCs/>
                <w:color w:val="000000"/>
                <w:sz w:val="21"/>
                <w:szCs w:val="21"/>
                <w:u w:val="single"/>
              </w:rPr>
              <w:t xml:space="preserve">depended upon the employment of large numbers of native workmen whose wages were extremely low and whose living conditions were primitive </w:t>
            </w:r>
            <w:r w:rsidRPr="0008407C">
              <w:rPr>
                <w:rFonts w:ascii="Calibri" w:hAnsi="Calibri" w:cs="Arial"/>
                <w:color w:val="000000"/>
                <w:sz w:val="21"/>
                <w:szCs w:val="21"/>
              </w:rPr>
              <w:t>by British standards”.</w:t>
            </w:r>
          </w:p>
          <w:p w14:paraId="1DF28D7C" w14:textId="08B445BF" w:rsidR="00370D9D" w:rsidRPr="0008407C" w:rsidRDefault="00370D9D">
            <w:pPr>
              <w:rPr>
                <w:rFonts w:ascii="Calibri" w:hAnsi="Calibri"/>
                <w:sz w:val="21"/>
                <w:szCs w:val="21"/>
              </w:rPr>
            </w:pPr>
          </w:p>
        </w:tc>
        <w:tc>
          <w:tcPr>
            <w:tcW w:w="1325" w:type="dxa"/>
          </w:tcPr>
          <w:p w14:paraId="2116CB6A" w14:textId="77777777" w:rsidR="00370D9D" w:rsidRPr="0008407C" w:rsidRDefault="00370D9D">
            <w:pPr>
              <w:rPr>
                <w:rFonts w:ascii="Calibri" w:hAnsi="Calibri"/>
                <w:sz w:val="21"/>
                <w:szCs w:val="21"/>
              </w:rPr>
            </w:pPr>
          </w:p>
        </w:tc>
        <w:tc>
          <w:tcPr>
            <w:tcW w:w="1326" w:type="dxa"/>
          </w:tcPr>
          <w:p w14:paraId="02867282" w14:textId="77777777" w:rsidR="00370D9D" w:rsidRPr="0008407C" w:rsidRDefault="00370D9D">
            <w:pPr>
              <w:rPr>
                <w:rFonts w:ascii="Calibri" w:hAnsi="Calibri"/>
                <w:sz w:val="21"/>
                <w:szCs w:val="21"/>
              </w:rPr>
            </w:pPr>
          </w:p>
        </w:tc>
        <w:tc>
          <w:tcPr>
            <w:tcW w:w="1326" w:type="dxa"/>
          </w:tcPr>
          <w:p w14:paraId="7D2AA243" w14:textId="1BC9A049" w:rsidR="00370D9D" w:rsidRPr="0008407C" w:rsidRDefault="00370D9D">
            <w:pPr>
              <w:rPr>
                <w:rFonts w:ascii="Calibri" w:hAnsi="Calibri"/>
                <w:sz w:val="21"/>
                <w:szCs w:val="21"/>
              </w:rPr>
            </w:pPr>
          </w:p>
        </w:tc>
        <w:tc>
          <w:tcPr>
            <w:tcW w:w="6091" w:type="dxa"/>
          </w:tcPr>
          <w:p w14:paraId="41BA5F50" w14:textId="62E2455A" w:rsidR="00370D9D" w:rsidRPr="0008407C" w:rsidRDefault="00370D9D" w:rsidP="0034116E">
            <w:pPr>
              <w:textAlignment w:val="baseline"/>
              <w:rPr>
                <w:rFonts w:ascii="Calibri" w:hAnsi="Calibri" w:cs="Arial"/>
                <w:b/>
                <w:color w:val="000000"/>
                <w:sz w:val="21"/>
                <w:szCs w:val="21"/>
                <w:lang w:val="en-GB"/>
              </w:rPr>
            </w:pPr>
            <w:r w:rsidRPr="0008407C">
              <w:rPr>
                <w:rFonts w:ascii="Calibri" w:hAnsi="Calibri" w:cs="Arial"/>
                <w:b/>
                <w:color w:val="000000"/>
                <w:sz w:val="21"/>
                <w:szCs w:val="21"/>
                <w:lang w:val="en-GB"/>
              </w:rPr>
              <w:t>Christopher Hill:</w:t>
            </w:r>
          </w:p>
          <w:p w14:paraId="5EE946D3" w14:textId="0CBC3823" w:rsidR="00370D9D" w:rsidRPr="0008407C" w:rsidRDefault="00370D9D" w:rsidP="0034116E">
            <w:pPr>
              <w:textAlignment w:val="baseline"/>
              <w:rPr>
                <w:rFonts w:ascii="Calibri" w:hAnsi="Calibri" w:cs="Arial"/>
                <w:color w:val="000000"/>
                <w:sz w:val="21"/>
                <w:szCs w:val="21"/>
                <w:lang w:val="en-GB"/>
              </w:rPr>
            </w:pPr>
            <w:r w:rsidRPr="0008407C">
              <w:rPr>
                <w:rFonts w:ascii="Calibri" w:hAnsi="Calibri" w:cs="Arial"/>
                <w:color w:val="000000"/>
                <w:sz w:val="21"/>
                <w:szCs w:val="21"/>
                <w:lang w:val="en-GB"/>
              </w:rPr>
              <w:t xml:space="preserve">Christopher Hill was a Marxist. This meant that he believed that everyone should be treated equally, and there should be no rich and poor. Everyone should be the same. </w:t>
            </w:r>
          </w:p>
          <w:p w14:paraId="2BC253EF" w14:textId="77777777" w:rsidR="00370D9D" w:rsidRPr="0008407C" w:rsidRDefault="00370D9D" w:rsidP="0034116E">
            <w:pPr>
              <w:textAlignment w:val="baseline"/>
              <w:rPr>
                <w:rFonts w:ascii="Calibri" w:hAnsi="Calibri" w:cs="Arial"/>
                <w:color w:val="000000"/>
                <w:sz w:val="21"/>
                <w:szCs w:val="21"/>
                <w:lang w:val="en-GB"/>
              </w:rPr>
            </w:pPr>
          </w:p>
          <w:p w14:paraId="7177C021" w14:textId="1BA58F9E" w:rsidR="00370D9D" w:rsidRPr="0008407C" w:rsidRDefault="00370D9D" w:rsidP="0034116E">
            <w:pPr>
              <w:textAlignment w:val="baseline"/>
              <w:rPr>
                <w:rFonts w:ascii="Calibri" w:hAnsi="Calibri" w:cs="Arial"/>
                <w:b/>
                <w:color w:val="000000"/>
                <w:sz w:val="21"/>
                <w:szCs w:val="21"/>
                <w:lang w:val="en-GB"/>
              </w:rPr>
            </w:pPr>
            <w:r w:rsidRPr="0008407C">
              <w:rPr>
                <w:rFonts w:ascii="Calibri" w:hAnsi="Calibri" w:cs="Arial"/>
                <w:b/>
                <w:color w:val="000000"/>
                <w:sz w:val="21"/>
                <w:szCs w:val="21"/>
                <w:lang w:val="en-GB"/>
              </w:rPr>
              <w:t>Context of the time when he was writing:</w:t>
            </w:r>
          </w:p>
          <w:p w14:paraId="1A12B0EB" w14:textId="07FDDB11" w:rsidR="00370D9D" w:rsidRPr="0008407C" w:rsidRDefault="00370D9D" w:rsidP="0034116E">
            <w:pPr>
              <w:textAlignment w:val="baseline"/>
              <w:rPr>
                <w:rFonts w:ascii="Calibri" w:hAnsi="Calibri" w:cs="Arial"/>
                <w:color w:val="000000"/>
                <w:sz w:val="21"/>
                <w:szCs w:val="21"/>
                <w:lang w:val="en-GB"/>
              </w:rPr>
            </w:pPr>
            <w:r w:rsidRPr="0008407C">
              <w:rPr>
                <w:rFonts w:ascii="Calibri" w:hAnsi="Calibri" w:cs="Arial"/>
                <w:color w:val="000000"/>
                <w:sz w:val="21"/>
                <w:szCs w:val="21"/>
                <w:lang w:val="en-GB"/>
              </w:rPr>
              <w:t>In the 1950s, the British Empire was becoming less and less powerful. More countries were fighting for independence, which meant they were no longer wanted to be part of the Empire. This was a time of decolonisation.</w:t>
            </w:r>
          </w:p>
          <w:p w14:paraId="679FEAD6" w14:textId="77777777" w:rsidR="00370D9D" w:rsidRPr="0008407C" w:rsidRDefault="00370D9D" w:rsidP="00D2084C">
            <w:pPr>
              <w:ind w:left="360"/>
              <w:textAlignment w:val="baseline"/>
              <w:rPr>
                <w:rFonts w:ascii="Calibri" w:hAnsi="Calibri"/>
                <w:sz w:val="21"/>
                <w:szCs w:val="21"/>
              </w:rPr>
            </w:pPr>
          </w:p>
        </w:tc>
      </w:tr>
      <w:tr w:rsidR="00370D9D" w:rsidRPr="00C52EE8" w14:paraId="26196199" w14:textId="77777777" w:rsidTr="00370D9D">
        <w:tc>
          <w:tcPr>
            <w:tcW w:w="5378" w:type="dxa"/>
          </w:tcPr>
          <w:p w14:paraId="30BE3B55" w14:textId="35423D62" w:rsidR="00370D9D" w:rsidRPr="0008407C" w:rsidRDefault="00370D9D" w:rsidP="009473BA">
            <w:pPr>
              <w:rPr>
                <w:rFonts w:ascii="Calibri" w:hAnsi="Calibri" w:cs="Times New Roman"/>
                <w:sz w:val="21"/>
                <w:szCs w:val="21"/>
                <w:lang w:val="en-GB"/>
              </w:rPr>
            </w:pPr>
            <w:r w:rsidRPr="0008407C">
              <w:rPr>
                <w:rFonts w:ascii="Calibri" w:hAnsi="Calibri" w:cs="Arial"/>
                <w:b/>
                <w:bCs/>
                <w:color w:val="000000"/>
                <w:sz w:val="21"/>
                <w:szCs w:val="21"/>
                <w:lang w:val="en-GB"/>
              </w:rPr>
              <w:t>Interpretation 3: An extract adapted from an article by Richard Gott, written in The Guardian on May 5th 2001.</w:t>
            </w:r>
          </w:p>
          <w:p w14:paraId="1DCA8C1F" w14:textId="000CAF08" w:rsidR="00370D9D" w:rsidRPr="0008407C" w:rsidRDefault="00370D9D">
            <w:pPr>
              <w:rPr>
                <w:rFonts w:ascii="Calibri" w:hAnsi="Calibri"/>
                <w:sz w:val="21"/>
                <w:szCs w:val="21"/>
              </w:rPr>
            </w:pPr>
            <w:r w:rsidRPr="0008407C">
              <w:rPr>
                <w:rFonts w:ascii="Calibri" w:hAnsi="Calibri" w:cs="Arial"/>
                <w:color w:val="000000"/>
                <w:sz w:val="21"/>
                <w:szCs w:val="21"/>
                <w:lang w:val="en-GB"/>
              </w:rPr>
              <w:t xml:space="preserve">“The First World War over-extended the Empire; the Second World War, which turned out to be a war against racism, accelerated its downfall. </w:t>
            </w:r>
            <w:r w:rsidRPr="0008407C">
              <w:rPr>
                <w:rFonts w:ascii="Calibri" w:hAnsi="Calibri" w:cs="Arial"/>
                <w:b/>
                <w:color w:val="000000"/>
                <w:sz w:val="21"/>
                <w:szCs w:val="21"/>
                <w:u w:val="single"/>
                <w:lang w:val="en-GB"/>
              </w:rPr>
              <w:t>If it was right to oppose Hitler, it was necessary to dismantle an Empire built on the same racist principles</w:t>
            </w:r>
            <w:r w:rsidRPr="0008407C">
              <w:rPr>
                <w:rFonts w:ascii="Calibri" w:hAnsi="Calibri" w:cs="Arial"/>
                <w:color w:val="000000"/>
                <w:sz w:val="21"/>
                <w:szCs w:val="21"/>
                <w:lang w:val="en-GB"/>
              </w:rPr>
              <w:t xml:space="preserve">. The British ruling classes rather enjoyed lording it over people they regarded as their racial inferiors. The Empire involved military conquest and </w:t>
            </w:r>
            <w:r w:rsidRPr="0008407C">
              <w:rPr>
                <w:rFonts w:ascii="Calibri" w:hAnsi="Calibri" w:cs="Arial"/>
                <w:b/>
                <w:color w:val="000000"/>
                <w:sz w:val="21"/>
                <w:szCs w:val="21"/>
                <w:u w:val="single"/>
                <w:lang w:val="en-GB"/>
              </w:rPr>
              <w:t>dictatorship</w:t>
            </w:r>
            <w:r w:rsidRPr="0008407C">
              <w:rPr>
                <w:rFonts w:ascii="Calibri" w:hAnsi="Calibri" w:cs="Arial"/>
                <w:color w:val="000000"/>
                <w:sz w:val="21"/>
                <w:szCs w:val="21"/>
                <w:lang w:val="en-GB"/>
              </w:rPr>
              <w:t xml:space="preserve">, extermination and </w:t>
            </w:r>
            <w:r w:rsidRPr="0008407C">
              <w:rPr>
                <w:rFonts w:ascii="Calibri" w:hAnsi="Calibri" w:cs="Arial"/>
                <w:b/>
                <w:color w:val="000000"/>
                <w:sz w:val="21"/>
                <w:szCs w:val="21"/>
                <w:u w:val="single"/>
                <w:lang w:val="en-GB"/>
              </w:rPr>
              <w:t>genocide</w:t>
            </w:r>
            <w:r w:rsidRPr="0008407C">
              <w:rPr>
                <w:rFonts w:ascii="Calibri" w:hAnsi="Calibri" w:cs="Arial"/>
                <w:color w:val="000000"/>
                <w:sz w:val="21"/>
                <w:szCs w:val="21"/>
                <w:lang w:val="en-GB"/>
              </w:rPr>
              <w:t xml:space="preserve">, </w:t>
            </w:r>
            <w:r w:rsidRPr="0008407C">
              <w:rPr>
                <w:rFonts w:ascii="Calibri" w:hAnsi="Calibri" w:cs="Arial"/>
                <w:b/>
                <w:color w:val="000000"/>
                <w:sz w:val="21"/>
                <w:szCs w:val="21"/>
                <w:u w:val="single"/>
                <w:lang w:val="en-GB"/>
              </w:rPr>
              <w:t>slavery</w:t>
            </w:r>
            <w:r w:rsidRPr="0008407C">
              <w:rPr>
                <w:rFonts w:ascii="Calibri" w:hAnsi="Calibri" w:cs="Arial"/>
                <w:color w:val="000000"/>
                <w:sz w:val="21"/>
                <w:szCs w:val="21"/>
                <w:lang w:val="en-GB"/>
              </w:rPr>
              <w:t xml:space="preserve"> and forced labour and of course the transoceanic migration of peoples.”</w:t>
            </w:r>
          </w:p>
        </w:tc>
        <w:tc>
          <w:tcPr>
            <w:tcW w:w="1325" w:type="dxa"/>
          </w:tcPr>
          <w:p w14:paraId="56C478E1" w14:textId="77777777" w:rsidR="00370D9D" w:rsidRPr="0008407C" w:rsidRDefault="00370D9D">
            <w:pPr>
              <w:rPr>
                <w:rFonts w:ascii="Calibri" w:hAnsi="Calibri"/>
                <w:sz w:val="21"/>
                <w:szCs w:val="21"/>
              </w:rPr>
            </w:pPr>
          </w:p>
        </w:tc>
        <w:tc>
          <w:tcPr>
            <w:tcW w:w="1326" w:type="dxa"/>
          </w:tcPr>
          <w:p w14:paraId="4A5E3950" w14:textId="77777777" w:rsidR="00370D9D" w:rsidRPr="0008407C" w:rsidRDefault="00370D9D">
            <w:pPr>
              <w:rPr>
                <w:rFonts w:ascii="Calibri" w:hAnsi="Calibri"/>
                <w:sz w:val="21"/>
                <w:szCs w:val="21"/>
              </w:rPr>
            </w:pPr>
          </w:p>
        </w:tc>
        <w:tc>
          <w:tcPr>
            <w:tcW w:w="1326" w:type="dxa"/>
          </w:tcPr>
          <w:p w14:paraId="7E6E3CFA" w14:textId="0214105D" w:rsidR="00370D9D" w:rsidRPr="0008407C" w:rsidRDefault="00370D9D">
            <w:pPr>
              <w:rPr>
                <w:rFonts w:ascii="Calibri" w:hAnsi="Calibri"/>
                <w:sz w:val="21"/>
                <w:szCs w:val="21"/>
              </w:rPr>
            </w:pPr>
          </w:p>
        </w:tc>
        <w:tc>
          <w:tcPr>
            <w:tcW w:w="6091" w:type="dxa"/>
          </w:tcPr>
          <w:p w14:paraId="30C9DBB1" w14:textId="6B92CDD8" w:rsidR="00370D9D" w:rsidRPr="0008407C" w:rsidRDefault="00370D9D" w:rsidP="00D2084C">
            <w:pPr>
              <w:textAlignment w:val="baseline"/>
              <w:rPr>
                <w:rFonts w:ascii="Calibri" w:hAnsi="Calibri" w:cs="Arial"/>
                <w:b/>
                <w:color w:val="000000"/>
                <w:sz w:val="21"/>
                <w:szCs w:val="21"/>
                <w:lang w:val="en-GB"/>
              </w:rPr>
            </w:pPr>
            <w:r w:rsidRPr="0008407C">
              <w:rPr>
                <w:rFonts w:ascii="Calibri" w:hAnsi="Calibri" w:cs="Arial"/>
                <w:b/>
                <w:color w:val="000000"/>
                <w:sz w:val="21"/>
                <w:szCs w:val="21"/>
                <w:lang w:val="en-GB"/>
              </w:rPr>
              <w:t>Richard Gott:</w:t>
            </w:r>
          </w:p>
          <w:p w14:paraId="78ED983D" w14:textId="14F42049" w:rsidR="00370D9D" w:rsidRPr="0008407C" w:rsidRDefault="00370D9D" w:rsidP="00D2084C">
            <w:pPr>
              <w:textAlignment w:val="baseline"/>
              <w:rPr>
                <w:rFonts w:ascii="Calibri" w:hAnsi="Calibri" w:cs="Arial"/>
                <w:color w:val="000000"/>
                <w:sz w:val="21"/>
                <w:szCs w:val="21"/>
                <w:lang w:val="en-GB"/>
              </w:rPr>
            </w:pPr>
            <w:r w:rsidRPr="0008407C">
              <w:rPr>
                <w:rFonts w:ascii="Calibri" w:hAnsi="Calibri" w:cs="Arial"/>
                <w:color w:val="000000"/>
                <w:sz w:val="21"/>
                <w:szCs w:val="21"/>
                <w:lang w:val="en-GB"/>
              </w:rPr>
              <w:t>Richard Gott is a journalist who writes for newspapers such as the Guardian. He is ‘left-wing’, which means he believes in equality – a bit like a Marxist, but less strong in beliefs.</w:t>
            </w:r>
          </w:p>
          <w:p w14:paraId="74876004" w14:textId="77777777" w:rsidR="00370D9D" w:rsidRPr="0008407C" w:rsidRDefault="00370D9D" w:rsidP="00D2084C">
            <w:pPr>
              <w:textAlignment w:val="baseline"/>
              <w:rPr>
                <w:rFonts w:ascii="Calibri" w:hAnsi="Calibri" w:cs="Arial"/>
                <w:color w:val="000000"/>
                <w:sz w:val="21"/>
                <w:szCs w:val="21"/>
                <w:lang w:val="en-GB"/>
              </w:rPr>
            </w:pPr>
          </w:p>
          <w:p w14:paraId="025BE633" w14:textId="77777777" w:rsidR="00370D9D" w:rsidRPr="0008407C" w:rsidRDefault="00370D9D" w:rsidP="00D2084C">
            <w:pPr>
              <w:textAlignment w:val="baseline"/>
              <w:rPr>
                <w:rFonts w:ascii="Calibri" w:hAnsi="Calibri" w:cs="Arial"/>
                <w:b/>
                <w:color w:val="000000"/>
                <w:sz w:val="21"/>
                <w:szCs w:val="21"/>
                <w:lang w:val="en-GB"/>
              </w:rPr>
            </w:pPr>
            <w:r w:rsidRPr="0008407C">
              <w:rPr>
                <w:rFonts w:ascii="Calibri" w:hAnsi="Calibri" w:cs="Arial"/>
                <w:b/>
                <w:color w:val="000000"/>
                <w:sz w:val="21"/>
                <w:szCs w:val="21"/>
                <w:lang w:val="en-GB"/>
              </w:rPr>
              <w:t>Context of the time when he was/is writing:</w:t>
            </w:r>
          </w:p>
          <w:p w14:paraId="66263A1B" w14:textId="63337A0E" w:rsidR="00370D9D" w:rsidRPr="0008407C" w:rsidRDefault="00370D9D" w:rsidP="0014059F">
            <w:pPr>
              <w:textAlignment w:val="baseline"/>
              <w:rPr>
                <w:rFonts w:ascii="Calibri" w:hAnsi="Calibri" w:cs="Arial"/>
                <w:color w:val="000000"/>
                <w:sz w:val="21"/>
                <w:szCs w:val="21"/>
                <w:lang w:val="en-GB"/>
              </w:rPr>
            </w:pPr>
            <w:r w:rsidRPr="0008407C">
              <w:rPr>
                <w:rFonts w:ascii="Calibri" w:hAnsi="Calibri" w:cs="Arial"/>
                <w:color w:val="000000"/>
                <w:sz w:val="21"/>
                <w:szCs w:val="21"/>
                <w:lang w:val="en-GB"/>
              </w:rPr>
              <w:t>In the 21</w:t>
            </w:r>
            <w:r w:rsidRPr="0008407C">
              <w:rPr>
                <w:rFonts w:ascii="Calibri" w:hAnsi="Calibri" w:cs="Arial"/>
                <w:color w:val="000000"/>
                <w:sz w:val="21"/>
                <w:szCs w:val="21"/>
                <w:vertAlign w:val="superscript"/>
                <w:lang w:val="en-GB"/>
              </w:rPr>
              <w:t>st</w:t>
            </w:r>
            <w:r w:rsidRPr="0008407C">
              <w:rPr>
                <w:rFonts w:ascii="Calibri" w:hAnsi="Calibri" w:cs="Arial"/>
                <w:color w:val="000000"/>
                <w:sz w:val="21"/>
                <w:szCs w:val="21"/>
                <w:lang w:val="en-GB"/>
              </w:rPr>
              <w:t xml:space="preserve"> century, Britain is keen to show that the British Empire had both positive and negative sides to it. As a multi-ethnic, multicultural country, British people don’t think about race, but see everyone the same. The government is aware of the need to remove any remaining racism from society.</w:t>
            </w:r>
          </w:p>
        </w:tc>
      </w:tr>
    </w:tbl>
    <w:p w14:paraId="36C1F297" w14:textId="45790EE3" w:rsidR="00D268E5" w:rsidRPr="00C52EE8" w:rsidRDefault="00D268E5">
      <w:pPr>
        <w:rPr>
          <w:rFonts w:ascii="Calibri" w:hAnsi="Calibri"/>
          <w:sz w:val="22"/>
        </w:rPr>
      </w:pPr>
    </w:p>
    <w:sectPr w:rsidR="00D268E5" w:rsidRPr="00C52EE8" w:rsidSect="00370D9D">
      <w:pgSz w:w="16840" w:h="11900" w:orient="landscape"/>
      <w:pgMar w:top="567"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A6D8B"/>
    <w:multiLevelType w:val="multilevel"/>
    <w:tmpl w:val="7C1A8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D0E4460"/>
    <w:multiLevelType w:val="multilevel"/>
    <w:tmpl w:val="B4FCB1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7D"/>
    <w:rsid w:val="0008407C"/>
    <w:rsid w:val="000B0AFD"/>
    <w:rsid w:val="000E3BB6"/>
    <w:rsid w:val="0014059F"/>
    <w:rsid w:val="0034116E"/>
    <w:rsid w:val="00370D9D"/>
    <w:rsid w:val="003B3991"/>
    <w:rsid w:val="00490564"/>
    <w:rsid w:val="005730D3"/>
    <w:rsid w:val="00647219"/>
    <w:rsid w:val="008014E3"/>
    <w:rsid w:val="00877560"/>
    <w:rsid w:val="00877FAD"/>
    <w:rsid w:val="009473BA"/>
    <w:rsid w:val="00A710F6"/>
    <w:rsid w:val="00C41A59"/>
    <w:rsid w:val="00C52EE8"/>
    <w:rsid w:val="00C75C4C"/>
    <w:rsid w:val="00C8066C"/>
    <w:rsid w:val="00C87302"/>
    <w:rsid w:val="00D2084C"/>
    <w:rsid w:val="00D268E5"/>
    <w:rsid w:val="00EB589C"/>
    <w:rsid w:val="00F057F9"/>
    <w:rsid w:val="00F45784"/>
    <w:rsid w:val="00F6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B4FB1"/>
  <w14:defaultImageDpi w14:val="300"/>
  <w15:docId w15:val="{C9AC6945-7352-2946-9BF0-4548E43D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Camilla Evans</cp:lastModifiedBy>
  <cp:revision>4</cp:revision>
  <dcterms:created xsi:type="dcterms:W3CDTF">2019-08-19T17:51:00Z</dcterms:created>
  <dcterms:modified xsi:type="dcterms:W3CDTF">2019-08-20T11:00:00Z</dcterms:modified>
</cp:coreProperties>
</file>